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5C75" w14:textId="065239B9" w:rsidR="00EC33FC" w:rsidRPr="00504CF5" w:rsidRDefault="00504CF5" w:rsidP="002940F0">
      <w:pPr>
        <w:jc w:val="left"/>
        <w:rPr>
          <w:lang w:val="en-US"/>
        </w:rPr>
      </w:pPr>
      <w:r w:rsidRPr="00504CF5">
        <w:rPr>
          <w:lang w:val="en-US"/>
        </w:rPr>
        <w:t>Source:</w:t>
      </w:r>
    </w:p>
    <w:p w14:paraId="1B7D2BF3" w14:textId="4C406D6F" w:rsidR="00504CF5" w:rsidRPr="00504CF5" w:rsidRDefault="00504CF5" w:rsidP="002940F0">
      <w:pPr>
        <w:jc w:val="left"/>
        <w:rPr>
          <w:lang w:val="en-US"/>
        </w:rPr>
      </w:pPr>
      <w:hyperlink r:id="rId5" w:history="1">
        <w:r w:rsidRPr="00504CF5">
          <w:rPr>
            <w:rStyle w:val="Hyperlink"/>
            <w:lang w:val="en-US"/>
          </w:rPr>
          <w:t>https://www.researchgate.net/figure/Feature-extraction-from-SLIM-images-a-extracting-the-texton-dictionary-from-a-training_fig5_315716935</w:t>
        </w:r>
      </w:hyperlink>
    </w:p>
    <w:p w14:paraId="19F42AF2" w14:textId="77777777" w:rsidR="00F1103A" w:rsidRPr="00504CF5" w:rsidRDefault="00F1103A" w:rsidP="002940F0">
      <w:pPr>
        <w:pStyle w:val="Listenabsatz"/>
        <w:numPr>
          <w:ilvl w:val="0"/>
          <w:numId w:val="9"/>
        </w:numPr>
        <w:jc w:val="left"/>
        <w:rPr>
          <w:lang w:val="en-US"/>
        </w:rPr>
      </w:pPr>
      <w:r>
        <w:rPr>
          <w:lang w:val="en-US"/>
        </w:rPr>
        <w:t>Convolution with Leung-Malik filter bank (Extract information about orientation of pixels) -&gt; each image has a feature vector of d=90 --&gt; take a subset of the image</w:t>
      </w:r>
      <w:r>
        <w:rPr>
          <w:lang w:val="en-US"/>
        </w:rPr>
        <w:tab/>
      </w:r>
    </w:p>
    <w:p w14:paraId="586F5792" w14:textId="6E099434" w:rsidR="00504CF5" w:rsidRPr="00504CF5" w:rsidRDefault="00504CF5" w:rsidP="002940F0">
      <w:pPr>
        <w:jc w:val="left"/>
        <w:rPr>
          <w:lang w:val="en-US"/>
        </w:rPr>
      </w:pPr>
    </w:p>
    <w:p w14:paraId="00876FED" w14:textId="2E367884" w:rsidR="00504CF5" w:rsidRDefault="00F1103A" w:rsidP="002940F0">
      <w:pPr>
        <w:jc w:val="left"/>
        <w:rPr>
          <w:lang w:val="en-US"/>
        </w:rPr>
      </w:pPr>
      <w:hyperlink r:id="rId6" w:history="1">
        <w:r w:rsidRPr="007E2AFC">
          <w:rPr>
            <w:rStyle w:val="Hyperlink"/>
            <w:lang w:val="en-US"/>
          </w:rPr>
          <w:t>https://www.researchgate.net/publication/308393344_Automated_brain_tumour_detection_and_segmentation_using_superpixel-based_extremely_randomized_trees_in_FLAIR_MRI</w:t>
        </w:r>
      </w:hyperlink>
    </w:p>
    <w:p w14:paraId="7ABA23C3" w14:textId="51FAD870" w:rsidR="00A730F8" w:rsidRDefault="00A730F8" w:rsidP="002940F0">
      <w:pPr>
        <w:jc w:val="left"/>
        <w:rPr>
          <w:lang w:val="en-US"/>
        </w:rPr>
      </w:pPr>
    </w:p>
    <w:p w14:paraId="1F4E3068" w14:textId="3A028CB9" w:rsidR="00A730F8" w:rsidRDefault="00A730F8" w:rsidP="002940F0">
      <w:pPr>
        <w:jc w:val="left"/>
        <w:rPr>
          <w:lang w:val="en-US"/>
        </w:rPr>
      </w:pPr>
      <w:hyperlink r:id="rId7" w:history="1">
        <w:r w:rsidRPr="007E2AFC">
          <w:rPr>
            <w:rStyle w:val="Hyperlink"/>
            <w:lang w:val="en-US"/>
          </w:rPr>
          <w:t>https://www.researchgate.net/publication/358702285_Deep_Learning_Approaches_to_Image_Texture_Analysis_in_Material_Processing</w:t>
        </w:r>
      </w:hyperlink>
    </w:p>
    <w:p w14:paraId="178BF8BE" w14:textId="77777777" w:rsidR="00A730F8" w:rsidRDefault="00A730F8" w:rsidP="002940F0">
      <w:pPr>
        <w:jc w:val="left"/>
        <w:rPr>
          <w:lang w:val="en-US"/>
        </w:rPr>
      </w:pPr>
    </w:p>
    <w:p w14:paraId="113B48F4" w14:textId="77777777" w:rsidR="00332E10" w:rsidRPr="00332E10" w:rsidRDefault="00332E10" w:rsidP="002940F0">
      <w:pPr>
        <w:jc w:val="left"/>
        <w:rPr>
          <w:b/>
          <w:bCs/>
          <w:lang w:val="en-US"/>
        </w:rPr>
      </w:pPr>
      <w:r w:rsidRPr="00332E10">
        <w:rPr>
          <w:b/>
          <w:bCs/>
          <w:lang w:val="en-US"/>
        </w:rPr>
        <w:t>Model to classify in different nuclei classes</w:t>
      </w:r>
    </w:p>
    <w:p w14:paraId="5548353E" w14:textId="7B89E9BB" w:rsidR="007316DF" w:rsidRDefault="00332E10" w:rsidP="002940F0">
      <w:pPr>
        <w:jc w:val="left"/>
        <w:rPr>
          <w:lang w:val="en-US"/>
        </w:rPr>
      </w:pPr>
      <w:r>
        <w:rPr>
          <w:lang w:val="en-US"/>
        </w:rPr>
        <w:t xml:space="preserve">Unsupervised because we do not know how the nuclei classes look like (smooth, strati </w:t>
      </w:r>
      <w:proofErr w:type="spellStart"/>
      <w:r>
        <w:rPr>
          <w:lang w:val="en-US"/>
        </w:rPr>
        <w:t>ect</w:t>
      </w:r>
      <w:proofErr w:type="spellEnd"/>
      <w:r>
        <w:rPr>
          <w:lang w:val="en-US"/>
        </w:rPr>
        <w:t>.)</w:t>
      </w:r>
      <w:r w:rsidR="002E0158">
        <w:rPr>
          <w:lang w:val="en-US"/>
        </w:rPr>
        <w:t xml:space="preserve">. </w:t>
      </w:r>
      <w:r w:rsidR="007316DF">
        <w:rPr>
          <w:lang w:val="en-US"/>
        </w:rPr>
        <w:t>To</w:t>
      </w:r>
      <w:r w:rsidR="009541C2">
        <w:rPr>
          <w:lang w:val="en-US"/>
        </w:rPr>
        <w:t xml:space="preserve"> solve this </w:t>
      </w:r>
      <w:r w:rsidR="008727A1">
        <w:rPr>
          <w:lang w:val="en-US"/>
        </w:rPr>
        <w:t>task,</w:t>
      </w:r>
      <w:r w:rsidR="009541C2">
        <w:rPr>
          <w:lang w:val="en-US"/>
        </w:rPr>
        <w:t xml:space="preserve"> we </w:t>
      </w:r>
      <w:r w:rsidR="007316DF">
        <w:rPr>
          <w:lang w:val="en-US"/>
        </w:rPr>
        <w:t>must</w:t>
      </w:r>
      <w:r w:rsidR="009541C2">
        <w:rPr>
          <w:lang w:val="en-US"/>
        </w:rPr>
        <w:t xml:space="preserve"> assume that the Features mentioned below of a TF is </w:t>
      </w:r>
      <w:proofErr w:type="gramStart"/>
      <w:r w:rsidR="009541C2">
        <w:rPr>
          <w:lang w:val="en-US"/>
        </w:rPr>
        <w:t>more or less constant</w:t>
      </w:r>
      <w:proofErr w:type="gramEnd"/>
      <w:r w:rsidR="009541C2">
        <w:rPr>
          <w:lang w:val="en-US"/>
        </w:rPr>
        <w:t xml:space="preserve">. </w:t>
      </w:r>
    </w:p>
    <w:p w14:paraId="0A2B3FA7" w14:textId="77777777" w:rsidR="007316DF" w:rsidRDefault="007316DF" w:rsidP="002940F0">
      <w:pPr>
        <w:jc w:val="left"/>
        <w:rPr>
          <w:lang w:val="en-US"/>
        </w:rPr>
      </w:pPr>
    </w:p>
    <w:p w14:paraId="0838EC36" w14:textId="60D1C427" w:rsidR="00504CF5" w:rsidRPr="00F1103A" w:rsidRDefault="00504CF5" w:rsidP="002940F0">
      <w:pPr>
        <w:jc w:val="left"/>
        <w:rPr>
          <w:b/>
          <w:bCs/>
          <w:lang w:val="en-US"/>
        </w:rPr>
      </w:pPr>
      <w:r w:rsidRPr="00F1103A">
        <w:rPr>
          <w:b/>
          <w:bCs/>
          <w:lang w:val="en-US"/>
        </w:rPr>
        <w:t>Feature Extraction</w:t>
      </w:r>
      <w:r w:rsidR="002940F0">
        <w:rPr>
          <w:b/>
          <w:bCs/>
          <w:lang w:val="en-US"/>
        </w:rPr>
        <w:t xml:space="preserve"> for each nucleus</w:t>
      </w:r>
      <w:r w:rsidRPr="00F1103A">
        <w:rPr>
          <w:b/>
          <w:bCs/>
          <w:lang w:val="en-US"/>
        </w:rPr>
        <w:t>:</w:t>
      </w:r>
    </w:p>
    <w:p w14:paraId="1FCA2584" w14:textId="08A8EE60" w:rsidR="002506F7" w:rsidRPr="00504CF5" w:rsidRDefault="00F1103A" w:rsidP="002940F0">
      <w:pPr>
        <w:jc w:val="left"/>
        <w:rPr>
          <w:lang w:val="en-US"/>
        </w:rPr>
      </w:pPr>
      <w:r>
        <w:rPr>
          <w:lang w:val="en-US"/>
        </w:rPr>
        <w:t>Based on intensity:</w:t>
      </w:r>
      <w:r w:rsidR="002506F7">
        <w:rPr>
          <w:lang w:val="en-US"/>
        </w:rPr>
        <w:t xml:space="preserve"> (</w:t>
      </w:r>
      <w:r w:rsidR="002506F7" w:rsidRPr="002506F7">
        <w:rPr>
          <w:lang w:val="en-US"/>
        </w:rPr>
        <w:t xml:space="preserve">Remember also that comparing whole nucleus intensities of </w:t>
      </w:r>
      <w:proofErr w:type="spellStart"/>
      <w:r w:rsidR="002506F7" w:rsidRPr="002506F7">
        <w:rPr>
          <w:lang w:val="en-US"/>
        </w:rPr>
        <w:t>Ypet</w:t>
      </w:r>
      <w:proofErr w:type="spellEnd"/>
      <w:r w:rsidR="002506F7" w:rsidRPr="002506F7">
        <w:rPr>
          <w:lang w:val="en-US"/>
        </w:rPr>
        <w:t xml:space="preserve"> between different transcription factors is meaningless, since these variations stem from technical issues</w:t>
      </w:r>
      <w:r w:rsidR="002506F7">
        <w:rPr>
          <w:lang w:val="en-US"/>
        </w:rPr>
        <w:t xml:space="preserve"> -&gt; first normalize)</w:t>
      </w:r>
    </w:p>
    <w:p w14:paraId="3DDF8037" w14:textId="5CBAD8D6" w:rsidR="00F1103A" w:rsidRDefault="00F1103A" w:rsidP="002F2915">
      <w:pPr>
        <w:pStyle w:val="Listenabsatz"/>
        <w:numPr>
          <w:ilvl w:val="0"/>
          <w:numId w:val="9"/>
        </w:numPr>
        <w:jc w:val="left"/>
        <w:rPr>
          <w:lang w:val="en-US"/>
        </w:rPr>
      </w:pPr>
      <w:r w:rsidRPr="002F2915">
        <w:rPr>
          <w:lang w:val="en-US"/>
        </w:rPr>
        <w:t xml:space="preserve">Moments: </w:t>
      </w:r>
      <w:r w:rsidRPr="002F2915">
        <w:rPr>
          <w:lang w:val="en-US"/>
        </w:rPr>
        <w:t>average, standard deviation,</w:t>
      </w:r>
      <w:r w:rsidR="002506F7" w:rsidRPr="002F2915">
        <w:rPr>
          <w:lang w:val="en-US"/>
        </w:rPr>
        <w:t xml:space="preserve"> </w:t>
      </w:r>
      <w:r w:rsidRPr="002F2915">
        <w:rPr>
          <w:lang w:val="en-US"/>
        </w:rPr>
        <w:t>variance, mean of the absolute deviation, median</w:t>
      </w:r>
      <w:r w:rsidR="002506F7" w:rsidRPr="002F2915">
        <w:rPr>
          <w:lang w:val="en-US"/>
        </w:rPr>
        <w:t xml:space="preserve">, </w:t>
      </w:r>
      <w:r w:rsidRPr="002F2915">
        <w:rPr>
          <w:lang w:val="en-US"/>
        </w:rPr>
        <w:t>coefﬁcient of variance, skewness, kurtosis, interquartile range</w:t>
      </w:r>
      <w:r w:rsidR="002506F7" w:rsidRPr="002F2915">
        <w:rPr>
          <w:lang w:val="en-US"/>
        </w:rPr>
        <w:t xml:space="preserve">, </w:t>
      </w:r>
      <w:r w:rsidRPr="002F2915">
        <w:rPr>
          <w:lang w:val="en-US"/>
        </w:rPr>
        <w:t>entropy</w:t>
      </w:r>
    </w:p>
    <w:p w14:paraId="071D6216" w14:textId="5ADB77D8" w:rsidR="002F2915" w:rsidRPr="002F2915" w:rsidRDefault="002F2915" w:rsidP="002F2915">
      <w:pPr>
        <w:pStyle w:val="Listenabsatz"/>
        <w:numPr>
          <w:ilvl w:val="0"/>
          <w:numId w:val="9"/>
        </w:numPr>
        <w:jc w:val="left"/>
        <w:rPr>
          <w:lang w:val="en-US"/>
        </w:rPr>
      </w:pPr>
      <w:r>
        <w:rPr>
          <w:lang w:val="en-US"/>
        </w:rPr>
        <w:t xml:space="preserve">Correlation with </w:t>
      </w:r>
      <w:r w:rsidRPr="002F2915">
        <w:rPr>
          <w:lang w:val="en-US"/>
        </w:rPr>
        <w:t>DNA (Cherry signal)</w:t>
      </w:r>
    </w:p>
    <w:p w14:paraId="5D3208BA" w14:textId="77777777" w:rsidR="00F1103A" w:rsidRDefault="00F1103A" w:rsidP="002940F0">
      <w:pPr>
        <w:jc w:val="left"/>
        <w:rPr>
          <w:lang w:val="en-US"/>
        </w:rPr>
      </w:pPr>
    </w:p>
    <w:p w14:paraId="7D919BA3" w14:textId="2CB60030" w:rsidR="00F1103A" w:rsidRDefault="00F1103A" w:rsidP="002940F0">
      <w:pPr>
        <w:jc w:val="left"/>
        <w:rPr>
          <w:lang w:val="en-US"/>
        </w:rPr>
      </w:pPr>
      <w:r>
        <w:rPr>
          <w:lang w:val="en-US"/>
        </w:rPr>
        <w:t>Based on texture:</w:t>
      </w:r>
    </w:p>
    <w:p w14:paraId="6F05FC66" w14:textId="4C82FD2A" w:rsidR="00F1103A" w:rsidRDefault="00F1103A" w:rsidP="002940F0">
      <w:pPr>
        <w:jc w:val="left"/>
        <w:rPr>
          <w:lang w:val="en-US"/>
        </w:rPr>
      </w:pPr>
      <w:r w:rsidRPr="00F1103A">
        <w:rPr>
          <w:lang w:val="en-US"/>
        </w:rPr>
        <w:t>Gabor ﬁlter</w:t>
      </w:r>
      <w:r>
        <w:rPr>
          <w:lang w:val="en-US"/>
        </w:rPr>
        <w:t xml:space="preserve"> (</w:t>
      </w:r>
      <w:r w:rsidRPr="00F1103A">
        <w:rPr>
          <w:lang w:val="en-US"/>
        </w:rPr>
        <w:t>Frequency and orientation representations</w:t>
      </w:r>
      <w:r>
        <w:rPr>
          <w:lang w:val="en-US"/>
        </w:rPr>
        <w:t xml:space="preserve">): </w:t>
      </w:r>
      <w:hyperlink r:id="rId8" w:history="1">
        <w:r w:rsidR="002940F0" w:rsidRPr="007E2AFC">
          <w:rPr>
            <w:rStyle w:val="Hyperlink"/>
            <w:lang w:val="en-US"/>
          </w:rPr>
          <w:t>https://scikit-image.org/docs/stable/auto_examples/features_detection/plot_gabor.html</w:t>
        </w:r>
      </w:hyperlink>
      <w:r w:rsidR="007A139C">
        <w:rPr>
          <w:lang w:val="en-US"/>
        </w:rPr>
        <w:t xml:space="preserve">: </w:t>
      </w:r>
    </w:p>
    <w:p w14:paraId="023954CB" w14:textId="77777777" w:rsidR="00F53E33" w:rsidRPr="00F53E33" w:rsidRDefault="002940F0" w:rsidP="00F53E33">
      <w:pPr>
        <w:pStyle w:val="Listenabsatz"/>
        <w:numPr>
          <w:ilvl w:val="0"/>
          <w:numId w:val="9"/>
        </w:numPr>
        <w:jc w:val="left"/>
        <w:rPr>
          <w:lang w:val="en-US"/>
        </w:rPr>
      </w:pPr>
      <w:r w:rsidRPr="00F53E33">
        <w:rPr>
          <w:lang w:val="en-US"/>
        </w:rPr>
        <w:t xml:space="preserve">Convolution of nucleus image with Gabor ﬁlter </w:t>
      </w:r>
      <w:proofErr w:type="spellStart"/>
      <w:r w:rsidRPr="00F53E33">
        <w:rPr>
          <w:lang w:val="en-US"/>
        </w:rPr>
        <w:t>ﬁlter</w:t>
      </w:r>
      <w:proofErr w:type="spellEnd"/>
      <w:r w:rsidRPr="00F53E33">
        <w:rPr>
          <w:lang w:val="en-US"/>
        </w:rPr>
        <w:t xml:space="preserve"> </w:t>
      </w:r>
      <w:r w:rsidR="00F53E33" w:rsidRPr="00F53E33">
        <w:rPr>
          <w:lang w:val="en-US"/>
        </w:rPr>
        <w:t xml:space="preserve">--&gt; one </w:t>
      </w:r>
      <w:r w:rsidR="00F53E33" w:rsidRPr="00F53E33">
        <w:rPr>
          <w:lang w:val="en-US"/>
        </w:rPr>
        <w:t>response vector</w:t>
      </w:r>
      <w:r w:rsidR="00F53E33" w:rsidRPr="00F53E33">
        <w:rPr>
          <w:lang w:val="en-US"/>
        </w:rPr>
        <w:t xml:space="preserve">/ pixel </w:t>
      </w:r>
    </w:p>
    <w:p w14:paraId="2697EE1A" w14:textId="1D0F4E37" w:rsidR="00F53E33" w:rsidRDefault="00F53E33" w:rsidP="00F53E33">
      <w:pPr>
        <w:pStyle w:val="Listenabsatz"/>
        <w:numPr>
          <w:ilvl w:val="0"/>
          <w:numId w:val="9"/>
        </w:numPr>
        <w:jc w:val="left"/>
        <w:rPr>
          <w:lang w:val="en-US"/>
        </w:rPr>
      </w:pPr>
      <w:r w:rsidRPr="00F53E33">
        <w:rPr>
          <w:lang w:val="en-US"/>
        </w:rPr>
        <w:t xml:space="preserve">apply </w:t>
      </w:r>
      <w:r w:rsidRPr="00F53E33">
        <w:rPr>
          <w:lang w:val="en-US"/>
        </w:rPr>
        <w:t>NFB -dimensional k-means clustering</w:t>
      </w:r>
      <w:r w:rsidRPr="00F53E33">
        <w:rPr>
          <w:lang w:val="en-US"/>
        </w:rPr>
        <w:t xml:space="preserve"> where NFB = Number of </w:t>
      </w:r>
      <w:r w:rsidRPr="00F53E33">
        <w:rPr>
          <w:lang w:val="en-US"/>
        </w:rPr>
        <w:t>ﬁlters in the ﬁlter bank</w:t>
      </w:r>
      <w:r w:rsidRPr="00F53E33">
        <w:rPr>
          <w:lang w:val="en-US"/>
        </w:rPr>
        <w:t xml:space="preserve"> = </w:t>
      </w:r>
      <w:proofErr w:type="spellStart"/>
      <w:r w:rsidRPr="00F53E33">
        <w:rPr>
          <w:lang w:val="en-US"/>
        </w:rPr>
        <w:t>Texton</w:t>
      </w:r>
      <w:proofErr w:type="spellEnd"/>
      <w:r w:rsidRPr="00F53E33">
        <w:rPr>
          <w:lang w:val="en-US"/>
        </w:rPr>
        <w:t xml:space="preserve"> map.</w:t>
      </w:r>
    </w:p>
    <w:p w14:paraId="6F384E1F" w14:textId="5355B819" w:rsidR="00F53E33" w:rsidRDefault="00F53E33" w:rsidP="00F53E33">
      <w:pPr>
        <w:pStyle w:val="Listenabsatz"/>
        <w:numPr>
          <w:ilvl w:val="0"/>
          <w:numId w:val="9"/>
        </w:numPr>
        <w:jc w:val="left"/>
        <w:rPr>
          <w:lang w:val="en-US"/>
        </w:rPr>
      </w:pPr>
      <w:r>
        <w:rPr>
          <w:lang w:val="en-US"/>
        </w:rPr>
        <w:t xml:space="preserve">Calculate histogram of </w:t>
      </w:r>
      <w:proofErr w:type="spellStart"/>
      <w:r>
        <w:rPr>
          <w:lang w:val="en-US"/>
        </w:rPr>
        <w:t>texton</w:t>
      </w:r>
      <w:proofErr w:type="spellEnd"/>
      <w:r>
        <w:rPr>
          <w:lang w:val="en-US"/>
        </w:rPr>
        <w:t xml:space="preserve"> map = texture feature for one nucleus</w:t>
      </w:r>
    </w:p>
    <w:p w14:paraId="1A847FC2" w14:textId="50B3811F" w:rsidR="00F53E33" w:rsidRDefault="00F53E33" w:rsidP="00F53E33">
      <w:pPr>
        <w:jc w:val="left"/>
        <w:rPr>
          <w:noProof/>
        </w:rPr>
      </w:pPr>
      <w:r>
        <w:rPr>
          <w:noProof/>
        </w:rPr>
        <w:drawing>
          <wp:inline distT="0" distB="0" distL="0" distR="0" wp14:anchorId="043D9F7E" wp14:editId="65DDFE48">
            <wp:extent cx="3324325" cy="167242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2784" cy="1681710"/>
                    </a:xfrm>
                    <a:prstGeom prst="rect">
                      <a:avLst/>
                    </a:prstGeom>
                  </pic:spPr>
                </pic:pic>
              </a:graphicData>
            </a:graphic>
          </wp:inline>
        </w:drawing>
      </w:r>
      <w:r w:rsidR="00A730F8" w:rsidRPr="00A730F8">
        <w:rPr>
          <w:noProof/>
        </w:rPr>
        <w:t xml:space="preserve"> </w:t>
      </w:r>
      <w:r w:rsidR="00A730F8">
        <w:rPr>
          <w:noProof/>
        </w:rPr>
        <w:drawing>
          <wp:inline distT="0" distB="0" distL="0" distR="0" wp14:anchorId="6E9F3854" wp14:editId="688E17DD">
            <wp:extent cx="4289258" cy="103827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811" cy="1039859"/>
                    </a:xfrm>
                    <a:prstGeom prst="rect">
                      <a:avLst/>
                    </a:prstGeom>
                  </pic:spPr>
                </pic:pic>
              </a:graphicData>
            </a:graphic>
          </wp:inline>
        </w:drawing>
      </w:r>
    </w:p>
    <w:p w14:paraId="660D8E82" w14:textId="07A91437" w:rsidR="00A730F8" w:rsidRDefault="00A730F8" w:rsidP="00F53E33">
      <w:pPr>
        <w:jc w:val="left"/>
        <w:rPr>
          <w:lang w:val="en-US"/>
        </w:rPr>
      </w:pPr>
      <w:r>
        <w:rPr>
          <w:lang w:val="en-US"/>
        </w:rPr>
        <w:t xml:space="preserve">Same proceeding with </w:t>
      </w:r>
      <w:r w:rsidR="0099459A">
        <w:rPr>
          <w:lang w:val="en-US"/>
        </w:rPr>
        <w:t>histogram building:</w:t>
      </w:r>
    </w:p>
    <w:p w14:paraId="116D5104" w14:textId="228BBE3A" w:rsidR="00A730F8" w:rsidRDefault="00A730F8" w:rsidP="00F53E33">
      <w:pPr>
        <w:jc w:val="left"/>
        <w:rPr>
          <w:lang w:val="en-US"/>
        </w:rPr>
      </w:pPr>
      <w:r w:rsidRPr="00A730F8">
        <w:rPr>
          <w:lang w:val="en-US"/>
        </w:rPr>
        <w:t>grey level co-occurrence (GLCM</w:t>
      </w:r>
      <w:r>
        <w:rPr>
          <w:lang w:val="en-US"/>
        </w:rPr>
        <w:t xml:space="preserve">, </w:t>
      </w:r>
      <w:r w:rsidRPr="00A730F8">
        <w:rPr>
          <w:lang w:val="en-US"/>
        </w:rPr>
        <w:t>co-occurring grayscale values)</w:t>
      </w:r>
      <w:r>
        <w:rPr>
          <w:lang w:val="en-US"/>
        </w:rPr>
        <w:t xml:space="preserve">: </w:t>
      </w:r>
      <w:hyperlink r:id="rId11" w:history="1">
        <w:r w:rsidRPr="007E2AFC">
          <w:rPr>
            <w:rStyle w:val="Hyperlink"/>
            <w:lang w:val="en-US"/>
          </w:rPr>
          <w:t>https://scikit-image.org/docs/stable/auto_examples/features_detection/plot_glcm.html</w:t>
        </w:r>
      </w:hyperlink>
    </w:p>
    <w:p w14:paraId="42AF3B54" w14:textId="2A3F3351" w:rsidR="00A730F8" w:rsidRDefault="00A730F8" w:rsidP="00F53E33">
      <w:pPr>
        <w:jc w:val="left"/>
        <w:rPr>
          <w:lang w:val="en-US"/>
        </w:rPr>
      </w:pPr>
    </w:p>
    <w:p w14:paraId="55A06BC3" w14:textId="35B7193E" w:rsidR="00A730F8" w:rsidRDefault="00A730F8" w:rsidP="00F53E33">
      <w:pPr>
        <w:jc w:val="left"/>
        <w:rPr>
          <w:lang w:val="en-US"/>
        </w:rPr>
      </w:pPr>
      <w:r w:rsidRPr="00A730F8">
        <w:rPr>
          <w:lang w:val="en-US"/>
        </w:rPr>
        <w:t>Local Binary Patterns</w:t>
      </w:r>
      <w:r>
        <w:rPr>
          <w:lang w:val="en-US"/>
        </w:rPr>
        <w:t xml:space="preserve"> (</w:t>
      </w:r>
      <w:r w:rsidR="00B60FEF">
        <w:rPr>
          <w:lang w:val="en-US"/>
        </w:rPr>
        <w:t>l</w:t>
      </w:r>
      <w:r w:rsidRPr="00A730F8">
        <w:rPr>
          <w:lang w:val="en-US"/>
        </w:rPr>
        <w:t>ooks at points surrounding a central point and tests whether the surrounding points are greater than or less than the central point</w:t>
      </w:r>
      <w:r>
        <w:rPr>
          <w:lang w:val="en-US"/>
        </w:rPr>
        <w:t xml:space="preserve">): </w:t>
      </w:r>
      <w:hyperlink r:id="rId12" w:history="1">
        <w:r w:rsidR="002F2915" w:rsidRPr="007E2AFC">
          <w:rPr>
            <w:rStyle w:val="Hyperlink"/>
            <w:lang w:val="en-US"/>
          </w:rPr>
          <w:t>https://scikit-image.org/docs/stable/auto_examples/features_detection/plot_local_binary_pattern.html</w:t>
        </w:r>
      </w:hyperlink>
    </w:p>
    <w:p w14:paraId="2C18E00E" w14:textId="3F64DDF2" w:rsidR="002F2915" w:rsidRDefault="002F2915" w:rsidP="00F53E33">
      <w:pPr>
        <w:jc w:val="left"/>
        <w:rPr>
          <w:lang w:val="en-US"/>
        </w:rPr>
      </w:pPr>
    </w:p>
    <w:p w14:paraId="7D5B1879" w14:textId="77777777" w:rsidR="00F53E33" w:rsidRDefault="00F53E33" w:rsidP="002940F0">
      <w:pPr>
        <w:jc w:val="left"/>
        <w:rPr>
          <w:lang w:val="en-US"/>
        </w:rPr>
      </w:pPr>
    </w:p>
    <w:p w14:paraId="368871DF" w14:textId="43C54B94" w:rsidR="0099459A" w:rsidRPr="002F2915" w:rsidRDefault="002F2915" w:rsidP="002940F0">
      <w:pPr>
        <w:jc w:val="left"/>
        <w:rPr>
          <w:b/>
          <w:bCs/>
          <w:lang w:val="en-US"/>
        </w:rPr>
      </w:pPr>
      <w:r w:rsidRPr="002F2915">
        <w:rPr>
          <w:b/>
          <w:bCs/>
          <w:lang w:val="en-US"/>
        </w:rPr>
        <w:lastRenderedPageBreak/>
        <w:t xml:space="preserve">Computing </w:t>
      </w:r>
      <w:r w:rsidRPr="002F2915">
        <w:rPr>
          <w:b/>
          <w:bCs/>
          <w:lang w:val="en-US"/>
        </w:rPr>
        <w:t xml:space="preserve">nuclear signal </w:t>
      </w:r>
      <w:r w:rsidR="00335D16" w:rsidRPr="002F2915">
        <w:rPr>
          <w:b/>
          <w:bCs/>
          <w:lang w:val="en-US"/>
        </w:rPr>
        <w:t>localization</w:t>
      </w:r>
      <w:r w:rsidRPr="002F2915">
        <w:rPr>
          <w:b/>
          <w:bCs/>
          <w:lang w:val="en-US"/>
        </w:rPr>
        <w:t xml:space="preserve"> class</w:t>
      </w:r>
    </w:p>
    <w:p w14:paraId="5799C884" w14:textId="4ADFDA01" w:rsidR="002F2915" w:rsidRDefault="002F2915" w:rsidP="002940F0">
      <w:pPr>
        <w:jc w:val="left"/>
        <w:rPr>
          <w:lang w:val="en-US"/>
        </w:rPr>
      </w:pPr>
      <w:r>
        <w:rPr>
          <w:lang w:val="en-US"/>
        </w:rPr>
        <w:t xml:space="preserve">For each of the 500 TF we have multiple features. We </w:t>
      </w:r>
      <w:r w:rsidR="00335D16">
        <w:rPr>
          <w:lang w:val="en-US"/>
        </w:rPr>
        <w:t>use</w:t>
      </w:r>
      <w:r>
        <w:rPr>
          <w:lang w:val="en-US"/>
        </w:rPr>
        <w:t xml:space="preserve"> </w:t>
      </w:r>
      <w:proofErr w:type="gramStart"/>
      <w:r>
        <w:rPr>
          <w:lang w:val="en-US"/>
        </w:rPr>
        <w:t>a</w:t>
      </w:r>
      <w:proofErr w:type="gramEnd"/>
      <w:r>
        <w:rPr>
          <w:lang w:val="en-US"/>
        </w:rPr>
        <w:t xml:space="preserve"> unsupervised classification to classify those TF according to the extracted features (K nearest </w:t>
      </w:r>
      <w:proofErr w:type="spellStart"/>
      <w:r>
        <w:rPr>
          <w:lang w:val="en-US"/>
        </w:rPr>
        <w:t>neighbour</w:t>
      </w:r>
      <w:proofErr w:type="spellEnd"/>
      <w:r>
        <w:rPr>
          <w:lang w:val="en-US"/>
        </w:rPr>
        <w:t xml:space="preserve">, </w:t>
      </w:r>
      <w:r w:rsidRPr="002F2915">
        <w:rPr>
          <w:lang w:val="en-US"/>
        </w:rPr>
        <w:t>Hierarchical clustering</w:t>
      </w:r>
      <w:r w:rsidR="00335D16">
        <w:rPr>
          <w:lang w:val="en-US"/>
        </w:rPr>
        <w:t>) in N classes. Then we look at a representative within each class and give it a name (</w:t>
      </w:r>
      <w:proofErr w:type="gramStart"/>
      <w:r w:rsidR="00335D16">
        <w:rPr>
          <w:lang w:val="en-US"/>
        </w:rPr>
        <w:t>e.g.</w:t>
      </w:r>
      <w:proofErr w:type="gramEnd"/>
      <w:r w:rsidR="00335D16">
        <w:rPr>
          <w:lang w:val="en-US"/>
        </w:rPr>
        <w:t xml:space="preserve"> stratified, smooth </w:t>
      </w:r>
      <w:proofErr w:type="spellStart"/>
      <w:r w:rsidR="00335D16">
        <w:rPr>
          <w:lang w:val="en-US"/>
        </w:rPr>
        <w:t>ect</w:t>
      </w:r>
      <w:proofErr w:type="spellEnd"/>
      <w:r w:rsidR="00335D16">
        <w:rPr>
          <w:lang w:val="en-US"/>
        </w:rPr>
        <w:t>.)</w:t>
      </w:r>
    </w:p>
    <w:p w14:paraId="08BB37E7" w14:textId="115C3CBD" w:rsidR="00A0184C" w:rsidRDefault="00A0184C" w:rsidP="002940F0">
      <w:pPr>
        <w:jc w:val="left"/>
        <w:rPr>
          <w:lang w:val="en-US"/>
        </w:rPr>
      </w:pPr>
    </w:p>
    <w:p w14:paraId="3FFB6D0B" w14:textId="6CCEFDA3" w:rsidR="00335D16" w:rsidRDefault="00BD3E3D" w:rsidP="002940F0">
      <w:pPr>
        <w:jc w:val="left"/>
        <w:rPr>
          <w:b/>
          <w:bCs/>
          <w:lang w:val="en-US"/>
        </w:rPr>
      </w:pPr>
      <w:r>
        <w:rPr>
          <w:b/>
          <w:bCs/>
          <w:lang w:val="en-US"/>
        </w:rPr>
        <w:t xml:space="preserve">If we have time, build </w:t>
      </w:r>
      <w:r w:rsidR="00CF1181">
        <w:rPr>
          <w:b/>
          <w:bCs/>
          <w:lang w:val="en-US"/>
        </w:rPr>
        <w:t>Model to predict TF</w:t>
      </w:r>
      <w:r>
        <w:rPr>
          <w:b/>
          <w:bCs/>
          <w:lang w:val="en-US"/>
        </w:rPr>
        <w:t xml:space="preserve"> based on image</w:t>
      </w:r>
    </w:p>
    <w:p w14:paraId="5BE53812" w14:textId="18D12206" w:rsidR="00BD3E3D" w:rsidRPr="002E0158" w:rsidRDefault="002E0158" w:rsidP="002940F0">
      <w:pPr>
        <w:jc w:val="left"/>
        <w:rPr>
          <w:lang w:val="en-US"/>
        </w:rPr>
      </w:pPr>
      <w:r w:rsidRPr="002E0158">
        <w:rPr>
          <w:lang w:val="en-US"/>
        </w:rPr>
        <w:t xml:space="preserve">Use features </w:t>
      </w:r>
      <w:r>
        <w:rPr>
          <w:lang w:val="en-US"/>
        </w:rPr>
        <w:t xml:space="preserve">from above and labels </w:t>
      </w:r>
    </w:p>
    <w:p w14:paraId="40FE7171" w14:textId="558ABA3D" w:rsidR="00CF1181" w:rsidRDefault="00CF1181" w:rsidP="002940F0">
      <w:pPr>
        <w:jc w:val="left"/>
        <w:rPr>
          <w:lang w:val="en-US"/>
        </w:rPr>
      </w:pPr>
    </w:p>
    <w:p w14:paraId="4617A880" w14:textId="13CF90C0" w:rsidR="00A45443" w:rsidRPr="00A45443" w:rsidRDefault="00A45443" w:rsidP="002940F0">
      <w:pPr>
        <w:jc w:val="left"/>
        <w:rPr>
          <w:b/>
          <w:bCs/>
          <w:color w:val="FF0000"/>
          <w:lang w:val="en-US"/>
        </w:rPr>
      </w:pPr>
      <w:r w:rsidRPr="00A45443">
        <w:rPr>
          <w:b/>
          <w:bCs/>
          <w:color w:val="FF0000"/>
          <w:lang w:val="en-US"/>
        </w:rPr>
        <w:t xml:space="preserve">Questions: </w:t>
      </w:r>
    </w:p>
    <w:p w14:paraId="7A219388" w14:textId="46992E51" w:rsidR="00CA4474" w:rsidRDefault="00CA4474" w:rsidP="002940F0">
      <w:pPr>
        <w:jc w:val="left"/>
        <w:rPr>
          <w:lang w:val="en-US"/>
        </w:rPr>
      </w:pPr>
      <w:r>
        <w:rPr>
          <w:lang w:val="en-US"/>
        </w:rPr>
        <w:t>1)</w:t>
      </w:r>
    </w:p>
    <w:p w14:paraId="1CF0DD29" w14:textId="0DAE7DED" w:rsidR="00A45443" w:rsidRDefault="00A45443" w:rsidP="002940F0">
      <w:pPr>
        <w:jc w:val="left"/>
        <w:rPr>
          <w:lang w:val="en-US"/>
        </w:rPr>
      </w:pPr>
      <w:r>
        <w:rPr>
          <w:lang w:val="en-US"/>
        </w:rPr>
        <w:t>For each feature we have a histogram</w:t>
      </w:r>
      <w:r w:rsidR="00B60FEF">
        <w:rPr>
          <w:lang w:val="en-US"/>
        </w:rPr>
        <w:t xml:space="preserve"> (</w:t>
      </w:r>
      <w:r w:rsidR="00B60FEF" w:rsidRPr="00B60FEF">
        <w:rPr>
          <w:lang w:val="en-US"/>
        </w:rPr>
        <w:t>Gabor</w:t>
      </w:r>
      <w:r w:rsidR="00B60FEF">
        <w:rPr>
          <w:lang w:val="en-US"/>
        </w:rPr>
        <w:t xml:space="preserve">, </w:t>
      </w:r>
      <w:r w:rsidR="00B60FEF" w:rsidRPr="00B60FEF">
        <w:rPr>
          <w:lang w:val="en-US"/>
        </w:rPr>
        <w:t>GLCM</w:t>
      </w:r>
      <w:r w:rsidR="00B60FEF">
        <w:rPr>
          <w:lang w:val="en-US"/>
        </w:rPr>
        <w:t xml:space="preserve">, local binary). How can we combine that information? Are we allowed to concatenate those features? </w:t>
      </w:r>
      <w:proofErr w:type="gramStart"/>
      <w:r w:rsidR="00B60FEF">
        <w:rPr>
          <w:lang w:val="en-US"/>
        </w:rPr>
        <w:t>E.g.</w:t>
      </w:r>
      <w:proofErr w:type="gramEnd"/>
      <w:r w:rsidR="00B60FEF">
        <w:rPr>
          <w:lang w:val="en-US"/>
        </w:rPr>
        <w:t xml:space="preserve"> </w:t>
      </w:r>
      <w:r w:rsidR="00816FF9">
        <w:rPr>
          <w:lang w:val="en-US"/>
        </w:rPr>
        <w:t xml:space="preserve">into a </w:t>
      </w:r>
      <w:proofErr w:type="spellStart"/>
      <w:r w:rsidR="00816FF9">
        <w:rPr>
          <w:lang w:val="en-US"/>
        </w:rPr>
        <w:t>dataframe</w:t>
      </w:r>
      <w:proofErr w:type="spellEnd"/>
      <w:r w:rsidR="00816FF9">
        <w:rPr>
          <w:lang w:val="en-US"/>
        </w:rPr>
        <w:t xml:space="preserve"> such as:</w:t>
      </w:r>
    </w:p>
    <w:tbl>
      <w:tblPr>
        <w:tblStyle w:val="Tabellenraster"/>
        <w:tblW w:w="0" w:type="auto"/>
        <w:tblLook w:val="04A0" w:firstRow="1" w:lastRow="0" w:firstColumn="1" w:lastColumn="0" w:noHBand="0" w:noVBand="1"/>
      </w:tblPr>
      <w:tblGrid>
        <w:gridCol w:w="594"/>
        <w:gridCol w:w="851"/>
        <w:gridCol w:w="559"/>
        <w:gridCol w:w="1061"/>
        <w:gridCol w:w="1061"/>
        <w:gridCol w:w="1061"/>
        <w:gridCol w:w="1061"/>
        <w:gridCol w:w="1061"/>
        <w:gridCol w:w="1061"/>
      </w:tblGrid>
      <w:tr w:rsidR="00B60FEF" w14:paraId="2CE7CFD8" w14:textId="77777777" w:rsidTr="00B60FEF">
        <w:tc>
          <w:tcPr>
            <w:tcW w:w="594" w:type="dxa"/>
          </w:tcPr>
          <w:p w14:paraId="0985E034" w14:textId="1E562204" w:rsidR="00B60FEF" w:rsidRPr="002F2915" w:rsidRDefault="00B60FEF" w:rsidP="002940F0">
            <w:pPr>
              <w:jc w:val="left"/>
              <w:rPr>
                <w:lang w:val="en-US"/>
              </w:rPr>
            </w:pPr>
            <w:r>
              <w:rPr>
                <w:lang w:val="en-US"/>
              </w:rPr>
              <w:t>TF</w:t>
            </w:r>
          </w:p>
        </w:tc>
        <w:tc>
          <w:tcPr>
            <w:tcW w:w="851" w:type="dxa"/>
          </w:tcPr>
          <w:p w14:paraId="49F103F3" w14:textId="057F8E61" w:rsidR="00B60FEF" w:rsidRDefault="00B60FEF" w:rsidP="002940F0">
            <w:pPr>
              <w:jc w:val="left"/>
              <w:rPr>
                <w:lang w:val="en-US"/>
              </w:rPr>
            </w:pPr>
            <w:r w:rsidRPr="002F2915">
              <w:rPr>
                <w:lang w:val="en-US"/>
              </w:rPr>
              <w:t>average</w:t>
            </w:r>
          </w:p>
        </w:tc>
        <w:tc>
          <w:tcPr>
            <w:tcW w:w="559" w:type="dxa"/>
          </w:tcPr>
          <w:p w14:paraId="3E3150A0" w14:textId="278CC3A5" w:rsidR="00B60FEF" w:rsidRDefault="00B60FEF" w:rsidP="002940F0">
            <w:pPr>
              <w:jc w:val="left"/>
              <w:rPr>
                <w:lang w:val="en-US"/>
              </w:rPr>
            </w:pPr>
            <w:r>
              <w:rPr>
                <w:lang w:val="en-US"/>
              </w:rPr>
              <w:t>Std</w:t>
            </w:r>
          </w:p>
        </w:tc>
        <w:tc>
          <w:tcPr>
            <w:tcW w:w="1061" w:type="dxa"/>
          </w:tcPr>
          <w:p w14:paraId="04EEF1AE" w14:textId="10A5CB15" w:rsidR="00B60FEF" w:rsidRDefault="00B60FEF" w:rsidP="002940F0">
            <w:pPr>
              <w:jc w:val="left"/>
              <w:rPr>
                <w:lang w:val="en-US"/>
              </w:rPr>
            </w:pPr>
            <w:r>
              <w:rPr>
                <w:lang w:val="en-US"/>
              </w:rPr>
              <w:t xml:space="preserve">Histogram value 1 from </w:t>
            </w:r>
            <w:r w:rsidRPr="00F1103A">
              <w:rPr>
                <w:lang w:val="en-US"/>
              </w:rPr>
              <w:t>Gabor ﬁlter</w:t>
            </w:r>
          </w:p>
        </w:tc>
        <w:tc>
          <w:tcPr>
            <w:tcW w:w="1061" w:type="dxa"/>
          </w:tcPr>
          <w:p w14:paraId="5DBA54BC" w14:textId="0B911870" w:rsidR="00B60FEF" w:rsidRDefault="00B60FEF" w:rsidP="002940F0">
            <w:pPr>
              <w:jc w:val="left"/>
              <w:rPr>
                <w:lang w:val="en-US"/>
              </w:rPr>
            </w:pPr>
            <w:r>
              <w:rPr>
                <w:lang w:val="en-US"/>
              </w:rPr>
              <w:t xml:space="preserve">Histogram value </w:t>
            </w:r>
            <w:r>
              <w:rPr>
                <w:lang w:val="en-US"/>
              </w:rPr>
              <w:t>2</w:t>
            </w:r>
            <w:r>
              <w:rPr>
                <w:lang w:val="en-US"/>
              </w:rPr>
              <w:t xml:space="preserve"> from </w:t>
            </w:r>
            <w:r w:rsidRPr="00F1103A">
              <w:rPr>
                <w:lang w:val="en-US"/>
              </w:rPr>
              <w:t>Gabor ﬁlter</w:t>
            </w:r>
          </w:p>
        </w:tc>
        <w:tc>
          <w:tcPr>
            <w:tcW w:w="1061" w:type="dxa"/>
          </w:tcPr>
          <w:p w14:paraId="505196CC" w14:textId="12C10050" w:rsidR="00B60FEF" w:rsidRDefault="00B60FEF" w:rsidP="002940F0">
            <w:pPr>
              <w:jc w:val="left"/>
              <w:rPr>
                <w:lang w:val="en-US"/>
              </w:rPr>
            </w:pPr>
            <w:r>
              <w:rPr>
                <w:lang w:val="en-US"/>
              </w:rPr>
              <w:t xml:space="preserve">Histogram value </w:t>
            </w:r>
            <w:r>
              <w:rPr>
                <w:lang w:val="en-US"/>
              </w:rPr>
              <w:t>3</w:t>
            </w:r>
            <w:r>
              <w:rPr>
                <w:lang w:val="en-US"/>
              </w:rPr>
              <w:t xml:space="preserve"> from </w:t>
            </w:r>
            <w:r w:rsidRPr="00F1103A">
              <w:rPr>
                <w:lang w:val="en-US"/>
              </w:rPr>
              <w:t>Gabor ﬁlter</w:t>
            </w:r>
          </w:p>
        </w:tc>
        <w:tc>
          <w:tcPr>
            <w:tcW w:w="1061" w:type="dxa"/>
          </w:tcPr>
          <w:p w14:paraId="6512FC87" w14:textId="567E2B70" w:rsidR="00B60FEF" w:rsidRDefault="00B60FEF" w:rsidP="002940F0">
            <w:pPr>
              <w:jc w:val="left"/>
              <w:rPr>
                <w:lang w:val="en-US"/>
              </w:rPr>
            </w:pPr>
            <w:r>
              <w:rPr>
                <w:lang w:val="en-US"/>
              </w:rPr>
              <w:t xml:space="preserve">Histogram value 1 from </w:t>
            </w:r>
            <w:r w:rsidRPr="00B60FEF">
              <w:rPr>
                <w:lang w:val="en-US"/>
              </w:rPr>
              <w:t>GLCM</w:t>
            </w:r>
          </w:p>
        </w:tc>
        <w:tc>
          <w:tcPr>
            <w:tcW w:w="1061" w:type="dxa"/>
          </w:tcPr>
          <w:p w14:paraId="246EC0E1" w14:textId="00552730" w:rsidR="00B60FEF" w:rsidRDefault="00B60FEF" w:rsidP="002940F0">
            <w:pPr>
              <w:jc w:val="left"/>
              <w:rPr>
                <w:lang w:val="en-US"/>
              </w:rPr>
            </w:pPr>
            <w:r>
              <w:rPr>
                <w:lang w:val="en-US"/>
              </w:rPr>
              <w:t xml:space="preserve">Histogram value </w:t>
            </w:r>
            <w:r>
              <w:rPr>
                <w:lang w:val="en-US"/>
              </w:rPr>
              <w:t>2</w:t>
            </w:r>
            <w:r>
              <w:rPr>
                <w:lang w:val="en-US"/>
              </w:rPr>
              <w:t xml:space="preserve"> from </w:t>
            </w:r>
            <w:r w:rsidRPr="00B60FEF">
              <w:rPr>
                <w:lang w:val="en-US"/>
              </w:rPr>
              <w:t>GLCM</w:t>
            </w:r>
          </w:p>
        </w:tc>
        <w:tc>
          <w:tcPr>
            <w:tcW w:w="1061" w:type="dxa"/>
          </w:tcPr>
          <w:p w14:paraId="47EA388D" w14:textId="4A22C0D7" w:rsidR="00B60FEF" w:rsidRDefault="00B60FEF" w:rsidP="002940F0">
            <w:pPr>
              <w:jc w:val="left"/>
              <w:rPr>
                <w:lang w:val="en-US"/>
              </w:rPr>
            </w:pPr>
            <w:r>
              <w:rPr>
                <w:lang w:val="en-US"/>
              </w:rPr>
              <w:t>Histogram value 1 from local binary</w:t>
            </w:r>
          </w:p>
        </w:tc>
      </w:tr>
      <w:tr w:rsidR="00B60FEF" w14:paraId="4883C4A9" w14:textId="77777777" w:rsidTr="00B60FEF">
        <w:tc>
          <w:tcPr>
            <w:tcW w:w="594" w:type="dxa"/>
          </w:tcPr>
          <w:p w14:paraId="6F838DE0" w14:textId="07FD128F" w:rsidR="00B60FEF" w:rsidRDefault="00B60FEF" w:rsidP="002940F0">
            <w:pPr>
              <w:jc w:val="left"/>
              <w:rPr>
                <w:lang w:val="en-US"/>
              </w:rPr>
            </w:pPr>
            <w:r>
              <w:rPr>
                <w:lang w:val="en-US"/>
              </w:rPr>
              <w:t>A01</w:t>
            </w:r>
          </w:p>
        </w:tc>
        <w:tc>
          <w:tcPr>
            <w:tcW w:w="851" w:type="dxa"/>
          </w:tcPr>
          <w:p w14:paraId="541D5727" w14:textId="6FF6F0DF" w:rsidR="00B60FEF" w:rsidRDefault="00B60FEF" w:rsidP="002940F0">
            <w:pPr>
              <w:jc w:val="left"/>
              <w:rPr>
                <w:lang w:val="en-US"/>
              </w:rPr>
            </w:pPr>
          </w:p>
        </w:tc>
        <w:tc>
          <w:tcPr>
            <w:tcW w:w="559" w:type="dxa"/>
          </w:tcPr>
          <w:p w14:paraId="04A54A2A" w14:textId="77777777" w:rsidR="00B60FEF" w:rsidRDefault="00B60FEF" w:rsidP="002940F0">
            <w:pPr>
              <w:jc w:val="left"/>
              <w:rPr>
                <w:lang w:val="en-US"/>
              </w:rPr>
            </w:pPr>
          </w:p>
        </w:tc>
        <w:tc>
          <w:tcPr>
            <w:tcW w:w="1061" w:type="dxa"/>
          </w:tcPr>
          <w:p w14:paraId="541ADC50" w14:textId="77777777" w:rsidR="00B60FEF" w:rsidRDefault="00B60FEF" w:rsidP="002940F0">
            <w:pPr>
              <w:jc w:val="left"/>
              <w:rPr>
                <w:lang w:val="en-US"/>
              </w:rPr>
            </w:pPr>
          </w:p>
        </w:tc>
        <w:tc>
          <w:tcPr>
            <w:tcW w:w="1061" w:type="dxa"/>
          </w:tcPr>
          <w:p w14:paraId="2582C59A" w14:textId="77777777" w:rsidR="00B60FEF" w:rsidRDefault="00B60FEF" w:rsidP="002940F0">
            <w:pPr>
              <w:jc w:val="left"/>
              <w:rPr>
                <w:lang w:val="en-US"/>
              </w:rPr>
            </w:pPr>
          </w:p>
        </w:tc>
        <w:tc>
          <w:tcPr>
            <w:tcW w:w="1061" w:type="dxa"/>
          </w:tcPr>
          <w:p w14:paraId="24E364F0" w14:textId="77777777" w:rsidR="00B60FEF" w:rsidRDefault="00B60FEF" w:rsidP="002940F0">
            <w:pPr>
              <w:jc w:val="left"/>
              <w:rPr>
                <w:lang w:val="en-US"/>
              </w:rPr>
            </w:pPr>
          </w:p>
        </w:tc>
        <w:tc>
          <w:tcPr>
            <w:tcW w:w="1061" w:type="dxa"/>
          </w:tcPr>
          <w:p w14:paraId="42A4034F" w14:textId="77777777" w:rsidR="00B60FEF" w:rsidRDefault="00B60FEF" w:rsidP="002940F0">
            <w:pPr>
              <w:jc w:val="left"/>
              <w:rPr>
                <w:lang w:val="en-US"/>
              </w:rPr>
            </w:pPr>
          </w:p>
        </w:tc>
        <w:tc>
          <w:tcPr>
            <w:tcW w:w="1061" w:type="dxa"/>
          </w:tcPr>
          <w:p w14:paraId="291FC96A" w14:textId="77777777" w:rsidR="00B60FEF" w:rsidRDefault="00B60FEF" w:rsidP="002940F0">
            <w:pPr>
              <w:jc w:val="left"/>
              <w:rPr>
                <w:lang w:val="en-US"/>
              </w:rPr>
            </w:pPr>
          </w:p>
        </w:tc>
        <w:tc>
          <w:tcPr>
            <w:tcW w:w="1061" w:type="dxa"/>
          </w:tcPr>
          <w:p w14:paraId="437EA792" w14:textId="77777777" w:rsidR="00B60FEF" w:rsidRDefault="00B60FEF" w:rsidP="002940F0">
            <w:pPr>
              <w:jc w:val="left"/>
              <w:rPr>
                <w:lang w:val="en-US"/>
              </w:rPr>
            </w:pPr>
          </w:p>
        </w:tc>
      </w:tr>
      <w:tr w:rsidR="00B60FEF" w14:paraId="15506213" w14:textId="77777777" w:rsidTr="00B60FEF">
        <w:tc>
          <w:tcPr>
            <w:tcW w:w="594" w:type="dxa"/>
          </w:tcPr>
          <w:p w14:paraId="41D74577" w14:textId="42863B7B" w:rsidR="00B60FEF" w:rsidRDefault="00B60FEF" w:rsidP="002940F0">
            <w:pPr>
              <w:jc w:val="left"/>
              <w:rPr>
                <w:lang w:val="en-US"/>
              </w:rPr>
            </w:pPr>
            <w:r>
              <w:rPr>
                <w:lang w:val="en-US"/>
              </w:rPr>
              <w:t>A02</w:t>
            </w:r>
          </w:p>
        </w:tc>
        <w:tc>
          <w:tcPr>
            <w:tcW w:w="851" w:type="dxa"/>
          </w:tcPr>
          <w:p w14:paraId="021C704C" w14:textId="24E6B5C0" w:rsidR="00B60FEF" w:rsidRDefault="00B60FEF" w:rsidP="002940F0">
            <w:pPr>
              <w:jc w:val="left"/>
              <w:rPr>
                <w:lang w:val="en-US"/>
              </w:rPr>
            </w:pPr>
          </w:p>
        </w:tc>
        <w:tc>
          <w:tcPr>
            <w:tcW w:w="559" w:type="dxa"/>
          </w:tcPr>
          <w:p w14:paraId="180CD27A" w14:textId="77777777" w:rsidR="00B60FEF" w:rsidRDefault="00B60FEF" w:rsidP="002940F0">
            <w:pPr>
              <w:jc w:val="left"/>
              <w:rPr>
                <w:lang w:val="en-US"/>
              </w:rPr>
            </w:pPr>
          </w:p>
        </w:tc>
        <w:tc>
          <w:tcPr>
            <w:tcW w:w="1061" w:type="dxa"/>
          </w:tcPr>
          <w:p w14:paraId="3EF35502" w14:textId="77777777" w:rsidR="00B60FEF" w:rsidRDefault="00B60FEF" w:rsidP="002940F0">
            <w:pPr>
              <w:jc w:val="left"/>
              <w:rPr>
                <w:lang w:val="en-US"/>
              </w:rPr>
            </w:pPr>
          </w:p>
        </w:tc>
        <w:tc>
          <w:tcPr>
            <w:tcW w:w="1061" w:type="dxa"/>
          </w:tcPr>
          <w:p w14:paraId="18111189" w14:textId="77777777" w:rsidR="00B60FEF" w:rsidRDefault="00B60FEF" w:rsidP="002940F0">
            <w:pPr>
              <w:jc w:val="left"/>
              <w:rPr>
                <w:lang w:val="en-US"/>
              </w:rPr>
            </w:pPr>
          </w:p>
        </w:tc>
        <w:tc>
          <w:tcPr>
            <w:tcW w:w="1061" w:type="dxa"/>
          </w:tcPr>
          <w:p w14:paraId="61DA6625" w14:textId="77777777" w:rsidR="00B60FEF" w:rsidRDefault="00B60FEF" w:rsidP="002940F0">
            <w:pPr>
              <w:jc w:val="left"/>
              <w:rPr>
                <w:lang w:val="en-US"/>
              </w:rPr>
            </w:pPr>
          </w:p>
        </w:tc>
        <w:tc>
          <w:tcPr>
            <w:tcW w:w="1061" w:type="dxa"/>
          </w:tcPr>
          <w:p w14:paraId="128D8E2F" w14:textId="77777777" w:rsidR="00B60FEF" w:rsidRDefault="00B60FEF" w:rsidP="002940F0">
            <w:pPr>
              <w:jc w:val="left"/>
              <w:rPr>
                <w:lang w:val="en-US"/>
              </w:rPr>
            </w:pPr>
          </w:p>
        </w:tc>
        <w:tc>
          <w:tcPr>
            <w:tcW w:w="1061" w:type="dxa"/>
          </w:tcPr>
          <w:p w14:paraId="5B945466" w14:textId="77777777" w:rsidR="00B60FEF" w:rsidRDefault="00B60FEF" w:rsidP="002940F0">
            <w:pPr>
              <w:jc w:val="left"/>
              <w:rPr>
                <w:lang w:val="en-US"/>
              </w:rPr>
            </w:pPr>
          </w:p>
        </w:tc>
        <w:tc>
          <w:tcPr>
            <w:tcW w:w="1061" w:type="dxa"/>
          </w:tcPr>
          <w:p w14:paraId="6476B727" w14:textId="77777777" w:rsidR="00B60FEF" w:rsidRDefault="00B60FEF" w:rsidP="002940F0">
            <w:pPr>
              <w:jc w:val="left"/>
              <w:rPr>
                <w:lang w:val="en-US"/>
              </w:rPr>
            </w:pPr>
          </w:p>
        </w:tc>
      </w:tr>
    </w:tbl>
    <w:p w14:paraId="698A5264" w14:textId="52C7976D" w:rsidR="00B60FEF" w:rsidRDefault="00B60FEF" w:rsidP="002940F0">
      <w:pPr>
        <w:jc w:val="left"/>
        <w:rPr>
          <w:lang w:val="en-US"/>
        </w:rPr>
      </w:pPr>
    </w:p>
    <w:p w14:paraId="4E091EDB" w14:textId="7FF4095F" w:rsidR="00816FF9" w:rsidRDefault="00CA4474" w:rsidP="002940F0">
      <w:pPr>
        <w:jc w:val="left"/>
        <w:rPr>
          <w:lang w:val="en-US"/>
        </w:rPr>
      </w:pPr>
      <w:r>
        <w:rPr>
          <w:lang w:val="en-US"/>
        </w:rPr>
        <w:t>2)</w:t>
      </w:r>
    </w:p>
    <w:p w14:paraId="49EDFCC4" w14:textId="3ABE4F56" w:rsidR="00E978D0" w:rsidRDefault="00E978D0" w:rsidP="002940F0">
      <w:pPr>
        <w:jc w:val="left"/>
        <w:rPr>
          <w:lang w:val="en-US"/>
        </w:rPr>
      </w:pPr>
      <w:r>
        <w:rPr>
          <w:lang w:val="en-US"/>
        </w:rPr>
        <w:t>We have many nuclei images per TF. How many should we use and how can we aggregate that information? Can we treat each nuclei segment as a sub-image and aggregate multiple nuclei together to form one big “nuclei picture” by laying them beside each other? Such as:</w:t>
      </w:r>
    </w:p>
    <w:tbl>
      <w:tblPr>
        <w:tblStyle w:val="Tabellenraster"/>
        <w:tblW w:w="0" w:type="auto"/>
        <w:tblLook w:val="04A0" w:firstRow="1" w:lastRow="0" w:firstColumn="1" w:lastColumn="0" w:noHBand="0" w:noVBand="1"/>
      </w:tblPr>
      <w:tblGrid>
        <w:gridCol w:w="1777"/>
        <w:gridCol w:w="1777"/>
      </w:tblGrid>
      <w:tr w:rsidR="00E978D0" w14:paraId="575084D1" w14:textId="77777777" w:rsidTr="00E978D0">
        <w:trPr>
          <w:trHeight w:val="778"/>
        </w:trPr>
        <w:tc>
          <w:tcPr>
            <w:tcW w:w="1777" w:type="dxa"/>
          </w:tcPr>
          <w:p w14:paraId="6EC14126" w14:textId="5A2D76B6" w:rsidR="00E978D0" w:rsidRDefault="00E978D0" w:rsidP="002940F0">
            <w:pPr>
              <w:jc w:val="left"/>
              <w:rPr>
                <w:lang w:val="en-US"/>
              </w:rPr>
            </w:pPr>
            <w:r>
              <w:rPr>
                <w:lang w:val="en-US"/>
              </w:rPr>
              <w:t>Nuclei 1 of TF A01</w:t>
            </w:r>
          </w:p>
        </w:tc>
        <w:tc>
          <w:tcPr>
            <w:tcW w:w="1777" w:type="dxa"/>
          </w:tcPr>
          <w:p w14:paraId="06ED43D9" w14:textId="74E4DF24" w:rsidR="00E978D0" w:rsidRDefault="00E978D0" w:rsidP="002940F0">
            <w:pPr>
              <w:jc w:val="left"/>
              <w:rPr>
                <w:lang w:val="en-US"/>
              </w:rPr>
            </w:pPr>
            <w:r>
              <w:rPr>
                <w:lang w:val="en-US"/>
              </w:rPr>
              <w:t xml:space="preserve">Nuclei </w:t>
            </w:r>
            <w:r>
              <w:rPr>
                <w:lang w:val="en-US"/>
              </w:rPr>
              <w:t>2</w:t>
            </w:r>
            <w:r>
              <w:rPr>
                <w:lang w:val="en-US"/>
              </w:rPr>
              <w:t xml:space="preserve"> of TF A01</w:t>
            </w:r>
          </w:p>
        </w:tc>
      </w:tr>
      <w:tr w:rsidR="00E978D0" w14:paraId="7F16E3C1" w14:textId="77777777" w:rsidTr="00E978D0">
        <w:trPr>
          <w:trHeight w:val="812"/>
        </w:trPr>
        <w:tc>
          <w:tcPr>
            <w:tcW w:w="1777" w:type="dxa"/>
          </w:tcPr>
          <w:p w14:paraId="47042D7A" w14:textId="4AB61F86" w:rsidR="00E978D0" w:rsidRDefault="00E978D0" w:rsidP="002940F0">
            <w:pPr>
              <w:jc w:val="left"/>
              <w:rPr>
                <w:lang w:val="en-US"/>
              </w:rPr>
            </w:pPr>
            <w:r>
              <w:rPr>
                <w:lang w:val="en-US"/>
              </w:rPr>
              <w:t xml:space="preserve">Nuclei </w:t>
            </w:r>
            <w:r>
              <w:rPr>
                <w:lang w:val="en-US"/>
              </w:rPr>
              <w:t>3</w:t>
            </w:r>
            <w:r>
              <w:rPr>
                <w:lang w:val="en-US"/>
              </w:rPr>
              <w:t xml:space="preserve"> of TF A01</w:t>
            </w:r>
          </w:p>
        </w:tc>
        <w:tc>
          <w:tcPr>
            <w:tcW w:w="1777" w:type="dxa"/>
          </w:tcPr>
          <w:p w14:paraId="06517C36" w14:textId="19A29D9A" w:rsidR="00E978D0" w:rsidRDefault="00E978D0" w:rsidP="002940F0">
            <w:pPr>
              <w:jc w:val="left"/>
              <w:rPr>
                <w:lang w:val="en-US"/>
              </w:rPr>
            </w:pPr>
            <w:r>
              <w:rPr>
                <w:lang w:val="en-US"/>
              </w:rPr>
              <w:t xml:space="preserve">Nuclei </w:t>
            </w:r>
            <w:r>
              <w:rPr>
                <w:lang w:val="en-US"/>
              </w:rPr>
              <w:t>4</w:t>
            </w:r>
            <w:r>
              <w:rPr>
                <w:lang w:val="en-US"/>
              </w:rPr>
              <w:t xml:space="preserve"> of TF A01</w:t>
            </w:r>
          </w:p>
        </w:tc>
      </w:tr>
    </w:tbl>
    <w:p w14:paraId="31F657CE" w14:textId="14EA9301" w:rsidR="00E978D0" w:rsidRDefault="00E978D0" w:rsidP="002940F0">
      <w:pPr>
        <w:jc w:val="left"/>
        <w:rPr>
          <w:lang w:val="en-US"/>
        </w:rPr>
      </w:pPr>
      <w:r>
        <w:rPr>
          <w:lang w:val="en-US"/>
        </w:rPr>
        <w:t xml:space="preserve"> </w:t>
      </w:r>
    </w:p>
    <w:p w14:paraId="0616409E" w14:textId="5018816A" w:rsidR="00E978D0" w:rsidRDefault="00E978D0" w:rsidP="002940F0">
      <w:pPr>
        <w:jc w:val="left"/>
        <w:rPr>
          <w:lang w:val="en-US"/>
        </w:rPr>
      </w:pPr>
      <w:r>
        <w:rPr>
          <w:lang w:val="en-US"/>
        </w:rPr>
        <w:t xml:space="preserve">The feature extraction would then be based on this bigger aggregated image. How can we aggregate them together to a bigger image since the </w:t>
      </w:r>
      <w:proofErr w:type="gramStart"/>
      <w:r>
        <w:rPr>
          <w:lang w:val="en-US"/>
        </w:rPr>
        <w:t>nuclei’s</w:t>
      </w:r>
      <w:proofErr w:type="gramEnd"/>
      <w:r>
        <w:rPr>
          <w:lang w:val="en-US"/>
        </w:rPr>
        <w:t xml:space="preserve"> are round?</w:t>
      </w:r>
    </w:p>
    <w:p w14:paraId="57299BBE" w14:textId="7248B8DD" w:rsidR="00CA4474" w:rsidRDefault="00CA4474" w:rsidP="002940F0">
      <w:pPr>
        <w:jc w:val="left"/>
        <w:rPr>
          <w:lang w:val="en-US"/>
        </w:rPr>
      </w:pPr>
    </w:p>
    <w:p w14:paraId="6AE8E540" w14:textId="6A0BEF2A" w:rsidR="00CA4474" w:rsidRDefault="00CA4474" w:rsidP="002940F0">
      <w:pPr>
        <w:jc w:val="left"/>
        <w:rPr>
          <w:lang w:val="en-US"/>
        </w:rPr>
      </w:pPr>
      <w:r>
        <w:rPr>
          <w:lang w:val="en-US"/>
        </w:rPr>
        <w:t>3)</w:t>
      </w:r>
    </w:p>
    <w:p w14:paraId="66E310F9" w14:textId="0A60FC2B" w:rsidR="00CA4474" w:rsidRDefault="00CA4474" w:rsidP="002940F0">
      <w:pPr>
        <w:jc w:val="left"/>
        <w:rPr>
          <w:lang w:val="en-US"/>
        </w:rPr>
      </w:pPr>
      <w:r>
        <w:rPr>
          <w:lang w:val="en-US"/>
        </w:rPr>
        <w:t xml:space="preserve">After classification we have some clusters that represent a certain nuclei pattern. How can we find out how this pattern look like? We need to do some reverse engineering to get the image back based on the features in the feature matrix. </w:t>
      </w:r>
    </w:p>
    <w:p w14:paraId="45B6BC43" w14:textId="0E612A7D" w:rsidR="00CA4474" w:rsidRDefault="00CA4474" w:rsidP="002940F0">
      <w:pPr>
        <w:jc w:val="left"/>
        <w:rPr>
          <w:lang w:val="en-US"/>
        </w:rPr>
      </w:pPr>
    </w:p>
    <w:p w14:paraId="40A7B036" w14:textId="7B9F7AC6" w:rsidR="00CA4474" w:rsidRDefault="00CA4474" w:rsidP="002940F0">
      <w:pPr>
        <w:jc w:val="left"/>
        <w:rPr>
          <w:lang w:val="en-US"/>
        </w:rPr>
      </w:pPr>
      <w:r>
        <w:rPr>
          <w:lang w:val="en-US"/>
        </w:rPr>
        <w:t xml:space="preserve">4) </w:t>
      </w:r>
    </w:p>
    <w:p w14:paraId="3035F0F2" w14:textId="77749FA9" w:rsidR="00CA4474" w:rsidRPr="00F1103A" w:rsidRDefault="009A2FA0" w:rsidP="002940F0">
      <w:pPr>
        <w:jc w:val="left"/>
        <w:rPr>
          <w:lang w:val="en-US"/>
        </w:rPr>
      </w:pPr>
      <w:r>
        <w:rPr>
          <w:lang w:val="en-US"/>
        </w:rPr>
        <w:t xml:space="preserve">Are we allowed to have a feature describing the TF in the set used for unsupervised classification or would this influence the classification process? </w:t>
      </w:r>
      <w:proofErr w:type="gramStart"/>
      <w:r>
        <w:rPr>
          <w:lang w:val="en-US"/>
        </w:rPr>
        <w:t>E.g.</w:t>
      </w:r>
      <w:proofErr w:type="gramEnd"/>
      <w:r>
        <w:rPr>
          <w:lang w:val="en-US"/>
        </w:rPr>
        <w:t xml:space="preserve"> use a dummy variable TF1, TF2, TF3... and give this feature the value 1 if it corresponds to the TF. This would mean that we </w:t>
      </w:r>
      <w:proofErr w:type="gramStart"/>
      <w:r>
        <w:rPr>
          <w:lang w:val="en-US"/>
        </w:rPr>
        <w:t>have to</w:t>
      </w:r>
      <w:proofErr w:type="gramEnd"/>
      <w:r>
        <w:rPr>
          <w:lang w:val="en-US"/>
        </w:rPr>
        <w:t xml:space="preserve"> add 500 features to our feature space (We have 500 TF). If we are not allowed to do so, how are we able to say which TF belongs to which class? </w:t>
      </w:r>
    </w:p>
    <w:sectPr w:rsidR="00CA4474" w:rsidRPr="00F110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24EEA"/>
    <w:multiLevelType w:val="hybridMultilevel"/>
    <w:tmpl w:val="DD8E4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902E4"/>
    <w:multiLevelType w:val="multilevel"/>
    <w:tmpl w:val="EC6CA06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0315FD1"/>
    <w:multiLevelType w:val="multilevel"/>
    <w:tmpl w:val="FE92BCEA"/>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1"/>
  </w:num>
  <w:num w:numId="4">
    <w:abstractNumId w:val="1"/>
  </w:num>
  <w:num w:numId="5">
    <w:abstractNumId w:val="1"/>
  </w:num>
  <w:num w:numId="6">
    <w:abstractNumId w:val="2"/>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F5"/>
    <w:rsid w:val="001A5188"/>
    <w:rsid w:val="002506F7"/>
    <w:rsid w:val="002940F0"/>
    <w:rsid w:val="002B733D"/>
    <w:rsid w:val="002B7B79"/>
    <w:rsid w:val="002E0158"/>
    <w:rsid w:val="002F2915"/>
    <w:rsid w:val="00307F40"/>
    <w:rsid w:val="00332E10"/>
    <w:rsid w:val="00335D16"/>
    <w:rsid w:val="004C4BD6"/>
    <w:rsid w:val="00504CF5"/>
    <w:rsid w:val="00582BBC"/>
    <w:rsid w:val="00595DB1"/>
    <w:rsid w:val="006C29E9"/>
    <w:rsid w:val="007316DF"/>
    <w:rsid w:val="007A139C"/>
    <w:rsid w:val="007F1C92"/>
    <w:rsid w:val="00816FF9"/>
    <w:rsid w:val="008727A1"/>
    <w:rsid w:val="009541C2"/>
    <w:rsid w:val="0099459A"/>
    <w:rsid w:val="009A2FA0"/>
    <w:rsid w:val="00A0184C"/>
    <w:rsid w:val="00A45443"/>
    <w:rsid w:val="00A730F8"/>
    <w:rsid w:val="00AA36BA"/>
    <w:rsid w:val="00B60FEF"/>
    <w:rsid w:val="00BD3E3D"/>
    <w:rsid w:val="00CA4474"/>
    <w:rsid w:val="00CF1181"/>
    <w:rsid w:val="00E978D0"/>
    <w:rsid w:val="00EC33FC"/>
    <w:rsid w:val="00F1103A"/>
    <w:rsid w:val="00F53E33"/>
    <w:rsid w:val="00FB1D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87CF"/>
  <w15:chartTrackingRefBased/>
  <w15:docId w15:val="{D67AC674-E0FE-4155-936C-3686867D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4BD6"/>
    <w:pPr>
      <w:spacing w:after="0"/>
      <w:jc w:val="both"/>
    </w:pPr>
    <w:rPr>
      <w:rFonts w:ascii="Times New Roman" w:hAnsi="Times New Roman"/>
      <w:sz w:val="20"/>
    </w:rPr>
  </w:style>
  <w:style w:type="paragraph" w:styleId="berschrift1">
    <w:name w:val="heading 1"/>
    <w:basedOn w:val="Standard"/>
    <w:next w:val="Standard"/>
    <w:link w:val="berschrift1Zchn"/>
    <w:uiPriority w:val="9"/>
    <w:qFormat/>
    <w:rsid w:val="004C4BD6"/>
    <w:pPr>
      <w:keepNext/>
      <w:keepLines/>
      <w:numPr>
        <w:numId w:val="8"/>
      </w:numPr>
      <w:spacing w:before="120" w:after="120"/>
      <w:jc w:val="left"/>
      <w:outlineLvl w:val="0"/>
    </w:pPr>
    <w:rPr>
      <w:rFonts w:eastAsiaTheme="majorEastAsia" w:cstheme="majorBidi"/>
      <w:szCs w:val="32"/>
    </w:rPr>
  </w:style>
  <w:style w:type="paragraph" w:styleId="berschrift2">
    <w:name w:val="heading 2"/>
    <w:basedOn w:val="Standard"/>
    <w:next w:val="Standard"/>
    <w:link w:val="berschrift2Zchn"/>
    <w:uiPriority w:val="9"/>
    <w:unhideWhenUsed/>
    <w:qFormat/>
    <w:rsid w:val="004C4BD6"/>
    <w:pPr>
      <w:keepNext/>
      <w:keepLines/>
      <w:numPr>
        <w:ilvl w:val="1"/>
        <w:numId w:val="1"/>
      </w:numPr>
      <w:spacing w:before="120" w:after="120"/>
      <w:jc w:val="left"/>
      <w:outlineLvl w:val="1"/>
    </w:pPr>
    <w:rPr>
      <w:rFonts w:eastAsiaTheme="majorEastAsia" w:cstheme="majorBidi"/>
      <w:szCs w:val="26"/>
    </w:rPr>
  </w:style>
  <w:style w:type="paragraph" w:styleId="berschrift3">
    <w:name w:val="heading 3"/>
    <w:basedOn w:val="Standard"/>
    <w:next w:val="Standard"/>
    <w:link w:val="berschrift3Zchn"/>
    <w:autoRedefine/>
    <w:uiPriority w:val="9"/>
    <w:unhideWhenUsed/>
    <w:qFormat/>
    <w:rsid w:val="004C4BD6"/>
    <w:pPr>
      <w:keepNext/>
      <w:keepLines/>
      <w:numPr>
        <w:ilvl w:val="2"/>
        <w:numId w:val="4"/>
      </w:numPr>
      <w:spacing w:before="120" w:after="120"/>
      <w:jc w:val="left"/>
      <w:outlineLvl w:val="2"/>
    </w:pPr>
    <w:rPr>
      <w:rFonts w:eastAsiaTheme="majorEastAsia"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C4BD6"/>
    <w:rPr>
      <w:rFonts w:ascii="Times New Roman" w:eastAsiaTheme="majorEastAsia" w:hAnsi="Times New Roman" w:cstheme="majorBidi"/>
      <w:sz w:val="20"/>
      <w:szCs w:val="26"/>
    </w:rPr>
  </w:style>
  <w:style w:type="character" w:customStyle="1" w:styleId="berschrift3Zchn">
    <w:name w:val="Überschrift 3 Zchn"/>
    <w:basedOn w:val="Absatz-Standardschriftart"/>
    <w:link w:val="berschrift3"/>
    <w:uiPriority w:val="9"/>
    <w:rsid w:val="004C4BD6"/>
    <w:rPr>
      <w:rFonts w:ascii="Times New Roman" w:eastAsiaTheme="majorEastAsia" w:hAnsi="Times New Roman" w:cstheme="majorBidi"/>
      <w:color w:val="000000" w:themeColor="text1"/>
      <w:sz w:val="20"/>
    </w:rPr>
  </w:style>
  <w:style w:type="character" w:customStyle="1" w:styleId="berschrift1Zchn">
    <w:name w:val="Überschrift 1 Zchn"/>
    <w:basedOn w:val="Absatz-Standardschriftart"/>
    <w:link w:val="berschrift1"/>
    <w:uiPriority w:val="9"/>
    <w:rsid w:val="004C4BD6"/>
    <w:rPr>
      <w:rFonts w:ascii="Times New Roman" w:eastAsiaTheme="majorEastAsia" w:hAnsi="Times New Roman" w:cstheme="majorBidi"/>
      <w:sz w:val="20"/>
      <w:szCs w:val="32"/>
    </w:rPr>
  </w:style>
  <w:style w:type="paragraph" w:styleId="KeinLeerraum">
    <w:name w:val="No Spacing"/>
    <w:uiPriority w:val="1"/>
    <w:qFormat/>
    <w:rsid w:val="00595DB1"/>
    <w:pPr>
      <w:spacing w:after="0" w:line="240" w:lineRule="auto"/>
    </w:pPr>
    <w:rPr>
      <w:rFonts w:asciiTheme="majorHAnsi" w:hAnsiTheme="majorHAnsi"/>
      <w:sz w:val="14"/>
    </w:rPr>
  </w:style>
  <w:style w:type="character" w:styleId="Hyperlink">
    <w:name w:val="Hyperlink"/>
    <w:basedOn w:val="Absatz-Standardschriftart"/>
    <w:uiPriority w:val="99"/>
    <w:unhideWhenUsed/>
    <w:rsid w:val="00504CF5"/>
    <w:rPr>
      <w:color w:val="0563C1" w:themeColor="hyperlink"/>
      <w:u w:val="single"/>
    </w:rPr>
  </w:style>
  <w:style w:type="character" w:styleId="NichtaufgelsteErwhnung">
    <w:name w:val="Unresolved Mention"/>
    <w:basedOn w:val="Absatz-Standardschriftart"/>
    <w:uiPriority w:val="99"/>
    <w:semiHidden/>
    <w:unhideWhenUsed/>
    <w:rsid w:val="00504CF5"/>
    <w:rPr>
      <w:color w:val="605E5C"/>
      <w:shd w:val="clear" w:color="auto" w:fill="E1DFDD"/>
    </w:rPr>
  </w:style>
  <w:style w:type="paragraph" w:styleId="Listenabsatz">
    <w:name w:val="List Paragraph"/>
    <w:basedOn w:val="Standard"/>
    <w:uiPriority w:val="34"/>
    <w:qFormat/>
    <w:rsid w:val="00504CF5"/>
    <w:pPr>
      <w:ind w:left="720"/>
      <w:contextualSpacing/>
    </w:pPr>
  </w:style>
  <w:style w:type="table" w:styleId="Tabellenraster">
    <w:name w:val="Table Grid"/>
    <w:basedOn w:val="NormaleTabelle"/>
    <w:uiPriority w:val="39"/>
    <w:rsid w:val="00B60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1805">
      <w:bodyDiv w:val="1"/>
      <w:marLeft w:val="0"/>
      <w:marRight w:val="0"/>
      <w:marTop w:val="0"/>
      <w:marBottom w:val="0"/>
      <w:divBdr>
        <w:top w:val="none" w:sz="0" w:space="0" w:color="auto"/>
        <w:left w:val="none" w:sz="0" w:space="0" w:color="auto"/>
        <w:bottom w:val="none" w:sz="0" w:space="0" w:color="auto"/>
        <w:right w:val="none" w:sz="0" w:space="0" w:color="auto"/>
      </w:divBdr>
      <w:divsChild>
        <w:div w:id="1860896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1796170">
              <w:marLeft w:val="0"/>
              <w:marRight w:val="0"/>
              <w:marTop w:val="0"/>
              <w:marBottom w:val="0"/>
              <w:divBdr>
                <w:top w:val="none" w:sz="0" w:space="0" w:color="auto"/>
                <w:left w:val="none" w:sz="0" w:space="0" w:color="auto"/>
                <w:bottom w:val="none" w:sz="0" w:space="0" w:color="auto"/>
                <w:right w:val="none" w:sz="0" w:space="0" w:color="auto"/>
              </w:divBdr>
              <w:divsChild>
                <w:div w:id="895816283">
                  <w:marLeft w:val="0"/>
                  <w:marRight w:val="0"/>
                  <w:marTop w:val="0"/>
                  <w:marBottom w:val="0"/>
                  <w:divBdr>
                    <w:top w:val="none" w:sz="0" w:space="0" w:color="auto"/>
                    <w:left w:val="none" w:sz="0" w:space="0" w:color="auto"/>
                    <w:bottom w:val="none" w:sz="0" w:space="0" w:color="auto"/>
                    <w:right w:val="none" w:sz="0" w:space="0" w:color="auto"/>
                  </w:divBdr>
                  <w:divsChild>
                    <w:div w:id="1921021481">
                      <w:marLeft w:val="0"/>
                      <w:marRight w:val="0"/>
                      <w:marTop w:val="0"/>
                      <w:marBottom w:val="0"/>
                      <w:divBdr>
                        <w:top w:val="none" w:sz="0" w:space="0" w:color="auto"/>
                        <w:left w:val="none" w:sz="0" w:space="0" w:color="auto"/>
                        <w:bottom w:val="none" w:sz="0" w:space="0" w:color="auto"/>
                        <w:right w:val="none" w:sz="0" w:space="0" w:color="auto"/>
                      </w:divBdr>
                      <w:divsChild>
                        <w:div w:id="18584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9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image.org/docs/stable/auto_examples/features_detection/plot_gabo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58702285_Deep_Learning_Approaches_to_Image_Texture_Analysis_in_Material_Processing" TargetMode="External"/><Relationship Id="rId12" Type="http://schemas.openxmlformats.org/officeDocument/2006/relationships/hyperlink" Target="https://scikit-image.org/docs/stable/auto_examples/features_detection/plot_local_binary_patte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08393344_Automated_brain_tumour_detection_and_segmentation_using_superpixel-based_extremely_randomized_trees_in_FLAIR_MRI" TargetMode="External"/><Relationship Id="rId11" Type="http://schemas.openxmlformats.org/officeDocument/2006/relationships/hyperlink" Target="https://scikit-image.org/docs/stable/auto_examples/features_detection/plot_glcm.html" TargetMode="External"/><Relationship Id="rId5" Type="http://schemas.openxmlformats.org/officeDocument/2006/relationships/hyperlink" Target="https://www.researchgate.net/figure/Feature-extraction-from-SLIM-images-a-extracting-the-texton-dictionary-from-a-training_fig5_315716935"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750</Words>
  <Characters>4281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Ly</dc:creator>
  <cp:keywords/>
  <dc:description/>
  <cp:lastModifiedBy>Sophia Ly</cp:lastModifiedBy>
  <cp:revision>13</cp:revision>
  <dcterms:created xsi:type="dcterms:W3CDTF">2022-12-01T16:16:00Z</dcterms:created>
  <dcterms:modified xsi:type="dcterms:W3CDTF">2022-12-01T18:20:00Z</dcterms:modified>
</cp:coreProperties>
</file>