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F06EE" w14:textId="6E447847" w:rsidR="00573414" w:rsidRPr="00A9595A" w:rsidRDefault="00573414" w:rsidP="00C10AD9">
      <w:pPr>
        <w:rPr>
          <w:b/>
          <w:bCs/>
        </w:rPr>
      </w:pPr>
      <w:r w:rsidRPr="00A9595A">
        <w:rPr>
          <w:b/>
          <w:bCs/>
        </w:rPr>
        <w:t xml:space="preserve">Subject: </w:t>
      </w:r>
      <w:r w:rsidRPr="00A9595A">
        <w:rPr>
          <w:u w:val="single"/>
        </w:rPr>
        <w:t xml:space="preserve">Invitation for </w:t>
      </w:r>
      <w:r w:rsidR="009C0280" w:rsidRPr="00A9595A">
        <w:rPr>
          <w:u w:val="single"/>
        </w:rPr>
        <w:t xml:space="preserve">Digital </w:t>
      </w:r>
      <w:r w:rsidRPr="00A9595A">
        <w:rPr>
          <w:u w:val="single"/>
        </w:rPr>
        <w:t>Media Coverage of SOFTEC 20</w:t>
      </w:r>
      <w:r w:rsidR="009C0280" w:rsidRPr="00A9595A">
        <w:rPr>
          <w:u w:val="single"/>
        </w:rPr>
        <w:t>20</w:t>
      </w:r>
      <w:r w:rsidR="00000C45">
        <w:rPr>
          <w:u w:val="single"/>
        </w:rPr>
        <w:t xml:space="preserve"> for MangoBaaz</w:t>
      </w:r>
      <w:bookmarkStart w:id="0" w:name="_GoBack"/>
      <w:bookmarkEnd w:id="0"/>
    </w:p>
    <w:p w14:paraId="4881B0C0" w14:textId="459B20A5" w:rsidR="00573414" w:rsidRPr="00C25EDB" w:rsidRDefault="00573414" w:rsidP="00573414">
      <w:pPr>
        <w:jc w:val="both"/>
        <w:rPr>
          <w:rFonts w:cs="Calibri"/>
          <w:sz w:val="21"/>
          <w:szCs w:val="21"/>
        </w:rPr>
      </w:pPr>
      <w:r w:rsidRPr="00C25EDB">
        <w:rPr>
          <w:rFonts w:cs="Calibri"/>
          <w:sz w:val="21"/>
          <w:szCs w:val="21"/>
        </w:rPr>
        <w:t>Dear Sir/Madam,</w:t>
      </w:r>
    </w:p>
    <w:p w14:paraId="572AFCBA" w14:textId="3D2002B5" w:rsidR="00573414" w:rsidRPr="00C25EDB" w:rsidRDefault="00573414" w:rsidP="00573414">
      <w:pPr>
        <w:jc w:val="both"/>
        <w:rPr>
          <w:rFonts w:cs="Calibri"/>
          <w:sz w:val="21"/>
          <w:szCs w:val="21"/>
        </w:rPr>
      </w:pPr>
      <w:r w:rsidRPr="00C25EDB">
        <w:rPr>
          <w:rFonts w:cs="Calibri"/>
          <w:sz w:val="21"/>
          <w:szCs w:val="21"/>
        </w:rPr>
        <w:t xml:space="preserve">SOFTEC, the </w:t>
      </w:r>
      <w:r w:rsidRPr="00C25EDB">
        <w:rPr>
          <w:rFonts w:cs="Calibri"/>
          <w:b/>
          <w:sz w:val="21"/>
          <w:szCs w:val="21"/>
        </w:rPr>
        <w:t>Soft</w:t>
      </w:r>
      <w:r w:rsidRPr="00C25EDB">
        <w:rPr>
          <w:rFonts w:cs="Calibri"/>
          <w:sz w:val="21"/>
          <w:szCs w:val="21"/>
        </w:rPr>
        <w:t xml:space="preserve">ware </w:t>
      </w:r>
      <w:r w:rsidRPr="00C25EDB">
        <w:rPr>
          <w:rFonts w:cs="Calibri"/>
          <w:b/>
          <w:sz w:val="21"/>
          <w:szCs w:val="21"/>
        </w:rPr>
        <w:t>E</w:t>
      </w:r>
      <w:r w:rsidRPr="00C25EDB">
        <w:rPr>
          <w:rFonts w:cs="Calibri"/>
          <w:sz w:val="21"/>
          <w:szCs w:val="21"/>
        </w:rPr>
        <w:t xml:space="preserve">xhibition and </w:t>
      </w:r>
      <w:r w:rsidRPr="00C25EDB">
        <w:rPr>
          <w:rFonts w:cs="Calibri"/>
          <w:b/>
          <w:sz w:val="21"/>
          <w:szCs w:val="21"/>
        </w:rPr>
        <w:t>C</w:t>
      </w:r>
      <w:r w:rsidRPr="00C25EDB">
        <w:rPr>
          <w:rFonts w:cs="Calibri"/>
          <w:sz w:val="21"/>
          <w:szCs w:val="21"/>
        </w:rPr>
        <w:t xml:space="preserve">ompetition, is the biggest IT event in Pakistan happening at </w:t>
      </w:r>
      <w:r w:rsidRPr="00C25EDB">
        <w:rPr>
          <w:rFonts w:cs="Calibri"/>
          <w:b/>
          <w:sz w:val="21"/>
          <w:szCs w:val="21"/>
        </w:rPr>
        <w:t>FAST National University (FAST-NU) Lahore</w:t>
      </w:r>
      <w:r w:rsidRPr="00C25EDB">
        <w:rPr>
          <w:rFonts w:cs="Calibri"/>
          <w:sz w:val="21"/>
          <w:szCs w:val="21"/>
        </w:rPr>
        <w:t xml:space="preserve"> for the past 24 years. It is a platform to bridge the gap between industry and academia. This I.T. extravaganza has enriched the awareness amongst students and professionals alike, providing a forum for the exchange of ideas, an environment for the showcase of exceptional professional skill and a platform for innovation.</w:t>
      </w:r>
    </w:p>
    <w:p w14:paraId="10149E64" w14:textId="60746BE0" w:rsidR="00252539" w:rsidRPr="00C25EDB" w:rsidRDefault="00252539" w:rsidP="00573414">
      <w:pPr>
        <w:jc w:val="both"/>
        <w:rPr>
          <w:rFonts w:cs="Calibri"/>
          <w:sz w:val="21"/>
          <w:szCs w:val="21"/>
        </w:rPr>
      </w:pPr>
      <w:r w:rsidRPr="00C25EDB">
        <w:rPr>
          <w:rFonts w:cs="Calibri"/>
          <w:sz w:val="21"/>
          <w:szCs w:val="21"/>
        </w:rPr>
        <w:t xml:space="preserve">SOFTEC arranges 10+ competitions in which participants from all over Pakistan are eager to attend. We also conduct Software and Engineering Exhibition and I.T conferences. Moreover, we have Software House Enclosure where we have leading IT companies sponsoring our event by becoming a partner in SOFTEC. In addition to that we have high profile people attending our event, such as Shafqat Mehmood who was our chief guest for SOFTEC’19. SOFTEC’20 is scheduled to happen on </w:t>
      </w:r>
      <w:r w:rsidRPr="00A9595A">
        <w:rPr>
          <w:rFonts w:cs="Calibri"/>
          <w:b/>
          <w:bCs/>
          <w:sz w:val="21"/>
          <w:szCs w:val="21"/>
        </w:rPr>
        <w:t>28</w:t>
      </w:r>
      <w:r w:rsidRPr="00A9595A">
        <w:rPr>
          <w:rFonts w:cs="Calibri"/>
          <w:b/>
          <w:bCs/>
          <w:sz w:val="21"/>
          <w:szCs w:val="21"/>
          <w:vertAlign w:val="superscript"/>
        </w:rPr>
        <w:t>th</w:t>
      </w:r>
      <w:r w:rsidRPr="00A9595A">
        <w:rPr>
          <w:rFonts w:cs="Calibri"/>
          <w:b/>
          <w:bCs/>
          <w:sz w:val="21"/>
          <w:szCs w:val="21"/>
        </w:rPr>
        <w:t>-29</w:t>
      </w:r>
      <w:r w:rsidRPr="00A9595A">
        <w:rPr>
          <w:rFonts w:cs="Calibri"/>
          <w:b/>
          <w:bCs/>
          <w:sz w:val="21"/>
          <w:szCs w:val="21"/>
          <w:vertAlign w:val="superscript"/>
        </w:rPr>
        <w:t>th</w:t>
      </w:r>
      <w:r w:rsidRPr="00A9595A">
        <w:rPr>
          <w:rFonts w:cs="Calibri"/>
          <w:b/>
          <w:bCs/>
          <w:sz w:val="21"/>
          <w:szCs w:val="21"/>
        </w:rPr>
        <w:t xml:space="preserve"> March 2020</w:t>
      </w:r>
      <w:r w:rsidRPr="00C25EDB">
        <w:rPr>
          <w:rFonts w:cs="Calibri"/>
          <w:sz w:val="21"/>
          <w:szCs w:val="21"/>
        </w:rPr>
        <w:t>, and we would like to invite your company to become a digital partner for SOFTEC’20. The perks your company will get by becoming our digital sponsors are numerous.</w:t>
      </w:r>
    </w:p>
    <w:p w14:paraId="6D5B4F4F" w14:textId="76FC3297"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Your company will get on-event day publicity through multiple banners, flexed and standees placed around the campus that are observed by the 1600+ participants and 6000+ footfall at the two-day event.</w:t>
      </w:r>
    </w:p>
    <w:p w14:paraId="48F6D2AE" w14:textId="442DBB3F"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Companies also get yearlong publicity through SOFTEC website and sponsor board.</w:t>
      </w:r>
    </w:p>
    <w:p w14:paraId="29754B69" w14:textId="438786A4"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In addition, there will also be publicity of your company through SOFTEC’s various media pages.</w:t>
      </w:r>
    </w:p>
    <w:p w14:paraId="1E5757C6" w14:textId="11A3BCBB"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Your company will get the chance to meet its potential future clients as SOFTEC attracts leading I.T companies and big software houses who sponsor the event.</w:t>
      </w:r>
    </w:p>
    <w:p w14:paraId="4281147D" w14:textId="77777777" w:rsidR="009C0280" w:rsidRPr="00C25EDB" w:rsidRDefault="00686624" w:rsidP="00573414">
      <w:pPr>
        <w:pStyle w:val="ListParagraph"/>
        <w:numPr>
          <w:ilvl w:val="0"/>
          <w:numId w:val="2"/>
        </w:numPr>
        <w:jc w:val="both"/>
        <w:rPr>
          <w:rFonts w:cs="Calibri"/>
          <w:sz w:val="21"/>
          <w:szCs w:val="21"/>
        </w:rPr>
      </w:pPr>
      <w:r w:rsidRPr="00C25EDB">
        <w:rPr>
          <w:rFonts w:cs="Calibri"/>
          <w:sz w:val="21"/>
          <w:szCs w:val="21"/>
        </w:rPr>
        <w:t>As it is a national event, your company as our digital partner will be responsible for making videos for our sponsors and for promoting the event. In addition, your company will be covering our two-day event as well.</w:t>
      </w:r>
    </w:p>
    <w:p w14:paraId="23287DF8" w14:textId="04DD8D44" w:rsidR="00686624" w:rsidRPr="00C25EDB" w:rsidRDefault="00686624" w:rsidP="009C0280">
      <w:pPr>
        <w:jc w:val="both"/>
        <w:rPr>
          <w:rFonts w:cs="Calibri"/>
          <w:sz w:val="21"/>
          <w:szCs w:val="21"/>
        </w:rPr>
      </w:pPr>
      <w:r w:rsidRPr="00C25EDB">
        <w:rPr>
          <w:rFonts w:cs="Calibri"/>
          <w:sz w:val="21"/>
          <w:szCs w:val="21"/>
        </w:rPr>
        <w:t>If your company is interested, SOFTEC team is interested in arranging a meeting with you and discussing this in detail.</w:t>
      </w:r>
      <w:r w:rsidR="009C0280" w:rsidRPr="00C25EDB">
        <w:rPr>
          <w:rFonts w:cs="Calibri"/>
          <w:sz w:val="21"/>
          <w:szCs w:val="21"/>
        </w:rPr>
        <w:t xml:space="preserve"> </w:t>
      </w:r>
      <w:r w:rsidRPr="00C25EDB">
        <w:rPr>
          <w:rFonts w:cs="Calibri"/>
          <w:sz w:val="21"/>
          <w:szCs w:val="21"/>
        </w:rPr>
        <w:t>Looking forward to hearing from you.</w:t>
      </w:r>
    </w:p>
    <w:p w14:paraId="13DBF70C" w14:textId="01503DBC" w:rsidR="00941AA1" w:rsidRPr="00C25EDB" w:rsidRDefault="00941AA1" w:rsidP="00573414">
      <w:pPr>
        <w:jc w:val="both"/>
        <w:rPr>
          <w:rFonts w:cs="Calibri"/>
          <w:sz w:val="21"/>
          <w:szCs w:val="21"/>
        </w:rPr>
      </w:pPr>
      <w:r w:rsidRPr="00C25EDB">
        <w:rPr>
          <w:rFonts w:cs="Calibri"/>
          <w:sz w:val="21"/>
          <w:szCs w:val="21"/>
        </w:rPr>
        <w:t xml:space="preserve">Sincerely, </w:t>
      </w:r>
    </w:p>
    <w:p w14:paraId="5E516CF6" w14:textId="1C6C9A3E" w:rsidR="00941AA1" w:rsidRPr="00C25EDB" w:rsidRDefault="00941AA1" w:rsidP="00C25EDB">
      <w:pPr>
        <w:spacing w:after="0" w:line="240" w:lineRule="auto"/>
        <w:jc w:val="both"/>
        <w:rPr>
          <w:rFonts w:cs="Calibri"/>
          <w:b/>
          <w:bCs/>
          <w:sz w:val="21"/>
          <w:szCs w:val="21"/>
        </w:rPr>
      </w:pPr>
      <w:r w:rsidRPr="00C25EDB">
        <w:rPr>
          <w:rFonts w:cs="Calibri"/>
          <w:b/>
          <w:bCs/>
          <w:sz w:val="21"/>
          <w:szCs w:val="21"/>
        </w:rPr>
        <w:t>Hassan Majid</w:t>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t>Mehar Fatima Khan</w:t>
      </w:r>
    </w:p>
    <w:p w14:paraId="58298B82" w14:textId="0D65ED15" w:rsidR="00941AA1" w:rsidRPr="00C25EDB" w:rsidRDefault="00941AA1" w:rsidP="00C25EDB">
      <w:pPr>
        <w:spacing w:after="0" w:line="240" w:lineRule="auto"/>
        <w:jc w:val="both"/>
        <w:rPr>
          <w:rFonts w:cs="Calibri"/>
          <w:b/>
          <w:bCs/>
          <w:sz w:val="21"/>
          <w:szCs w:val="21"/>
        </w:rPr>
      </w:pPr>
      <w:r w:rsidRPr="00C25EDB">
        <w:rPr>
          <w:rFonts w:cs="Calibri"/>
          <w:b/>
          <w:bCs/>
          <w:sz w:val="21"/>
          <w:szCs w:val="21"/>
        </w:rPr>
        <w:t>Director Marketing</w:t>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t>Director Media &amp; Promotions</w:t>
      </w:r>
    </w:p>
    <w:p w14:paraId="23EFE1E9" w14:textId="143DA0CE" w:rsidR="009C0280" w:rsidRPr="00CD4A44" w:rsidRDefault="00941AA1" w:rsidP="00CD4A44">
      <w:pPr>
        <w:spacing w:after="0" w:line="240" w:lineRule="auto"/>
        <w:jc w:val="both"/>
        <w:rPr>
          <w:rFonts w:cs="Calibri"/>
          <w:b/>
          <w:bCs/>
          <w:sz w:val="21"/>
          <w:szCs w:val="21"/>
        </w:rPr>
      </w:pPr>
      <w:r w:rsidRPr="00C25EDB">
        <w:rPr>
          <w:rFonts w:cs="Calibri"/>
          <w:b/>
          <w:bCs/>
          <w:sz w:val="21"/>
          <w:szCs w:val="21"/>
        </w:rPr>
        <w:t>0304-6970264</w:t>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t>0324-4429111</w:t>
      </w:r>
    </w:p>
    <w:sectPr w:rsidR="009C0280" w:rsidRPr="00CD4A4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9F9B7" w14:textId="77777777" w:rsidR="001F1B9B" w:rsidRDefault="001F1B9B">
      <w:pPr>
        <w:spacing w:after="0" w:line="240" w:lineRule="auto"/>
      </w:pPr>
      <w:r>
        <w:separator/>
      </w:r>
    </w:p>
  </w:endnote>
  <w:endnote w:type="continuationSeparator" w:id="0">
    <w:p w14:paraId="38AB81AB" w14:textId="77777777" w:rsidR="001F1B9B" w:rsidRDefault="001F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3BF7C" w14:textId="77777777" w:rsidR="00345464" w:rsidRDefault="00776727">
    <w:pPr>
      <w:autoSpaceDE w:val="0"/>
      <w:autoSpaceDN w:val="0"/>
      <w:adjustRightInd w:val="0"/>
      <w:jc w:val="both"/>
      <w:rPr>
        <w:rFonts w:cs="Calibri"/>
        <w:color w:val="000000"/>
      </w:rPr>
    </w:pPr>
    <w:r>
      <w:rPr>
        <w:noProof/>
      </w:rPr>
      <w:drawing>
        <wp:inline distT="0" distB="0" distL="0" distR="0" wp14:anchorId="3B3EF726" wp14:editId="799C4E22">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6D15B2CA" w14:textId="77777777" w:rsidR="00345464" w:rsidRDefault="0034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D2011" w14:textId="77777777" w:rsidR="001F1B9B" w:rsidRDefault="001F1B9B">
      <w:pPr>
        <w:spacing w:after="0" w:line="240" w:lineRule="auto"/>
      </w:pPr>
      <w:r>
        <w:separator/>
      </w:r>
    </w:p>
  </w:footnote>
  <w:footnote w:type="continuationSeparator" w:id="0">
    <w:p w14:paraId="5F7DC4B1" w14:textId="77777777" w:rsidR="001F1B9B" w:rsidRDefault="001F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B7254" w14:textId="4F84BE87" w:rsidR="00345464" w:rsidRDefault="009C0280">
    <w:pPr>
      <w:pStyle w:val="Header"/>
    </w:pPr>
    <w:r>
      <w:rPr>
        <w:noProof/>
      </w:rPr>
      <mc:AlternateContent>
        <mc:Choice Requires="wps">
          <w:drawing>
            <wp:anchor distT="0" distB="0" distL="114300" distR="114300" simplePos="0" relativeHeight="251661312" behindDoc="0" locked="0" layoutInCell="1" allowOverlap="1" wp14:anchorId="3FC83C14" wp14:editId="67A649E0">
              <wp:simplePos x="0" y="0"/>
              <wp:positionH relativeFrom="column">
                <wp:posOffset>923925</wp:posOffset>
              </wp:positionH>
              <wp:positionV relativeFrom="paragraph">
                <wp:posOffset>340995</wp:posOffset>
              </wp:positionV>
              <wp:extent cx="3514725" cy="4191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7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E6CAD" w14:textId="77777777" w:rsidR="00345464" w:rsidRDefault="00776727">
                          <w:pPr>
                            <w:jc w:val="both"/>
                            <w:rPr>
                              <w:color w:val="000000"/>
                              <w:sz w:val="26"/>
                            </w:rPr>
                          </w:pPr>
                          <w:r>
                            <w:rPr>
                              <w:color w:val="000000"/>
                              <w:sz w:val="28"/>
                            </w:rPr>
                            <w:t>Of Computer &amp;Emerging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C83C14" id="_x0000_t202" coordsize="21600,21600" o:spt="202" path="m,l,21600r21600,l21600,xe">
              <v:stroke joinstyle="miter"/>
              <v:path gradientshapeok="t" o:connecttype="rect"/>
            </v:shapetype>
            <v:shape id="Text Box 17" o:spid="_x0000_s1026" type="#_x0000_t202" style="position:absolute;margin-left:72.75pt;margin-top:26.85pt;width:276.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" filled="f" stroked="f" strokeweight=".5pt">
              <v:textbox>
                <w:txbxContent>
                  <w:p w14:paraId="7C6E6CAD" w14:textId="77777777" w:rsidR="00345464" w:rsidRDefault="00776727">
                    <w:pPr>
                      <w:jc w:val="both"/>
                      <w:rPr>
                        <w:color w:val="000000"/>
                        <w:sz w:val="26"/>
                      </w:rPr>
                    </w:pPr>
                    <w:r>
                      <w:rPr>
                        <w:color w:val="000000"/>
                        <w:sz w:val="28"/>
                      </w:rPr>
                      <w:t>Of Computer &amp;Emerging Sciences</w:t>
                    </w:r>
                  </w:p>
                </w:txbxContent>
              </v:textbox>
            </v:shape>
          </w:pict>
        </mc:Fallback>
      </mc:AlternateContent>
    </w:r>
    <w:r w:rsidR="00686624">
      <w:rPr>
        <w:noProof/>
      </w:rPr>
      <w:drawing>
        <wp:anchor distT="0" distB="0" distL="114300" distR="114300" simplePos="0" relativeHeight="251662336" behindDoc="1" locked="0" layoutInCell="1" allowOverlap="1" wp14:anchorId="4CF988D5" wp14:editId="4A61FDDB">
          <wp:simplePos x="0" y="0"/>
          <wp:positionH relativeFrom="column">
            <wp:posOffset>5200650</wp:posOffset>
          </wp:positionH>
          <wp:positionV relativeFrom="paragraph">
            <wp:posOffset>-59055</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rsidR="00681E34">
      <w:rPr>
        <w:noProof/>
      </w:rPr>
      <mc:AlternateContent>
        <mc:Choice Requires="wps">
          <w:drawing>
            <wp:anchor distT="0" distB="0" distL="114300" distR="114300" simplePos="0" relativeHeight="251660288" behindDoc="0" locked="0" layoutInCell="1" allowOverlap="1" wp14:anchorId="759D3936" wp14:editId="2BA8C939">
              <wp:simplePos x="0" y="0"/>
              <wp:positionH relativeFrom="column">
                <wp:posOffset>923925</wp:posOffset>
              </wp:positionH>
              <wp:positionV relativeFrom="paragraph">
                <wp:posOffset>85725</wp:posOffset>
              </wp:positionV>
              <wp:extent cx="3467100" cy="521335"/>
              <wp:effectExtent l="0"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1335"/>
                      </a:xfrm>
                      <a:prstGeom prst="rect">
                        <a:avLst/>
                      </a:prstGeom>
                      <a:noFill/>
                      <a:ln w="9525">
                        <a:noFill/>
                        <a:miter lim="800000"/>
                        <a:headEnd/>
                        <a:tailEnd/>
                      </a:ln>
                    </wps:spPr>
                    <wps:txbx>
                      <w:txbxContent>
                        <w:p w14:paraId="0D3F98EB" w14:textId="77777777" w:rsidR="00345464" w:rsidRDefault="00776727">
                          <w:pPr>
                            <w:jc w:val="both"/>
                            <w:rPr>
                              <w:rFonts w:ascii="Arial Black" w:hAnsi="Arial Black"/>
                              <w:color w:val="000000"/>
                              <w:sz w:val="34"/>
                            </w:rPr>
                          </w:pPr>
                          <w:r>
                            <w:rPr>
                              <w:rFonts w:ascii="Arial Black" w:hAnsi="Arial Black"/>
                              <w:color w:val="000000"/>
                              <w:sz w:val="34"/>
                            </w:rPr>
                            <w:t>NATIONAL UNIVERSITY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D3936" id="Text Box 16" o:spid="_x0000_s1027" type="#_x0000_t202" style="position:absolute;margin-left:72.75pt;margin-top:6.75pt;width:273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" filled="f" stroked="f">
              <v:textbox style="mso-fit-shape-to-text:t">
                <w:txbxContent>
                  <w:p w14:paraId="0D3F98EB" w14:textId="77777777" w:rsidR="00345464" w:rsidRDefault="00776727">
                    <w:pPr>
                      <w:jc w:val="both"/>
                      <w:rPr>
                        <w:rFonts w:ascii="Arial Black" w:hAnsi="Arial Black"/>
                        <w:color w:val="000000"/>
                        <w:sz w:val="34"/>
                      </w:rPr>
                    </w:pPr>
                    <w:r>
                      <w:rPr>
                        <w:rFonts w:ascii="Arial Black" w:hAnsi="Arial Black"/>
                        <w:color w:val="000000"/>
                        <w:sz w:val="34"/>
                      </w:rPr>
                      <w:t>NATIONAL UNIVERSITY</w:t>
                    </w:r>
                  </w:p>
                </w:txbxContent>
              </v:textbox>
            </v:shape>
          </w:pict>
        </mc:Fallback>
      </mc:AlternateContent>
    </w:r>
    <w:r w:rsidR="00776727">
      <w:rPr>
        <w:noProof/>
      </w:rPr>
      <w:drawing>
        <wp:inline distT="0" distB="0" distL="0" distR="0" wp14:anchorId="053C6C3F" wp14:editId="72E05B84">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rsidR="00776727">
      <w:tab/>
    </w:r>
    <w:r w:rsidR="00776727">
      <w:tab/>
    </w:r>
  </w:p>
  <w:p w14:paraId="3CADE12C" w14:textId="51181DDD" w:rsidR="00345464" w:rsidRDefault="009C0280">
    <w:pPr>
      <w:pStyle w:val="Header"/>
    </w:pPr>
    <w:r>
      <w:rPr>
        <w:noProof/>
      </w:rPr>
      <mc:AlternateContent>
        <mc:Choice Requires="wps">
          <w:drawing>
            <wp:anchor distT="4294967295" distB="4294967295" distL="114300" distR="114300" simplePos="0" relativeHeight="251659264" behindDoc="0" locked="0" layoutInCell="1" allowOverlap="1" wp14:anchorId="098AABDD" wp14:editId="723FA7A1">
              <wp:simplePos x="0" y="0"/>
              <wp:positionH relativeFrom="page">
                <wp:align>right</wp:align>
              </wp:positionH>
              <wp:positionV relativeFrom="paragraph">
                <wp:posOffset>123190</wp:posOffset>
              </wp:positionV>
              <wp:extent cx="7639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0" cy="0"/>
                      </a:xfrm>
                      <a:prstGeom prst="line">
                        <a:avLst/>
                      </a:prstGeom>
                      <a:noFill/>
                      <a:ln w="12700">
                        <a:solidFill>
                          <a:srgbClr val="376092"/>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DB57D7C" id="Straight Connector 2" o:spid="_x0000_s1026" style="position:absolute;z-index:251659264;visibility:visible;mso-wrap-style:square;mso-width-percent:0;mso-height-percent:0;mso-wrap-distance-left:9pt;mso-wrap-distance-top:-3e-5mm;mso-wrap-distance-right:9pt;mso-wrap-distance-bottom:-3e-5mm;mso-position-horizontal:right;mso-position-horizontal-relative:page;mso-position-vertical:absolute;mso-position-vertical-relative:text;mso-width-percent:0;mso-height-percent:0;mso-width-relative:margin;mso-height-relative:page" from="550.3pt,9.7pt" to="1151.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" strokecolor="#376092" strokeweight="1pt">
              <w10:wrap anchorx="page"/>
            </v:line>
          </w:pict>
        </mc:Fallback>
      </mc:AlternateContent>
    </w:r>
  </w:p>
  <w:p w14:paraId="75A43B1C" w14:textId="77777777" w:rsidR="00345464" w:rsidRDefault="00776727">
    <w:pPr>
      <w:pStyle w:val="Header"/>
      <w:ind w:left="7200"/>
      <w:rPr>
        <w:rFonts w:cs="Calibri"/>
        <w:color w:val="000000"/>
        <w:sz w:val="20"/>
      </w:rPr>
    </w:pPr>
    <w:r>
      <w:rPr>
        <w:rFonts w:cs="Calibri"/>
        <w:color w:val="000000"/>
        <w:sz w:val="20"/>
      </w:rPr>
      <w:t>SOFTEC Society, FAST-NU</w:t>
    </w:r>
  </w:p>
  <w:p w14:paraId="387C911E" w14:textId="77777777" w:rsidR="00345464" w:rsidRDefault="00776727">
    <w:pPr>
      <w:pStyle w:val="Header"/>
      <w:ind w:left="7200"/>
      <w:rPr>
        <w:rFonts w:cs="Calibri"/>
        <w:color w:val="000000"/>
        <w:sz w:val="20"/>
      </w:rPr>
    </w:pPr>
    <w:r>
      <w:rPr>
        <w:rFonts w:cs="Calibri"/>
        <w:color w:val="000000"/>
        <w:sz w:val="20"/>
      </w:rPr>
      <w:t>Block-B, Faisal Town, Lahore, Pakistan</w:t>
    </w:r>
  </w:p>
  <w:p w14:paraId="1DD7EDC3" w14:textId="77777777" w:rsidR="00345464" w:rsidRDefault="00776727">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7FC91EB6" w14:textId="77777777" w:rsidR="00345464" w:rsidRDefault="0034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E13"/>
    <w:multiLevelType w:val="hybridMultilevel"/>
    <w:tmpl w:val="451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D310E"/>
    <w:multiLevelType w:val="hybridMultilevel"/>
    <w:tmpl w:val="44EC7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1F"/>
    <w:rsid w:val="00000C45"/>
    <w:rsid w:val="0005588E"/>
    <w:rsid w:val="000C0D61"/>
    <w:rsid w:val="00173CC5"/>
    <w:rsid w:val="001B37E4"/>
    <w:rsid w:val="001B6764"/>
    <w:rsid w:val="001F1B9B"/>
    <w:rsid w:val="0020461F"/>
    <w:rsid w:val="00252539"/>
    <w:rsid w:val="002B53ED"/>
    <w:rsid w:val="002C4B0E"/>
    <w:rsid w:val="003238B4"/>
    <w:rsid w:val="0034240B"/>
    <w:rsid w:val="00345464"/>
    <w:rsid w:val="0049030C"/>
    <w:rsid w:val="004A66C0"/>
    <w:rsid w:val="0056530D"/>
    <w:rsid w:val="00573414"/>
    <w:rsid w:val="00593A07"/>
    <w:rsid w:val="00647C30"/>
    <w:rsid w:val="006658CF"/>
    <w:rsid w:val="00681E34"/>
    <w:rsid w:val="00686624"/>
    <w:rsid w:val="00711BDD"/>
    <w:rsid w:val="007153CB"/>
    <w:rsid w:val="0074580F"/>
    <w:rsid w:val="00776727"/>
    <w:rsid w:val="007944A7"/>
    <w:rsid w:val="007B4754"/>
    <w:rsid w:val="00865247"/>
    <w:rsid w:val="008D6CE2"/>
    <w:rsid w:val="008F22FB"/>
    <w:rsid w:val="00941AA1"/>
    <w:rsid w:val="00993D04"/>
    <w:rsid w:val="009C0280"/>
    <w:rsid w:val="00A2385F"/>
    <w:rsid w:val="00A9595A"/>
    <w:rsid w:val="00B32C32"/>
    <w:rsid w:val="00C10AD9"/>
    <w:rsid w:val="00C25EDB"/>
    <w:rsid w:val="00C94D86"/>
    <w:rsid w:val="00CA2DD3"/>
    <w:rsid w:val="00CD4A44"/>
    <w:rsid w:val="00E73A0E"/>
    <w:rsid w:val="00E94C6E"/>
    <w:rsid w:val="00ED6FA0"/>
    <w:rsid w:val="00EF447B"/>
    <w:rsid w:val="19B7413C"/>
    <w:rsid w:val="39336935"/>
    <w:rsid w:val="71E62FF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BCD6F"/>
  <w15:docId w15:val="{9F523E39-A126-4AA2-91C0-2A2938DB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rsid w:val="0005588E"/>
    <w:pPr>
      <w:spacing w:after="200" w:line="276" w:lineRule="auto"/>
      <w:ind w:left="720"/>
      <w:contextualSpacing/>
    </w:pPr>
  </w:style>
  <w:style w:type="character" w:styleId="Hyperlink">
    <w:name w:val="Hyperlink"/>
    <w:uiPriority w:val="99"/>
    <w:unhideWhenUsed/>
    <w:rsid w:val="00573414"/>
    <w:rPr>
      <w:color w:val="0000FF"/>
      <w:u w:val="single"/>
    </w:rPr>
  </w:style>
  <w:style w:type="character" w:customStyle="1" w:styleId="5yl5">
    <w:name w:val="_5yl5"/>
    <w:rsid w:val="0057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5F4669-FCA0-4668-8093-2EA7C9EC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12</cp:revision>
  <dcterms:created xsi:type="dcterms:W3CDTF">2020-01-07T07:28:00Z</dcterms:created>
  <dcterms:modified xsi:type="dcterms:W3CDTF">2020-02-04T07:54:00Z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