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4" w:type="dxa"/>
        <w:tblInd w:w="6" w:type="dxa"/>
        <w:tblCellMar>
          <w:top w:w="13" w:type="dxa"/>
          <w:left w:w="107" w:type="dxa"/>
          <w:right w:w="51" w:type="dxa"/>
        </w:tblCellMar>
        <w:tblLook w:val="04A0" w:firstRow="1" w:lastRow="0" w:firstColumn="1" w:lastColumn="0" w:noHBand="0" w:noVBand="1"/>
      </w:tblPr>
      <w:tblGrid>
        <w:gridCol w:w="5466"/>
        <w:gridCol w:w="3598"/>
      </w:tblGrid>
      <w:tr w:rsidR="006E2E17" w:rsidRPr="00196EFE" w14:paraId="7B15361E" w14:textId="77777777" w:rsidTr="29D4748C">
        <w:trPr>
          <w:trHeight w:val="349"/>
        </w:trPr>
        <w:tc>
          <w:tcPr>
            <w:tcW w:w="5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EBE69"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Total number of study hours for the module:</w:t>
            </w:r>
            <w:r w:rsidRPr="00196EFE">
              <w:rPr>
                <w:rFonts w:ascii="Arial" w:eastAsia="Arial" w:hAnsi="Arial" w:cs="Arial"/>
                <w:color w:val="000000"/>
                <w:sz w:val="20"/>
              </w:rPr>
              <w:t xml:space="preserve"> </w:t>
            </w: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BA427" w14:textId="3F9E7767" w:rsidR="006E2E17" w:rsidRPr="00196EFE" w:rsidRDefault="0047467D" w:rsidP="006E2E17">
            <w:pPr>
              <w:ind w:left="2"/>
              <w:rPr>
                <w:rFonts w:ascii="Arial" w:eastAsia="Calibri" w:hAnsi="Arial" w:cs="Arial"/>
                <w:color w:val="000000"/>
              </w:rPr>
            </w:pPr>
            <w:r>
              <w:rPr>
                <w:rFonts w:ascii="Arial" w:eastAsia="Arial" w:hAnsi="Arial" w:cs="Arial"/>
                <w:color w:val="000000" w:themeColor="text1"/>
                <w:sz w:val="20"/>
                <w:szCs w:val="20"/>
              </w:rPr>
              <w:t>200</w:t>
            </w:r>
          </w:p>
        </w:tc>
      </w:tr>
      <w:tr w:rsidR="006E2E17" w:rsidRPr="00196EFE" w14:paraId="6CC27E77" w14:textId="77777777" w:rsidTr="29D4748C">
        <w:trPr>
          <w:trHeight w:val="350"/>
        </w:trPr>
        <w:tc>
          <w:tcPr>
            <w:tcW w:w="5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A27D0" w14:textId="77777777" w:rsidR="006E2E17" w:rsidRPr="00196EFE" w:rsidRDefault="006E2E17" w:rsidP="006E2E17">
            <w:pPr>
              <w:rPr>
                <w:rFonts w:ascii="Arial" w:eastAsia="Calibri" w:hAnsi="Arial" w:cs="Arial"/>
                <w:color w:val="000000"/>
              </w:rPr>
            </w:pPr>
            <w:r w:rsidRPr="00196EFE">
              <w:rPr>
                <w:rFonts w:ascii="Arial" w:eastAsia="Arial" w:hAnsi="Arial" w:cs="Arial"/>
                <w:color w:val="000000"/>
                <w:sz w:val="20"/>
              </w:rPr>
              <w:t xml:space="preserve">which will include the following: </w:t>
            </w: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64DC7" w14:textId="77777777" w:rsidR="006E2E17" w:rsidRPr="00196EFE" w:rsidRDefault="006E2E17" w:rsidP="006E2E17">
            <w:pPr>
              <w:ind w:left="2"/>
              <w:rPr>
                <w:rFonts w:ascii="Arial" w:eastAsia="Calibri" w:hAnsi="Arial" w:cs="Arial"/>
                <w:color w:val="000000"/>
              </w:rPr>
            </w:pPr>
            <w:r w:rsidRPr="00196EFE">
              <w:rPr>
                <w:rFonts w:ascii="Arial" w:eastAsia="Arial" w:hAnsi="Arial" w:cs="Arial"/>
                <w:color w:val="000000"/>
                <w:sz w:val="20"/>
              </w:rPr>
              <w:t xml:space="preserve">Number of hours: </w:t>
            </w:r>
          </w:p>
        </w:tc>
      </w:tr>
      <w:tr w:rsidR="006E2E17" w:rsidRPr="00196EFE" w14:paraId="14371C75" w14:textId="77777777" w:rsidTr="29D4748C">
        <w:trPr>
          <w:trHeight w:val="350"/>
        </w:trPr>
        <w:tc>
          <w:tcPr>
            <w:tcW w:w="5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A9DC1" w14:textId="77777777" w:rsidR="006E2E17" w:rsidRPr="00196EFE" w:rsidRDefault="006E2E17" w:rsidP="006E2E17">
            <w:pPr>
              <w:ind w:right="58"/>
              <w:jc w:val="right"/>
              <w:rPr>
                <w:rFonts w:ascii="Arial" w:eastAsia="Calibri" w:hAnsi="Arial" w:cs="Arial"/>
                <w:color w:val="000000"/>
              </w:rPr>
            </w:pPr>
            <w:r w:rsidRPr="00196EFE">
              <w:rPr>
                <w:rFonts w:ascii="Arial" w:eastAsia="Arial" w:hAnsi="Arial" w:cs="Arial"/>
                <w:b/>
                <w:color w:val="000000"/>
                <w:sz w:val="20"/>
              </w:rPr>
              <w:t xml:space="preserve">timetabled contact </w:t>
            </w: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2DF24" w14:textId="015BF114" w:rsidR="006E2E17" w:rsidRPr="00196EFE" w:rsidRDefault="0047467D" w:rsidP="006E2E17">
            <w:pPr>
              <w:ind w:left="2"/>
              <w:rPr>
                <w:rFonts w:ascii="Arial" w:eastAsia="Calibri" w:hAnsi="Arial" w:cs="Arial"/>
                <w:color w:val="000000"/>
              </w:rPr>
            </w:pPr>
            <w:r>
              <w:rPr>
                <w:rFonts w:ascii="Arial" w:eastAsia="Arial" w:hAnsi="Arial" w:cs="Arial"/>
                <w:color w:val="000000" w:themeColor="text1"/>
                <w:sz w:val="20"/>
                <w:szCs w:val="20"/>
              </w:rPr>
              <w:t>48</w:t>
            </w:r>
            <w:r w:rsidR="1B07FFA6" w:rsidRPr="29D4748C">
              <w:rPr>
                <w:rFonts w:ascii="Arial" w:eastAsia="Arial" w:hAnsi="Arial" w:cs="Arial"/>
                <w:color w:val="000000" w:themeColor="text1"/>
                <w:sz w:val="20"/>
                <w:szCs w:val="20"/>
              </w:rPr>
              <w:t xml:space="preserve"> </w:t>
            </w:r>
          </w:p>
        </w:tc>
      </w:tr>
      <w:tr w:rsidR="006E2E17" w:rsidRPr="00196EFE" w14:paraId="4E6577CE" w14:textId="77777777" w:rsidTr="29D4748C">
        <w:trPr>
          <w:trHeight w:val="350"/>
        </w:trPr>
        <w:tc>
          <w:tcPr>
            <w:tcW w:w="5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B66B5" w14:textId="40782170" w:rsidR="006E2E17" w:rsidRPr="00196EFE" w:rsidRDefault="0047467D" w:rsidP="0047467D">
            <w:pPr>
              <w:ind w:right="58"/>
              <w:jc w:val="right"/>
              <w:rPr>
                <w:rFonts w:ascii="Arial" w:eastAsia="Calibri" w:hAnsi="Arial" w:cs="Arial"/>
                <w:color w:val="000000"/>
              </w:rPr>
            </w:pPr>
            <w:r w:rsidRPr="0047467D">
              <w:rPr>
                <w:rFonts w:ascii="Arial" w:eastAsia="Arial" w:hAnsi="Arial" w:cs="Arial"/>
                <w:b/>
                <w:color w:val="000000"/>
                <w:sz w:val="20"/>
              </w:rPr>
              <w:t>Group tutorials</w:t>
            </w: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FFC0D" w14:textId="32DDA963" w:rsidR="006E2E17" w:rsidRPr="00196EFE" w:rsidRDefault="0047467D" w:rsidP="006E2E17">
            <w:pPr>
              <w:ind w:left="2"/>
              <w:rPr>
                <w:rFonts w:ascii="Arial" w:eastAsia="Calibri" w:hAnsi="Arial" w:cs="Arial"/>
                <w:color w:val="000000"/>
              </w:rPr>
            </w:pPr>
            <w:r>
              <w:rPr>
                <w:rFonts w:ascii="Arial" w:eastAsia="Calibri" w:hAnsi="Arial" w:cs="Arial"/>
                <w:color w:val="000000"/>
              </w:rPr>
              <w:t>48</w:t>
            </w:r>
          </w:p>
        </w:tc>
      </w:tr>
      <w:tr w:rsidR="006E2E17" w:rsidRPr="00196EFE" w14:paraId="29571AF8" w14:textId="77777777" w:rsidTr="29D4748C">
        <w:trPr>
          <w:trHeight w:val="349"/>
        </w:trPr>
        <w:tc>
          <w:tcPr>
            <w:tcW w:w="5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2080F" w14:textId="270CA80A" w:rsidR="006E2E17" w:rsidRPr="00196EFE" w:rsidRDefault="0047467D" w:rsidP="006E2E17">
            <w:pPr>
              <w:ind w:right="59"/>
              <w:jc w:val="right"/>
              <w:rPr>
                <w:rFonts w:ascii="Arial" w:eastAsia="Calibri" w:hAnsi="Arial" w:cs="Arial"/>
                <w:color w:val="000000"/>
              </w:rPr>
            </w:pPr>
            <w:r w:rsidRPr="0047467D">
              <w:rPr>
                <w:rFonts w:ascii="Arial" w:eastAsia="Arial" w:hAnsi="Arial" w:cs="Arial"/>
                <w:b/>
                <w:color w:val="000000"/>
                <w:sz w:val="20"/>
              </w:rPr>
              <w:t>Self-study, unsupervised practical laboratories</w:t>
            </w:r>
          </w:p>
        </w:tc>
        <w:tc>
          <w:tcPr>
            <w:tcW w:w="3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BE258" w14:textId="41EB3305" w:rsidR="006E2E17" w:rsidRPr="00196EFE" w:rsidRDefault="0047467D" w:rsidP="006E2E17">
            <w:pPr>
              <w:ind w:left="2"/>
              <w:rPr>
                <w:rFonts w:ascii="Arial" w:eastAsia="Calibri" w:hAnsi="Arial" w:cs="Arial"/>
                <w:color w:val="000000"/>
              </w:rPr>
            </w:pPr>
            <w:r>
              <w:rPr>
                <w:rFonts w:ascii="Arial" w:eastAsia="Calibri" w:hAnsi="Arial" w:cs="Arial"/>
                <w:color w:val="000000"/>
              </w:rPr>
              <w:t>105</w:t>
            </w:r>
          </w:p>
        </w:tc>
      </w:tr>
      <w:tr w:rsidR="006E2E17" w:rsidRPr="00196EFE" w14:paraId="6B4AAEB7" w14:textId="77777777" w:rsidTr="29D4748C">
        <w:trPr>
          <w:trHeight w:val="349"/>
        </w:trPr>
        <w:tc>
          <w:tcPr>
            <w:tcW w:w="5466" w:type="dxa"/>
            <w:tcBorders>
              <w:top w:val="single" w:sz="4" w:space="0" w:color="000000" w:themeColor="text1"/>
              <w:left w:val="single" w:sz="4" w:space="0" w:color="000000" w:themeColor="text1"/>
              <w:bottom w:val="single" w:sz="4" w:space="0" w:color="000000" w:themeColor="text1"/>
              <w:right w:val="nil"/>
            </w:tcBorders>
            <w:shd w:val="clear" w:color="auto" w:fill="F2F2F2" w:themeFill="background1" w:themeFillShade="F2"/>
          </w:tcPr>
          <w:p w14:paraId="0DB25D23"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other</w:t>
            </w:r>
            <w:r w:rsidRPr="00196EFE">
              <w:rPr>
                <w:rFonts w:ascii="Arial" w:eastAsia="Arial" w:hAnsi="Arial" w:cs="Arial"/>
                <w:color w:val="000000"/>
                <w:sz w:val="20"/>
              </w:rPr>
              <w:t xml:space="preserve"> - please give further detail below: </w:t>
            </w:r>
          </w:p>
        </w:tc>
        <w:tc>
          <w:tcPr>
            <w:tcW w:w="3598" w:type="dxa"/>
            <w:tcBorders>
              <w:top w:val="single" w:sz="4" w:space="0" w:color="000000" w:themeColor="text1"/>
              <w:left w:val="nil"/>
              <w:bottom w:val="single" w:sz="4" w:space="0" w:color="000000" w:themeColor="text1"/>
              <w:right w:val="single" w:sz="4" w:space="0" w:color="000000" w:themeColor="text1"/>
            </w:tcBorders>
            <w:shd w:val="clear" w:color="auto" w:fill="F2F2F2" w:themeFill="background1" w:themeFillShade="F2"/>
          </w:tcPr>
          <w:p w14:paraId="0EABAE4E" w14:textId="77777777" w:rsidR="006E2E17" w:rsidRPr="00196EFE" w:rsidRDefault="006E2E17" w:rsidP="006E2E17">
            <w:pPr>
              <w:rPr>
                <w:rFonts w:ascii="Arial" w:eastAsia="Calibri" w:hAnsi="Arial" w:cs="Arial"/>
                <w:color w:val="000000"/>
              </w:rPr>
            </w:pPr>
          </w:p>
        </w:tc>
      </w:tr>
      <w:tr w:rsidR="0047467D" w:rsidRPr="00196EFE" w14:paraId="556B051B" w14:textId="77777777" w:rsidTr="001306A0">
        <w:trPr>
          <w:trHeight w:val="241"/>
        </w:trPr>
        <w:tc>
          <w:tcPr>
            <w:tcW w:w="90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348C2" w14:textId="4BBE4E3C" w:rsidR="0047467D" w:rsidRPr="00196EFE" w:rsidRDefault="0047467D" w:rsidP="006E2E17">
            <w:pPr>
              <w:rPr>
                <w:rFonts w:ascii="Arial" w:eastAsia="Calibri" w:hAnsi="Arial" w:cs="Arial"/>
                <w:color w:val="000000"/>
              </w:rPr>
            </w:pPr>
            <w:r w:rsidRPr="0047467D">
              <w:rPr>
                <w:rFonts w:ascii="Arial" w:eastAsia="Arial" w:hAnsi="Arial" w:cs="Arial"/>
                <w:color w:val="000000"/>
                <w:sz w:val="20"/>
              </w:rPr>
              <w:t>All activities in this module relate to transferable skills, employability and gaining network development skills. All of these are work related for a career in computing and allied fields.</w:t>
            </w:r>
          </w:p>
        </w:tc>
      </w:tr>
    </w:tbl>
    <w:p w14:paraId="05AFB35B" w14:textId="77777777" w:rsidR="006E2E17" w:rsidRPr="00196EFE" w:rsidRDefault="006E2E17" w:rsidP="006E2E17">
      <w:pPr>
        <w:rPr>
          <w:rFonts w:ascii="Calibri" w:eastAsia="Calibri" w:hAnsi="Calibri" w:cs="Calibri"/>
          <w:color w:val="000000"/>
          <w:lang w:eastAsia="en-GB"/>
        </w:rPr>
      </w:pPr>
    </w:p>
    <w:tbl>
      <w:tblPr>
        <w:tblStyle w:val="TableGrid"/>
        <w:tblW w:w="9016" w:type="dxa"/>
        <w:tblInd w:w="6" w:type="dxa"/>
        <w:tblCellMar>
          <w:top w:w="11" w:type="dxa"/>
          <w:left w:w="107" w:type="dxa"/>
          <w:right w:w="52" w:type="dxa"/>
        </w:tblCellMar>
        <w:tblLook w:val="04A0" w:firstRow="1" w:lastRow="0" w:firstColumn="1" w:lastColumn="0" w:noHBand="0" w:noVBand="1"/>
      </w:tblPr>
      <w:tblGrid>
        <w:gridCol w:w="9016"/>
      </w:tblGrid>
      <w:tr w:rsidR="006E2E17" w:rsidRPr="00196EFE" w14:paraId="7B01B3EB" w14:textId="77777777" w:rsidTr="29D4748C">
        <w:trPr>
          <w:trHeight w:val="758"/>
        </w:trPr>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055AB" w14:textId="77777777" w:rsidR="006E2E17" w:rsidRPr="00196EFE" w:rsidRDefault="006E2E17" w:rsidP="006E2E17">
            <w:pPr>
              <w:spacing w:after="43"/>
              <w:rPr>
                <w:rFonts w:ascii="Arial" w:eastAsia="Calibri" w:hAnsi="Arial" w:cs="Arial"/>
                <w:color w:val="000000"/>
              </w:rPr>
            </w:pPr>
            <w:r w:rsidRPr="00196EFE">
              <w:rPr>
                <w:rFonts w:ascii="Arial" w:eastAsia="Arial" w:hAnsi="Arial" w:cs="Arial"/>
                <w:color w:val="000000"/>
                <w:sz w:val="20"/>
              </w:rPr>
              <w:t xml:space="preserve"> </w:t>
            </w:r>
            <w:r w:rsidRPr="00196EFE">
              <w:rPr>
                <w:rFonts w:ascii="Arial" w:eastAsia="Arial" w:hAnsi="Arial" w:cs="Arial"/>
                <w:b/>
                <w:color w:val="000000"/>
                <w:sz w:val="20"/>
              </w:rPr>
              <w:t xml:space="preserve">Rationale </w:t>
            </w:r>
          </w:p>
          <w:p w14:paraId="16635006" w14:textId="77777777" w:rsidR="006E2E17" w:rsidRPr="00196EFE" w:rsidRDefault="006E2E17" w:rsidP="006E2E17">
            <w:pPr>
              <w:rPr>
                <w:rFonts w:ascii="Arial" w:eastAsia="Calibri" w:hAnsi="Arial" w:cs="Arial"/>
                <w:color w:val="000000"/>
              </w:rPr>
            </w:pPr>
            <w:r w:rsidRPr="00196EFE">
              <w:rPr>
                <w:rFonts w:ascii="Arial" w:eastAsia="Arial" w:hAnsi="Arial" w:cs="Arial"/>
                <w:i/>
                <w:color w:val="000000"/>
                <w:sz w:val="20"/>
              </w:rPr>
              <w:t xml:space="preserve">Please provide a concise rationale (not content) for the module, including where it sits within the programme in terms of feeding from, into and across other modules </w:t>
            </w:r>
          </w:p>
        </w:tc>
      </w:tr>
      <w:tr w:rsidR="006E2E17" w:rsidRPr="00196EFE" w14:paraId="30B383ED" w14:textId="77777777" w:rsidTr="29D4748C">
        <w:trPr>
          <w:trHeight w:val="2310"/>
        </w:trPr>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2A1DA" w14:textId="77777777" w:rsidR="00455268" w:rsidRPr="00455268" w:rsidRDefault="00455268" w:rsidP="00455268">
            <w:pPr>
              <w:jc w:val="both"/>
              <w:rPr>
                <w:rFonts w:ascii="Arial" w:eastAsia="SimSun" w:hAnsi="Arial" w:cs="Arial"/>
                <w:color w:val="000000"/>
                <w:sz w:val="20"/>
                <w:szCs w:val="20"/>
                <w:lang w:eastAsia="en-US"/>
              </w:rPr>
            </w:pPr>
            <w:r w:rsidRPr="00455268">
              <w:rPr>
                <w:rFonts w:ascii="Arial" w:eastAsia="SimSun" w:hAnsi="Arial" w:cs="Arial"/>
                <w:color w:val="000000"/>
                <w:sz w:val="20"/>
                <w:szCs w:val="20"/>
                <w:lang w:eastAsia="en-US"/>
              </w:rPr>
              <w:t>This module provides students with an introduction to games development. It covers the history of video games, games vocabulary and critical analysis of games. As part of this module students will be taught the basics of game development using a game engine.</w:t>
            </w:r>
          </w:p>
          <w:p w14:paraId="789802A1" w14:textId="77777777" w:rsidR="00455268" w:rsidRPr="00455268" w:rsidRDefault="00455268" w:rsidP="00455268">
            <w:pPr>
              <w:jc w:val="both"/>
              <w:rPr>
                <w:rFonts w:ascii="Arial" w:eastAsia="SimSun" w:hAnsi="Arial" w:cs="Arial"/>
                <w:color w:val="000000"/>
                <w:sz w:val="20"/>
                <w:szCs w:val="20"/>
                <w:lang w:eastAsia="en-US"/>
              </w:rPr>
            </w:pPr>
          </w:p>
          <w:p w14:paraId="7B4C144B" w14:textId="7AA9E3E7" w:rsidR="00A91BF5" w:rsidRPr="005467C0" w:rsidRDefault="00455268" w:rsidP="00455268">
            <w:pPr>
              <w:jc w:val="both"/>
              <w:rPr>
                <w:rFonts w:ascii="Arial" w:eastAsia="SimSun" w:hAnsi="Arial" w:cs="Arial"/>
                <w:color w:val="000000"/>
                <w:sz w:val="20"/>
                <w:szCs w:val="20"/>
                <w:lang w:eastAsia="en-US"/>
              </w:rPr>
            </w:pPr>
            <w:r w:rsidRPr="00455268">
              <w:rPr>
                <w:rFonts w:ascii="Arial" w:eastAsia="SimSun" w:hAnsi="Arial" w:cs="Arial"/>
                <w:color w:val="000000"/>
                <w:sz w:val="20"/>
                <w:szCs w:val="20"/>
                <w:lang w:eastAsia="en-US"/>
              </w:rPr>
              <w:t>The aim is to widen students’ understanding of computer games and help them develop a conceptual and linguistic framework for discussing games. Students will gain both practical and conceptual skills required for the computer game development.</w:t>
            </w:r>
          </w:p>
        </w:tc>
      </w:tr>
    </w:tbl>
    <w:tbl>
      <w:tblPr>
        <w:tblStyle w:val="TableGrid"/>
        <w:tblpPr w:vertAnchor="page" w:horzAnchor="page" w:tblpX="1446" w:tblpY="1446"/>
        <w:tblOverlap w:val="never"/>
        <w:tblW w:w="9017" w:type="dxa"/>
        <w:tblInd w:w="0" w:type="dxa"/>
        <w:tblCellMar>
          <w:top w:w="12" w:type="dxa"/>
          <w:left w:w="107" w:type="dxa"/>
          <w:right w:w="99" w:type="dxa"/>
        </w:tblCellMar>
        <w:tblLook w:val="04A0" w:firstRow="1" w:lastRow="0" w:firstColumn="1" w:lastColumn="0" w:noHBand="0" w:noVBand="1"/>
      </w:tblPr>
      <w:tblGrid>
        <w:gridCol w:w="774"/>
        <w:gridCol w:w="1609"/>
        <w:gridCol w:w="957"/>
        <w:gridCol w:w="2124"/>
        <w:gridCol w:w="2006"/>
        <w:gridCol w:w="1547"/>
      </w:tblGrid>
      <w:tr w:rsidR="00510434" w:rsidRPr="00196EFE" w14:paraId="36275803" w14:textId="77777777" w:rsidTr="74A60A49">
        <w:trPr>
          <w:trHeight w:val="350"/>
        </w:trPr>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8DD42" w14:textId="77777777" w:rsidR="00510434" w:rsidRPr="00196EFE" w:rsidRDefault="00510434" w:rsidP="006E2E17">
            <w:pPr>
              <w:rPr>
                <w:rFonts w:ascii="Arial" w:eastAsia="Calibri" w:hAnsi="Arial" w:cs="Arial"/>
                <w:color w:val="000000"/>
              </w:rPr>
            </w:pPr>
            <w:r w:rsidRPr="00196EFE">
              <w:rPr>
                <w:rFonts w:ascii="Arial" w:eastAsia="Arial" w:hAnsi="Arial" w:cs="Arial"/>
                <w:b/>
                <w:color w:val="000000"/>
                <w:sz w:val="20"/>
              </w:rPr>
              <w:t xml:space="preserve">Title </w:t>
            </w:r>
          </w:p>
        </w:tc>
        <w:tc>
          <w:tcPr>
            <w:tcW w:w="824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15BA" w14:textId="4E500314" w:rsidR="00510434" w:rsidRPr="00196EFE" w:rsidRDefault="00315BE1" w:rsidP="006E2E17">
            <w:pPr>
              <w:rPr>
                <w:rFonts w:ascii="Arial" w:eastAsia="Calibri" w:hAnsi="Arial" w:cs="Arial"/>
                <w:color w:val="000000"/>
              </w:rPr>
            </w:pPr>
            <w:r w:rsidRPr="00315BE1">
              <w:rPr>
                <w:rFonts w:ascii="Arial" w:eastAsia="Calibri" w:hAnsi="Arial" w:cs="Arial"/>
                <w:color w:val="000000"/>
              </w:rPr>
              <w:t>Games Fundamentals</w:t>
            </w:r>
          </w:p>
        </w:tc>
      </w:tr>
      <w:tr w:rsidR="006E2E17" w:rsidRPr="00196EFE" w14:paraId="139B618F" w14:textId="77777777" w:rsidTr="74A60A49">
        <w:trPr>
          <w:trHeight w:val="470"/>
        </w:trPr>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6843F5"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 xml:space="preserve">Code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03D1D1" w14:textId="16A11C52" w:rsidR="006E2E17" w:rsidRPr="00196EFE" w:rsidRDefault="00C664BD" w:rsidP="006E2E17">
            <w:pPr>
              <w:ind w:left="2"/>
              <w:rPr>
                <w:rFonts w:ascii="Arial" w:hAnsi="Arial" w:cs="Arial"/>
                <w:color w:val="000000"/>
                <w:lang w:eastAsia="zh-CN"/>
              </w:rPr>
            </w:pPr>
            <w:r w:rsidRPr="74A60A49">
              <w:rPr>
                <w:rFonts w:ascii="Arial" w:eastAsia="Arial" w:hAnsi="Arial" w:cs="Arial"/>
                <w:color w:val="000000" w:themeColor="text1"/>
                <w:sz w:val="20"/>
                <w:szCs w:val="20"/>
              </w:rPr>
              <w:t>COM40</w:t>
            </w:r>
            <w:r w:rsidR="1BB5490F" w:rsidRPr="74A60A49">
              <w:rPr>
                <w:rFonts w:ascii="Arial" w:eastAsia="Arial" w:hAnsi="Arial" w:cs="Arial"/>
                <w:color w:val="000000" w:themeColor="text1"/>
                <w:sz w:val="20"/>
                <w:szCs w:val="20"/>
              </w:rPr>
              <w:t>15</w:t>
            </w:r>
            <w:r w:rsidRPr="74A60A49">
              <w:rPr>
                <w:rFonts w:ascii="Arial" w:eastAsia="Arial" w:hAnsi="Arial" w:cs="Arial"/>
                <w:color w:val="000000" w:themeColor="text1"/>
                <w:sz w:val="20"/>
                <w:szCs w:val="20"/>
              </w:rPr>
              <w:t>M</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A95012A" w14:textId="77777777" w:rsidR="006E2E17" w:rsidRPr="00196EFE" w:rsidRDefault="006E2E17" w:rsidP="006E2E17">
            <w:pPr>
              <w:ind w:left="1"/>
              <w:rPr>
                <w:rFonts w:ascii="Arial" w:eastAsia="Calibri" w:hAnsi="Arial" w:cs="Arial"/>
                <w:color w:val="000000"/>
              </w:rPr>
            </w:pPr>
            <w:r w:rsidRPr="00196EFE">
              <w:rPr>
                <w:rFonts w:ascii="Arial" w:eastAsia="Arial" w:hAnsi="Arial" w:cs="Arial"/>
                <w:b/>
                <w:color w:val="000000"/>
                <w:sz w:val="20"/>
              </w:rPr>
              <w:t xml:space="preserve">School </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A719D" w14:textId="77777777" w:rsidR="006E2E17" w:rsidRPr="00196EFE" w:rsidRDefault="006E2E17" w:rsidP="006E2E17">
            <w:pPr>
              <w:ind w:left="2"/>
              <w:jc w:val="both"/>
              <w:rPr>
                <w:rFonts w:ascii="Arial" w:eastAsia="Calibri" w:hAnsi="Arial" w:cs="Arial"/>
                <w:color w:val="000000"/>
              </w:rPr>
            </w:pPr>
            <w:r w:rsidRPr="00196EFE">
              <w:rPr>
                <w:rFonts w:ascii="Arial" w:eastAsia="Arial" w:hAnsi="Arial" w:cs="Arial"/>
                <w:color w:val="000000"/>
                <w:sz w:val="20"/>
              </w:rPr>
              <w:t xml:space="preserve">Science Technology &amp; Health </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C56734"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 xml:space="preserve">Cost centre </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15278F" w14:textId="77777777" w:rsidR="006E2E17" w:rsidRPr="00196EFE" w:rsidRDefault="006E2E17" w:rsidP="006E2E17">
            <w:pPr>
              <w:ind w:left="2"/>
              <w:rPr>
                <w:rFonts w:ascii="Arial" w:eastAsia="Calibri" w:hAnsi="Arial" w:cs="Arial"/>
                <w:color w:val="000000"/>
              </w:rPr>
            </w:pPr>
            <w:r w:rsidRPr="00196EFE">
              <w:rPr>
                <w:rFonts w:ascii="Arial" w:eastAsia="Arial" w:hAnsi="Arial" w:cs="Arial"/>
                <w:color w:val="000000"/>
                <w:sz w:val="20"/>
              </w:rPr>
              <w:t xml:space="preserve">2511 </w:t>
            </w:r>
          </w:p>
        </w:tc>
      </w:tr>
      <w:tr w:rsidR="006E2E17" w:rsidRPr="00196EFE" w14:paraId="7B788E3E" w14:textId="77777777" w:rsidTr="74A60A49">
        <w:trPr>
          <w:trHeight w:val="698"/>
        </w:trPr>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A5ECD"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 xml:space="preserve">Level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3ACA1" w14:textId="1C4A8DE6" w:rsidR="006E2E17" w:rsidRPr="00196EFE" w:rsidRDefault="00315BE1" w:rsidP="00315BE1">
            <w:pPr>
              <w:rPr>
                <w:rFonts w:ascii="Arial" w:eastAsia="Calibri" w:hAnsi="Arial" w:cs="Arial"/>
                <w:color w:val="000000"/>
              </w:rPr>
            </w:pPr>
            <w:r>
              <w:rPr>
                <w:rFonts w:ascii="Arial" w:eastAsia="Calibri" w:hAnsi="Arial" w:cs="Arial"/>
                <w:color w:val="000000"/>
              </w:rPr>
              <w:t>4</w:t>
            </w:r>
          </w:p>
        </w:tc>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23AE9" w14:textId="77777777" w:rsidR="006E2E17" w:rsidRPr="00196EFE" w:rsidRDefault="006E2E17" w:rsidP="006E2E17">
            <w:pPr>
              <w:ind w:left="1"/>
              <w:rPr>
                <w:rFonts w:ascii="Arial" w:eastAsia="Calibri" w:hAnsi="Arial" w:cs="Arial"/>
                <w:color w:val="000000"/>
              </w:rPr>
            </w:pPr>
            <w:r w:rsidRPr="00196EFE">
              <w:rPr>
                <w:rFonts w:ascii="Arial" w:eastAsia="Arial" w:hAnsi="Arial" w:cs="Arial"/>
                <w:b/>
                <w:color w:val="000000"/>
                <w:sz w:val="20"/>
              </w:rPr>
              <w:t xml:space="preserve">Credits </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ACCBE" w14:textId="0DD4D110" w:rsidR="006E2E17" w:rsidRPr="00196EFE" w:rsidRDefault="009238AC" w:rsidP="006E2E17">
            <w:pPr>
              <w:ind w:left="2"/>
              <w:rPr>
                <w:rFonts w:ascii="Arial" w:eastAsia="Calibri" w:hAnsi="Arial" w:cs="Arial"/>
                <w:color w:val="000000"/>
              </w:rPr>
            </w:pPr>
            <w:r w:rsidRPr="00196EFE">
              <w:rPr>
                <w:rFonts w:ascii="Arial" w:eastAsia="Calibri" w:hAnsi="Arial" w:cs="Arial"/>
                <w:color w:val="000000"/>
              </w:rPr>
              <w:t>20</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D8C88"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 xml:space="preserve">Available for incoming study abroad </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32BE" w14:textId="77777777" w:rsidR="006E2E17" w:rsidRPr="00196EFE" w:rsidRDefault="006E2E17" w:rsidP="006E2E17">
            <w:pPr>
              <w:ind w:left="2"/>
              <w:rPr>
                <w:rFonts w:ascii="Arial" w:eastAsia="Calibri" w:hAnsi="Arial" w:cs="Arial"/>
                <w:color w:val="000000"/>
              </w:rPr>
            </w:pPr>
            <w:r w:rsidRPr="00196EFE">
              <w:rPr>
                <w:rFonts w:ascii="Arial" w:eastAsia="Arial" w:hAnsi="Arial" w:cs="Arial"/>
                <w:color w:val="000000"/>
                <w:sz w:val="20"/>
              </w:rPr>
              <w:t>No</w:t>
            </w:r>
          </w:p>
        </w:tc>
      </w:tr>
      <w:tr w:rsidR="00EC2114" w:rsidRPr="00196EFE" w14:paraId="4969A378" w14:textId="77777777" w:rsidTr="74A60A49">
        <w:trPr>
          <w:trHeight w:val="469"/>
        </w:trPr>
        <w:tc>
          <w:tcPr>
            <w:tcW w:w="238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5DE07" w14:textId="77777777" w:rsidR="00EC2114" w:rsidRPr="00196EFE" w:rsidRDefault="00EC2114" w:rsidP="006E2E17">
            <w:pPr>
              <w:rPr>
                <w:rFonts w:ascii="Arial" w:eastAsia="Calibri" w:hAnsi="Arial" w:cs="Arial"/>
                <w:color w:val="000000"/>
              </w:rPr>
            </w:pPr>
            <w:r w:rsidRPr="00196EFE">
              <w:rPr>
                <w:rFonts w:ascii="Arial" w:eastAsia="Arial" w:hAnsi="Arial" w:cs="Arial"/>
                <w:b/>
                <w:color w:val="000000"/>
                <w:sz w:val="20"/>
              </w:rPr>
              <w:t>Pre-requisites</w:t>
            </w:r>
            <w:r w:rsidRPr="00196EFE">
              <w:rPr>
                <w:rFonts w:ascii="Arial" w:eastAsia="Arial" w:hAnsi="Arial" w:cs="Arial"/>
                <w:b/>
                <w:color w:val="000000"/>
                <w:sz w:val="20"/>
                <w:vertAlign w:val="superscript"/>
              </w:rPr>
              <w:t>1</w:t>
            </w:r>
            <w:r w:rsidRPr="00196EFE">
              <w:rPr>
                <w:rFonts w:ascii="Arial" w:eastAsia="Arial" w:hAnsi="Arial" w:cs="Arial"/>
                <w:color w:val="000000"/>
                <w:sz w:val="20"/>
              </w:rPr>
              <w:t xml:space="preserve"> </w:t>
            </w:r>
          </w:p>
        </w:tc>
        <w:tc>
          <w:tcPr>
            <w:tcW w:w="30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395FA" w14:textId="47A22AD0" w:rsidR="00EC2114" w:rsidRPr="00196EFE" w:rsidRDefault="00EC2114" w:rsidP="006E2E17">
            <w:pPr>
              <w:rPr>
                <w:rFonts w:ascii="Arial" w:eastAsia="Calibri" w:hAnsi="Arial" w:cs="Arial"/>
                <w:color w:val="000000"/>
              </w:rPr>
            </w:pP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D4CB9" w14:textId="77777777" w:rsidR="00EC2114" w:rsidRPr="00196EFE" w:rsidRDefault="00EC2114" w:rsidP="006E2E17">
            <w:pPr>
              <w:rPr>
                <w:rFonts w:ascii="Arial" w:eastAsia="Calibri" w:hAnsi="Arial" w:cs="Arial"/>
                <w:color w:val="000000"/>
              </w:rPr>
            </w:pPr>
            <w:r w:rsidRPr="00196EFE">
              <w:rPr>
                <w:rFonts w:ascii="Arial" w:eastAsia="Arial" w:hAnsi="Arial" w:cs="Arial"/>
                <w:b/>
                <w:color w:val="000000"/>
                <w:sz w:val="20"/>
              </w:rPr>
              <w:t xml:space="preserve">Barred combinations </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511D4" w14:textId="77777777" w:rsidR="00EC2114" w:rsidRPr="00196EFE" w:rsidRDefault="00EC2114" w:rsidP="006E2E17">
            <w:pPr>
              <w:ind w:left="2"/>
              <w:rPr>
                <w:rFonts w:ascii="Arial" w:eastAsia="Calibri" w:hAnsi="Arial" w:cs="Arial"/>
                <w:color w:val="000000"/>
              </w:rPr>
            </w:pPr>
            <w:r w:rsidRPr="00196EFE">
              <w:rPr>
                <w:rFonts w:ascii="Arial" w:eastAsia="Arial" w:hAnsi="Arial" w:cs="Arial"/>
                <w:color w:val="000000"/>
                <w:sz w:val="20"/>
              </w:rPr>
              <w:t xml:space="preserve">None </w:t>
            </w:r>
          </w:p>
        </w:tc>
      </w:tr>
    </w:tbl>
    <w:p w14:paraId="74B107EF" w14:textId="77777777" w:rsidR="006E2E17" w:rsidRPr="00196EFE" w:rsidRDefault="006E2E17" w:rsidP="006E2E17">
      <w:pPr>
        <w:spacing w:after="0"/>
        <w:rPr>
          <w:rFonts w:ascii="Arial" w:eastAsia="Calibri" w:hAnsi="Arial" w:cs="Arial"/>
          <w:color w:val="000000"/>
          <w:lang w:eastAsia="en-GB"/>
        </w:rPr>
      </w:pPr>
      <w:r w:rsidRPr="00196EFE">
        <w:rPr>
          <w:rFonts w:ascii="Arial" w:eastAsia="Arial" w:hAnsi="Arial" w:cs="Arial"/>
          <w:color w:val="000000"/>
          <w:sz w:val="20"/>
          <w:lang w:eastAsia="en-GB"/>
        </w:rPr>
        <w:t xml:space="preserve"> </w:t>
      </w:r>
    </w:p>
    <w:tbl>
      <w:tblPr>
        <w:tblStyle w:val="TableGrid"/>
        <w:tblW w:w="9016" w:type="dxa"/>
        <w:tblInd w:w="6" w:type="dxa"/>
        <w:tblCellMar>
          <w:top w:w="11" w:type="dxa"/>
          <w:left w:w="107" w:type="dxa"/>
          <w:right w:w="102" w:type="dxa"/>
        </w:tblCellMar>
        <w:tblLook w:val="04A0" w:firstRow="1" w:lastRow="0" w:firstColumn="1" w:lastColumn="0" w:noHBand="0" w:noVBand="1"/>
      </w:tblPr>
      <w:tblGrid>
        <w:gridCol w:w="6074"/>
        <w:gridCol w:w="2942"/>
      </w:tblGrid>
      <w:tr w:rsidR="006E2E17" w:rsidRPr="00196EFE" w14:paraId="1CF92559" w14:textId="77777777" w:rsidTr="006F477C">
        <w:trPr>
          <w:trHeight w:val="929"/>
        </w:trPr>
        <w:tc>
          <w:tcPr>
            <w:tcW w:w="6074" w:type="dxa"/>
            <w:tcBorders>
              <w:top w:val="single" w:sz="4" w:space="0" w:color="000000"/>
              <w:left w:val="single" w:sz="4" w:space="0" w:color="000000"/>
              <w:bottom w:val="single" w:sz="4" w:space="0" w:color="000000"/>
              <w:right w:val="single" w:sz="4" w:space="0" w:color="000000"/>
            </w:tcBorders>
            <w:shd w:val="clear" w:color="auto" w:fill="F2F2F2"/>
          </w:tcPr>
          <w:p w14:paraId="468A57C1"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 xml:space="preserve">Title(s) of awards to which the module contributes </w:t>
            </w:r>
          </w:p>
        </w:tc>
        <w:tc>
          <w:tcPr>
            <w:tcW w:w="2942" w:type="dxa"/>
            <w:tcBorders>
              <w:top w:val="single" w:sz="4" w:space="0" w:color="000000"/>
              <w:left w:val="single" w:sz="4" w:space="0" w:color="000000"/>
              <w:bottom w:val="single" w:sz="4" w:space="0" w:color="000000"/>
              <w:right w:val="single" w:sz="4" w:space="0" w:color="000000"/>
            </w:tcBorders>
            <w:shd w:val="clear" w:color="auto" w:fill="F2F2F2"/>
          </w:tcPr>
          <w:p w14:paraId="445571BC" w14:textId="77777777" w:rsidR="006E2E17" w:rsidRPr="00196EFE" w:rsidRDefault="006E2E17" w:rsidP="006E2E17">
            <w:pPr>
              <w:ind w:left="1"/>
              <w:rPr>
                <w:rFonts w:ascii="Arial" w:eastAsia="Calibri" w:hAnsi="Arial" w:cs="Arial"/>
                <w:color w:val="000000"/>
              </w:rPr>
            </w:pPr>
            <w:r w:rsidRPr="00196EFE">
              <w:rPr>
                <w:rFonts w:ascii="Arial" w:eastAsia="Arial" w:hAnsi="Arial" w:cs="Arial"/>
                <w:b/>
                <w:color w:val="000000"/>
                <w:sz w:val="20"/>
              </w:rPr>
              <w:t xml:space="preserve">Award Programme Learning Outcome(s) to which the module is mapped (PLO4.1, PLO5.3 etc.) </w:t>
            </w:r>
          </w:p>
        </w:tc>
      </w:tr>
      <w:tr w:rsidR="006E2E17" w:rsidRPr="00196EFE" w14:paraId="0947148F" w14:textId="77777777" w:rsidTr="006F477C">
        <w:trPr>
          <w:trHeight w:val="349"/>
        </w:trPr>
        <w:tc>
          <w:tcPr>
            <w:tcW w:w="6074" w:type="dxa"/>
            <w:tcBorders>
              <w:top w:val="single" w:sz="4" w:space="0" w:color="000000"/>
              <w:left w:val="single" w:sz="4" w:space="0" w:color="000000"/>
              <w:bottom w:val="single" w:sz="4" w:space="0" w:color="000000"/>
              <w:right w:val="single" w:sz="4" w:space="0" w:color="000000"/>
            </w:tcBorders>
          </w:tcPr>
          <w:p w14:paraId="1D1A77F7" w14:textId="0B0B945B" w:rsidR="006E2E17" w:rsidRPr="00196EFE" w:rsidRDefault="0019546E" w:rsidP="006E2E17">
            <w:pPr>
              <w:rPr>
                <w:rFonts w:ascii="Arial" w:eastAsia="Arial" w:hAnsi="Arial" w:cs="Arial"/>
                <w:color w:val="000000"/>
                <w:sz w:val="20"/>
              </w:rPr>
            </w:pPr>
            <w:r w:rsidRPr="00196EFE">
              <w:rPr>
                <w:rFonts w:ascii="Arial" w:eastAsia="Arial" w:hAnsi="Arial" w:cs="Arial"/>
                <w:color w:val="000000"/>
                <w:sz w:val="20"/>
              </w:rPr>
              <w:t xml:space="preserve">BSc </w:t>
            </w:r>
            <w:r w:rsidR="00455268">
              <w:rPr>
                <w:rFonts w:ascii="Arial" w:eastAsia="Arial" w:hAnsi="Arial" w:cs="Arial"/>
                <w:color w:val="000000"/>
                <w:sz w:val="20"/>
              </w:rPr>
              <w:t>Games Development</w:t>
            </w:r>
          </w:p>
        </w:tc>
        <w:tc>
          <w:tcPr>
            <w:tcW w:w="2942" w:type="dxa"/>
            <w:tcBorders>
              <w:top w:val="single" w:sz="4" w:space="0" w:color="000000"/>
              <w:left w:val="single" w:sz="4" w:space="0" w:color="000000"/>
              <w:bottom w:val="single" w:sz="4" w:space="0" w:color="000000"/>
              <w:right w:val="single" w:sz="4" w:space="0" w:color="000000"/>
            </w:tcBorders>
          </w:tcPr>
          <w:p w14:paraId="1B78EDCA" w14:textId="41983D50" w:rsidR="006E2E17" w:rsidRPr="00196EFE" w:rsidRDefault="00EB4977" w:rsidP="006E2E17">
            <w:pPr>
              <w:ind w:left="1"/>
              <w:rPr>
                <w:rFonts w:ascii="Arial" w:eastAsia="Calibri" w:hAnsi="Arial" w:cs="Arial"/>
                <w:color w:val="000000"/>
              </w:rPr>
            </w:pPr>
            <w:r>
              <w:rPr>
                <w:rFonts w:ascii="Arial" w:eastAsia="Calibri" w:hAnsi="Arial" w:cs="Arial"/>
                <w:color w:val="000000"/>
              </w:rPr>
              <w:t>PLO 4.1, 4.4, 4.5, 4.6</w:t>
            </w:r>
          </w:p>
        </w:tc>
      </w:tr>
      <w:tr w:rsidR="00840F2E" w:rsidRPr="00196EFE" w14:paraId="0993BC33" w14:textId="77777777" w:rsidTr="006F477C">
        <w:trPr>
          <w:trHeight w:val="350"/>
        </w:trPr>
        <w:tc>
          <w:tcPr>
            <w:tcW w:w="6074" w:type="dxa"/>
            <w:tcBorders>
              <w:top w:val="single" w:sz="4" w:space="0" w:color="000000"/>
              <w:left w:val="single" w:sz="4" w:space="0" w:color="000000"/>
              <w:bottom w:val="single" w:sz="4" w:space="0" w:color="000000"/>
              <w:right w:val="single" w:sz="4" w:space="0" w:color="000000"/>
            </w:tcBorders>
          </w:tcPr>
          <w:p w14:paraId="06EC71F1" w14:textId="38B0AD0C" w:rsidR="00840F2E" w:rsidRPr="00196EFE" w:rsidRDefault="00840F2E" w:rsidP="00840F2E">
            <w:pPr>
              <w:rPr>
                <w:rFonts w:ascii="Arial" w:eastAsia="Calibri" w:hAnsi="Arial" w:cs="Arial"/>
                <w:color w:val="000000"/>
              </w:rPr>
            </w:pPr>
            <w:r w:rsidRPr="00196EFE">
              <w:rPr>
                <w:rFonts w:ascii="Arial" w:hAnsi="Arial" w:cs="Arial"/>
                <w:color w:val="000000"/>
                <w:sz w:val="20"/>
              </w:rPr>
              <w:t xml:space="preserve">BSc </w:t>
            </w:r>
            <w:r>
              <w:rPr>
                <w:rFonts w:ascii="Arial" w:eastAsia="Arial" w:hAnsi="Arial" w:cs="Arial"/>
                <w:color w:val="000000"/>
                <w:sz w:val="20"/>
              </w:rPr>
              <w:t xml:space="preserve">Games Development </w:t>
            </w:r>
            <w:r w:rsidRPr="00196EFE">
              <w:rPr>
                <w:rFonts w:ascii="Arial" w:eastAsia="Arial" w:hAnsi="Arial" w:cs="Arial"/>
                <w:color w:val="000000"/>
                <w:sz w:val="20"/>
              </w:rPr>
              <w:t>(Year in Industry)</w:t>
            </w:r>
          </w:p>
        </w:tc>
        <w:tc>
          <w:tcPr>
            <w:tcW w:w="2942" w:type="dxa"/>
            <w:tcBorders>
              <w:top w:val="single" w:sz="4" w:space="0" w:color="000000"/>
              <w:left w:val="single" w:sz="4" w:space="0" w:color="000000"/>
              <w:bottom w:val="single" w:sz="4" w:space="0" w:color="000000"/>
              <w:right w:val="single" w:sz="4" w:space="0" w:color="000000"/>
            </w:tcBorders>
          </w:tcPr>
          <w:p w14:paraId="37DBE2AC" w14:textId="3275FED1" w:rsidR="00840F2E" w:rsidRPr="00196EFE" w:rsidRDefault="00840F2E" w:rsidP="00840F2E">
            <w:pPr>
              <w:ind w:left="1"/>
              <w:rPr>
                <w:rFonts w:ascii="Arial" w:eastAsia="Calibri" w:hAnsi="Arial" w:cs="Arial"/>
                <w:color w:val="000000"/>
              </w:rPr>
            </w:pPr>
            <w:r>
              <w:rPr>
                <w:rFonts w:ascii="Arial" w:eastAsia="Calibri" w:hAnsi="Arial" w:cs="Arial"/>
                <w:color w:val="000000"/>
              </w:rPr>
              <w:t>PLO 4.1, 4.4, 4.5, 4.6</w:t>
            </w:r>
          </w:p>
        </w:tc>
      </w:tr>
    </w:tbl>
    <w:p w14:paraId="03A7B098" w14:textId="77777777" w:rsidR="006E2E17" w:rsidRPr="00196EFE" w:rsidRDefault="006E2E17" w:rsidP="006E2E17">
      <w:pPr>
        <w:spacing w:after="0"/>
        <w:rPr>
          <w:rFonts w:ascii="Arial" w:eastAsia="Arial" w:hAnsi="Arial" w:cs="Arial"/>
          <w:color w:val="000000"/>
          <w:sz w:val="20"/>
          <w:lang w:eastAsia="en-GB"/>
        </w:rPr>
      </w:pPr>
      <w:r w:rsidRPr="00196EFE">
        <w:rPr>
          <w:rFonts w:ascii="Arial" w:eastAsia="Arial" w:hAnsi="Arial" w:cs="Arial"/>
          <w:color w:val="000000"/>
          <w:sz w:val="20"/>
          <w:lang w:eastAsia="en-GB"/>
        </w:rPr>
        <w:t xml:space="preserve"> </w:t>
      </w:r>
    </w:p>
    <w:tbl>
      <w:tblPr>
        <w:tblStyle w:val="TableGrid"/>
        <w:tblW w:w="9016" w:type="dxa"/>
        <w:tblInd w:w="6" w:type="dxa"/>
        <w:tblCellMar>
          <w:top w:w="12" w:type="dxa"/>
          <w:left w:w="107" w:type="dxa"/>
          <w:right w:w="36" w:type="dxa"/>
        </w:tblCellMar>
        <w:tblLook w:val="04A0" w:firstRow="1" w:lastRow="0" w:firstColumn="1" w:lastColumn="0" w:noHBand="0" w:noVBand="1"/>
      </w:tblPr>
      <w:tblGrid>
        <w:gridCol w:w="327"/>
        <w:gridCol w:w="1366"/>
        <w:gridCol w:w="5951"/>
        <w:gridCol w:w="1372"/>
      </w:tblGrid>
      <w:tr w:rsidR="006E2E17" w:rsidRPr="00196EFE" w14:paraId="387D8C4B" w14:textId="77777777" w:rsidTr="51142DEE">
        <w:trPr>
          <w:trHeight w:val="348"/>
        </w:trPr>
        <w:tc>
          <w:tcPr>
            <w:tcW w:w="9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E764F"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Assessment</w:t>
            </w:r>
            <w:r w:rsidRPr="00196EFE">
              <w:rPr>
                <w:rFonts w:ascii="Arial" w:eastAsia="Arial" w:hAnsi="Arial" w:cs="Arial"/>
                <w:color w:val="000000"/>
                <w:sz w:val="20"/>
              </w:rPr>
              <w:t xml:space="preserve">  </w:t>
            </w:r>
          </w:p>
        </w:tc>
      </w:tr>
      <w:tr w:rsidR="006E2E17" w:rsidRPr="00196EFE" w14:paraId="4E167712" w14:textId="77777777" w:rsidTr="51142DEE">
        <w:trPr>
          <w:trHeight w:val="352"/>
        </w:trPr>
        <w:tc>
          <w:tcPr>
            <w:tcW w:w="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BD9AF" w14:textId="77777777" w:rsidR="006E2E17" w:rsidRPr="00196EFE" w:rsidRDefault="006E2E17" w:rsidP="006E2E17">
            <w:pPr>
              <w:rPr>
                <w:rFonts w:ascii="Arial" w:eastAsia="Calibri" w:hAnsi="Arial" w:cs="Arial"/>
                <w:color w:val="000000"/>
              </w:rPr>
            </w:pPr>
            <w:r w:rsidRPr="00196EFE">
              <w:rPr>
                <w:rFonts w:ascii="Arial" w:eastAsia="Arial" w:hAnsi="Arial" w:cs="Arial"/>
                <w:i/>
                <w:color w:val="000000"/>
                <w:sz w:val="20"/>
              </w:rPr>
              <w:t xml:space="preserve"># </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AF082" w14:textId="77777777" w:rsidR="006E2E17" w:rsidRPr="00196EFE" w:rsidRDefault="006E2E17" w:rsidP="006E2E17">
            <w:pPr>
              <w:ind w:left="1"/>
              <w:rPr>
                <w:rFonts w:ascii="Arial" w:eastAsia="Calibri" w:hAnsi="Arial" w:cs="Arial"/>
                <w:color w:val="000000"/>
              </w:rPr>
            </w:pPr>
            <w:r w:rsidRPr="00196EFE">
              <w:rPr>
                <w:rFonts w:ascii="Arial" w:eastAsia="Arial" w:hAnsi="Arial" w:cs="Arial"/>
                <w:i/>
                <w:color w:val="000000"/>
                <w:sz w:val="20"/>
              </w:rPr>
              <w:t xml:space="preserve">type </w:t>
            </w:r>
          </w:p>
        </w:tc>
        <w:tc>
          <w:tcPr>
            <w:tcW w:w="5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96E37" w14:textId="77777777" w:rsidR="006E2E17" w:rsidRPr="00196EFE" w:rsidRDefault="006E2E17" w:rsidP="006E2E17">
            <w:pPr>
              <w:ind w:left="1"/>
              <w:rPr>
                <w:rFonts w:ascii="Arial" w:eastAsia="Calibri" w:hAnsi="Arial" w:cs="Arial"/>
                <w:color w:val="000000"/>
              </w:rPr>
            </w:pPr>
            <w:r w:rsidRPr="00196EFE">
              <w:rPr>
                <w:rFonts w:ascii="Arial" w:eastAsia="Arial" w:hAnsi="Arial" w:cs="Arial"/>
                <w:i/>
                <w:color w:val="000000"/>
                <w:sz w:val="20"/>
              </w:rPr>
              <w:t xml:space="preserve">description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5F64C" w14:textId="77777777" w:rsidR="006E2E17" w:rsidRPr="00196EFE" w:rsidRDefault="006E2E17" w:rsidP="006E2E17">
            <w:pPr>
              <w:ind w:left="1"/>
              <w:rPr>
                <w:rFonts w:ascii="Arial" w:eastAsia="Calibri" w:hAnsi="Arial" w:cs="Arial"/>
                <w:color w:val="000000"/>
              </w:rPr>
            </w:pPr>
            <w:r w:rsidRPr="00196EFE">
              <w:rPr>
                <w:rFonts w:ascii="Arial" w:eastAsia="Arial" w:hAnsi="Arial" w:cs="Arial"/>
                <w:i/>
                <w:color w:val="000000"/>
                <w:sz w:val="20"/>
              </w:rPr>
              <w:t xml:space="preserve">weighting </w:t>
            </w:r>
          </w:p>
        </w:tc>
      </w:tr>
      <w:tr w:rsidR="00D02DEC" w:rsidRPr="00196EFE" w14:paraId="028D556A" w14:textId="77777777" w:rsidTr="51142DEE">
        <w:trPr>
          <w:trHeight w:val="470"/>
        </w:trPr>
        <w:tc>
          <w:tcPr>
            <w:tcW w:w="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E2CB3D" w14:textId="77777777" w:rsidR="00D02DEC" w:rsidRPr="00196EFE" w:rsidRDefault="00D02DEC" w:rsidP="00D02DEC">
            <w:pPr>
              <w:rPr>
                <w:rFonts w:ascii="Arial" w:eastAsia="Calibri" w:hAnsi="Arial" w:cs="Arial"/>
                <w:color w:val="000000"/>
              </w:rPr>
            </w:pPr>
            <w:r w:rsidRPr="00196EFE">
              <w:rPr>
                <w:rFonts w:ascii="Arial" w:eastAsia="Arial" w:hAnsi="Arial" w:cs="Arial"/>
                <w:color w:val="000000"/>
                <w:sz w:val="20"/>
              </w:rPr>
              <w:t xml:space="preserve">1 </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BC637" w14:textId="708EB078" w:rsidR="00D02DEC" w:rsidRPr="00196EFE" w:rsidRDefault="00D02DEC" w:rsidP="00D02DEC">
            <w:pPr>
              <w:ind w:left="1"/>
              <w:rPr>
                <w:rFonts w:ascii="Arial" w:eastAsia="Calibri" w:hAnsi="Arial" w:cs="Arial"/>
                <w:color w:val="000000"/>
              </w:rPr>
            </w:pPr>
            <w:r>
              <w:rPr>
                <w:rFonts w:ascii="Arial" w:eastAsia="Arial" w:hAnsi="Arial" w:cs="Arial"/>
                <w:color w:val="000000" w:themeColor="text1"/>
                <w:sz w:val="20"/>
                <w:szCs w:val="20"/>
              </w:rPr>
              <w:t>Essay</w:t>
            </w:r>
          </w:p>
        </w:tc>
        <w:tc>
          <w:tcPr>
            <w:tcW w:w="5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06301" w14:textId="38D30F7F" w:rsidR="00D02DEC" w:rsidRDefault="00D02DEC" w:rsidP="00D02DEC">
            <w:pPr>
              <w:spacing w:before="60" w:after="60"/>
              <w:rPr>
                <w:rFonts w:cs="Arial"/>
                <w:sz w:val="20"/>
                <w:szCs w:val="20"/>
              </w:rPr>
            </w:pPr>
            <w:commentRangeStart w:id="0"/>
            <w:commentRangeStart w:id="1"/>
            <w:r w:rsidRPr="51142DEE">
              <w:rPr>
                <w:rFonts w:cs="Arial"/>
                <w:sz w:val="20"/>
                <w:szCs w:val="20"/>
              </w:rPr>
              <w:t>Game Critical Analysis (500 words)</w:t>
            </w:r>
            <w:commentRangeEnd w:id="0"/>
            <w:r>
              <w:rPr>
                <w:rStyle w:val="CommentReference"/>
              </w:rPr>
              <w:commentReference w:id="0"/>
            </w:r>
            <w:commentRangeEnd w:id="1"/>
            <w:r w:rsidR="004B136E">
              <w:rPr>
                <w:rStyle w:val="CommentReference"/>
                <w:rFonts w:eastAsia="SimSun"/>
                <w:lang w:eastAsia="en-US"/>
              </w:rPr>
              <w:commentReference w:id="1"/>
            </w:r>
          </w:p>
          <w:p w14:paraId="0C100AC5" w14:textId="5033012B" w:rsidR="00D02DEC" w:rsidRPr="00196EFE" w:rsidRDefault="00D02DEC" w:rsidP="00D02DEC">
            <w:pPr>
              <w:ind w:left="1"/>
              <w:rPr>
                <w:rFonts w:ascii="Arial" w:eastAsia="Calibri" w:hAnsi="Arial" w:cs="Arial"/>
                <w:color w:val="000000"/>
              </w:rPr>
            </w:pPr>
            <w:r>
              <w:rPr>
                <w:rFonts w:cs="Arial"/>
                <w:sz w:val="20"/>
                <w:szCs w:val="20"/>
              </w:rPr>
              <w:t>Critical analysis of a game demonstrating understanding and use of specialist vocabulary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79D280" w14:textId="2CBB0C29" w:rsidR="00D02DEC" w:rsidRPr="00196EFE" w:rsidRDefault="00D02DEC" w:rsidP="00D02DEC">
            <w:pPr>
              <w:ind w:left="1"/>
              <w:jc w:val="center"/>
              <w:rPr>
                <w:rFonts w:ascii="Arial" w:eastAsia="Calibri" w:hAnsi="Arial" w:cs="Arial"/>
                <w:color w:val="000000"/>
              </w:rPr>
            </w:pPr>
            <w:r>
              <w:rPr>
                <w:rFonts w:cs="Arial"/>
                <w:sz w:val="20"/>
                <w:szCs w:val="20"/>
              </w:rPr>
              <w:t>25%</w:t>
            </w:r>
          </w:p>
        </w:tc>
      </w:tr>
      <w:tr w:rsidR="16BC8692" w14:paraId="02E44220" w14:textId="77777777" w:rsidTr="51142DEE">
        <w:trPr>
          <w:trHeight w:val="470"/>
        </w:trPr>
        <w:tc>
          <w:tcPr>
            <w:tcW w:w="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DFDF52" w14:textId="4C8FE6D7" w:rsidR="16BC8692" w:rsidRDefault="16BC8692" w:rsidP="16BC8692">
            <w:pPr>
              <w:rPr>
                <w:rFonts w:ascii="Arial" w:eastAsia="Arial" w:hAnsi="Arial" w:cs="Arial"/>
                <w:color w:val="000000" w:themeColor="text1"/>
                <w:sz w:val="20"/>
                <w:szCs w:val="20"/>
              </w:rPr>
            </w:pPr>
            <w:r w:rsidRPr="16BC8692">
              <w:rPr>
                <w:rFonts w:ascii="Arial" w:eastAsia="Arial" w:hAnsi="Arial" w:cs="Arial"/>
                <w:color w:val="000000" w:themeColor="text1"/>
                <w:sz w:val="20"/>
                <w:szCs w:val="20"/>
              </w:rPr>
              <w:t>2</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70021" w14:textId="62ED7EB9" w:rsidR="16BC8692" w:rsidRDefault="16BC8692" w:rsidP="16BC8692">
            <w:pPr>
              <w:rPr>
                <w:rFonts w:ascii="Arial" w:eastAsia="Arial" w:hAnsi="Arial" w:cs="Arial"/>
                <w:color w:val="000000" w:themeColor="text1"/>
                <w:sz w:val="20"/>
                <w:szCs w:val="20"/>
              </w:rPr>
            </w:pPr>
            <w:r w:rsidRPr="16BC8692">
              <w:rPr>
                <w:rFonts w:ascii="Arial" w:eastAsia="Arial" w:hAnsi="Arial" w:cs="Arial"/>
                <w:color w:val="000000" w:themeColor="text1"/>
                <w:sz w:val="20"/>
                <w:szCs w:val="20"/>
              </w:rPr>
              <w:t>Essay</w:t>
            </w:r>
          </w:p>
        </w:tc>
        <w:tc>
          <w:tcPr>
            <w:tcW w:w="5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DD24F9" w14:textId="6C2E78AD" w:rsidR="16BC8692" w:rsidRDefault="16BC8692" w:rsidP="16BC8692">
            <w:pPr>
              <w:rPr>
                <w:rFonts w:cs="Arial"/>
                <w:sz w:val="20"/>
                <w:szCs w:val="20"/>
              </w:rPr>
            </w:pPr>
            <w:r w:rsidRPr="16BC8692">
              <w:rPr>
                <w:rFonts w:eastAsia="Times New Roman" w:cs="Arial"/>
                <w:sz w:val="20"/>
                <w:szCs w:val="20"/>
              </w:rPr>
              <w:t xml:space="preserve">Framework Analysis of game </w:t>
            </w:r>
            <w:r w:rsidR="00D02DEC" w:rsidRPr="16BC8692">
              <w:rPr>
                <w:rFonts w:cs="Arial"/>
                <w:sz w:val="20"/>
                <w:szCs w:val="20"/>
              </w:rPr>
              <w:t>(500 words)</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4A850" w14:textId="31349DE2" w:rsidR="16BC8692" w:rsidRDefault="16BC8692" w:rsidP="16BC8692">
            <w:pPr>
              <w:jc w:val="center"/>
              <w:rPr>
                <w:rFonts w:cs="Arial"/>
                <w:sz w:val="20"/>
                <w:szCs w:val="20"/>
              </w:rPr>
            </w:pPr>
            <w:r w:rsidRPr="16BC8692">
              <w:rPr>
                <w:rFonts w:cs="Arial"/>
                <w:sz w:val="20"/>
                <w:szCs w:val="20"/>
              </w:rPr>
              <w:t>25%</w:t>
            </w:r>
          </w:p>
        </w:tc>
      </w:tr>
      <w:tr w:rsidR="16BC8692" w14:paraId="30EB55F8" w14:textId="77777777" w:rsidTr="51142DEE">
        <w:trPr>
          <w:trHeight w:val="470"/>
        </w:trPr>
        <w:tc>
          <w:tcPr>
            <w:tcW w:w="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BEC9B2" w14:textId="44F341D4" w:rsidR="16BC8692" w:rsidRDefault="16BC8692" w:rsidP="16BC8692">
            <w:pPr>
              <w:rPr>
                <w:rFonts w:ascii="Arial" w:eastAsia="Arial" w:hAnsi="Arial" w:cs="Arial"/>
                <w:color w:val="000000" w:themeColor="text1"/>
                <w:sz w:val="20"/>
                <w:szCs w:val="20"/>
              </w:rPr>
            </w:pPr>
            <w:r w:rsidRPr="16BC8692">
              <w:rPr>
                <w:rFonts w:ascii="Arial" w:eastAsia="Arial" w:hAnsi="Arial" w:cs="Arial"/>
                <w:color w:val="000000" w:themeColor="text1"/>
                <w:sz w:val="20"/>
                <w:szCs w:val="20"/>
              </w:rPr>
              <w:t>3</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1E3DDA" w14:textId="3E503935" w:rsidR="16BC8692" w:rsidRDefault="16BC8692" w:rsidP="16BC8692">
            <w:pPr>
              <w:rPr>
                <w:rFonts w:ascii="Arial" w:eastAsia="Arial" w:hAnsi="Arial" w:cs="Arial"/>
                <w:color w:val="000000" w:themeColor="text1"/>
                <w:sz w:val="20"/>
                <w:szCs w:val="20"/>
              </w:rPr>
            </w:pPr>
            <w:r w:rsidRPr="16BC8692">
              <w:rPr>
                <w:rFonts w:ascii="Arial" w:eastAsia="Arial" w:hAnsi="Arial" w:cs="Arial"/>
                <w:color w:val="000000" w:themeColor="text1"/>
                <w:sz w:val="20"/>
                <w:szCs w:val="20"/>
              </w:rPr>
              <w:t>Practical</w:t>
            </w:r>
          </w:p>
        </w:tc>
        <w:tc>
          <w:tcPr>
            <w:tcW w:w="5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C24C8" w14:textId="3519DC40" w:rsidR="16BC8692" w:rsidRDefault="16BC8692" w:rsidP="16BC8692">
            <w:pPr>
              <w:rPr>
                <w:rFonts w:eastAsia="Times New Roman" w:cs="Arial"/>
                <w:sz w:val="20"/>
                <w:szCs w:val="20"/>
              </w:rPr>
            </w:pPr>
            <w:r w:rsidRPr="16BC8692">
              <w:rPr>
                <w:rFonts w:eastAsia="Times New Roman" w:cs="Arial"/>
                <w:sz w:val="20"/>
                <w:szCs w:val="20"/>
              </w:rPr>
              <w:t>Simple Computer game project</w:t>
            </w:r>
          </w:p>
          <w:p w14:paraId="31F38B31" w14:textId="6BF33061" w:rsidR="00D02DEC" w:rsidRDefault="00D02DEC" w:rsidP="16BC8692">
            <w:pPr>
              <w:ind w:left="1"/>
              <w:rPr>
                <w:rFonts w:ascii="Arial" w:hAnsi="Arial" w:cs="Arial"/>
                <w:color w:val="000000" w:themeColor="text1"/>
                <w:sz w:val="20"/>
                <w:szCs w:val="20"/>
                <w:lang w:eastAsia="zh-CN"/>
              </w:rPr>
            </w:pPr>
            <w:r w:rsidRPr="16BC8692">
              <w:rPr>
                <w:rFonts w:eastAsia="Times New Roman" w:cs="Arial"/>
                <w:sz w:val="20"/>
                <w:szCs w:val="20"/>
              </w:rPr>
              <w:t>Developed using a game engine and demonstrating the functionality covered in the module</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DA6A0" w14:textId="0DFFF9E6" w:rsidR="16BC8692" w:rsidRDefault="16BC8692" w:rsidP="16BC8692">
            <w:pPr>
              <w:jc w:val="center"/>
              <w:rPr>
                <w:rFonts w:cs="Arial"/>
                <w:sz w:val="20"/>
                <w:szCs w:val="20"/>
              </w:rPr>
            </w:pPr>
            <w:r w:rsidRPr="16BC8692">
              <w:rPr>
                <w:rFonts w:cs="Arial"/>
                <w:sz w:val="20"/>
                <w:szCs w:val="20"/>
              </w:rPr>
              <w:t>25 %</w:t>
            </w:r>
          </w:p>
        </w:tc>
      </w:tr>
      <w:tr w:rsidR="00D02DEC" w:rsidRPr="00196EFE" w14:paraId="5614B9BC" w14:textId="77777777" w:rsidTr="51142DEE">
        <w:trPr>
          <w:trHeight w:val="900"/>
        </w:trPr>
        <w:tc>
          <w:tcPr>
            <w:tcW w:w="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6D8574" w14:textId="4EF3A5B2" w:rsidR="00D02DEC" w:rsidRPr="00196EFE" w:rsidRDefault="16BC8692" w:rsidP="16BC8692">
            <w:pPr>
              <w:rPr>
                <w:rFonts w:ascii="Arial" w:eastAsia="Arial" w:hAnsi="Arial" w:cs="Arial"/>
                <w:color w:val="000000"/>
                <w:sz w:val="20"/>
                <w:szCs w:val="20"/>
              </w:rPr>
            </w:pPr>
            <w:r w:rsidRPr="16BC8692">
              <w:rPr>
                <w:rFonts w:ascii="Arial" w:eastAsia="Arial" w:hAnsi="Arial" w:cs="Arial"/>
                <w:color w:val="000000" w:themeColor="text1"/>
                <w:sz w:val="20"/>
                <w:szCs w:val="20"/>
              </w:rPr>
              <w:lastRenderedPageBreak/>
              <w:t>4</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A58317" w14:textId="59316514" w:rsidR="00D02DEC" w:rsidRPr="00196EFE" w:rsidRDefault="00D02DEC" w:rsidP="16BC8692">
            <w:pPr>
              <w:ind w:left="1"/>
              <w:rPr>
                <w:rFonts w:ascii="Arial" w:eastAsia="Arial" w:hAnsi="Arial" w:cs="Arial"/>
                <w:color w:val="000000"/>
                <w:sz w:val="20"/>
                <w:szCs w:val="20"/>
              </w:rPr>
            </w:pPr>
            <w:r w:rsidRPr="16BC8692">
              <w:rPr>
                <w:rFonts w:ascii="Arial" w:eastAsia="Arial" w:hAnsi="Arial" w:cs="Arial"/>
                <w:color w:val="000000" w:themeColor="text1"/>
                <w:sz w:val="20"/>
                <w:szCs w:val="20"/>
              </w:rPr>
              <w:t>Essay</w:t>
            </w:r>
          </w:p>
        </w:tc>
        <w:tc>
          <w:tcPr>
            <w:tcW w:w="5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A2DBED" w14:textId="0728B8BD" w:rsidR="00D02DEC" w:rsidRPr="00196EFE" w:rsidRDefault="16BC8692" w:rsidP="16BC8692">
            <w:pPr>
              <w:spacing w:before="60" w:after="60" w:line="259" w:lineRule="auto"/>
              <w:rPr>
                <w:rFonts w:cs="Arial"/>
                <w:sz w:val="20"/>
                <w:szCs w:val="20"/>
              </w:rPr>
            </w:pPr>
            <w:commentRangeStart w:id="2"/>
            <w:r w:rsidRPr="51142DEE">
              <w:rPr>
                <w:rFonts w:eastAsia="Times New Roman" w:cs="Arial"/>
                <w:sz w:val="20"/>
                <w:szCs w:val="20"/>
              </w:rPr>
              <w:t xml:space="preserve">Reflective essay on game project </w:t>
            </w:r>
            <w:r w:rsidR="00D02DEC" w:rsidRPr="51142DEE">
              <w:rPr>
                <w:rFonts w:cs="Arial"/>
                <w:sz w:val="20"/>
                <w:szCs w:val="20"/>
              </w:rPr>
              <w:t>(500 words)</w:t>
            </w:r>
            <w:commentRangeEnd w:id="2"/>
            <w:r w:rsidR="00D02DEC">
              <w:rPr>
                <w:rStyle w:val="CommentReference"/>
              </w:rPr>
              <w:commentReference w:id="2"/>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DBF362" w14:textId="3B33FB8F" w:rsidR="00D02DEC" w:rsidRPr="00196EFE" w:rsidRDefault="00D02DEC" w:rsidP="16BC8692">
            <w:pPr>
              <w:ind w:left="1"/>
              <w:jc w:val="center"/>
              <w:rPr>
                <w:rFonts w:ascii="Arial" w:eastAsia="Arial" w:hAnsi="Arial" w:cs="Arial"/>
                <w:color w:val="000000"/>
                <w:sz w:val="20"/>
                <w:szCs w:val="20"/>
              </w:rPr>
            </w:pPr>
            <w:r w:rsidRPr="16BC8692">
              <w:rPr>
                <w:rFonts w:cs="Arial"/>
                <w:sz w:val="20"/>
                <w:szCs w:val="20"/>
              </w:rPr>
              <w:t>25%</w:t>
            </w:r>
          </w:p>
        </w:tc>
      </w:tr>
      <w:tr w:rsidR="16A2672E" w14:paraId="2311228B" w14:textId="77777777" w:rsidTr="51142DEE">
        <w:trPr>
          <w:trHeight w:val="900"/>
        </w:trPr>
        <w:tc>
          <w:tcPr>
            <w:tcW w:w="901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58BC53" w14:textId="57E2D468" w:rsidR="16A2672E" w:rsidRDefault="16A2672E" w:rsidP="16A2672E">
            <w:pPr>
              <w:rPr>
                <w:rFonts w:ascii="Segoe UI" w:eastAsia="Segoe UI" w:hAnsi="Segoe UI" w:cs="Segoe UI"/>
                <w:sz w:val="20"/>
                <w:szCs w:val="20"/>
                <w:lang w:val="en-US"/>
              </w:rPr>
            </w:pPr>
            <w:r w:rsidRPr="16A2672E">
              <w:rPr>
                <w:rFonts w:ascii="Segoe UI" w:eastAsia="Segoe UI" w:hAnsi="Segoe UI" w:cs="Segoe UI"/>
                <w:sz w:val="20"/>
                <w:szCs w:val="20"/>
                <w:lang w:val="en-US"/>
              </w:rPr>
              <w:t>Passing requires a mark of 10 (out of 25) in each component and an overall pass mark (40 out of 100)</w:t>
            </w:r>
          </w:p>
          <w:p w14:paraId="76FCC18A" w14:textId="5CF70711" w:rsidR="16A2672E" w:rsidRDefault="16A2672E" w:rsidP="16A2672E">
            <w:pPr>
              <w:rPr>
                <w:rFonts w:ascii="Calibri" w:eastAsia="Calibri" w:hAnsi="Calibri" w:cs="Calibri"/>
                <w:lang w:val="en-US"/>
              </w:rPr>
            </w:pPr>
          </w:p>
        </w:tc>
      </w:tr>
    </w:tbl>
    <w:p w14:paraId="60BD964B" w14:textId="77777777" w:rsidR="000A6CB4" w:rsidRPr="00196EFE" w:rsidRDefault="000A6CB4" w:rsidP="16A2672E">
      <w:pPr>
        <w:spacing w:after="3"/>
        <w:rPr>
          <w:rFonts w:ascii="Arial" w:eastAsia="Calibri" w:hAnsi="Arial" w:cs="Arial"/>
          <w:lang w:eastAsia="en-GB"/>
        </w:rPr>
      </w:pPr>
    </w:p>
    <w:tbl>
      <w:tblPr>
        <w:tblStyle w:val="TableGrid"/>
        <w:tblW w:w="9017" w:type="dxa"/>
        <w:tblInd w:w="6" w:type="dxa"/>
        <w:tblCellMar>
          <w:top w:w="13" w:type="dxa"/>
          <w:left w:w="107" w:type="dxa"/>
          <w:right w:w="115" w:type="dxa"/>
        </w:tblCellMar>
        <w:tblLook w:val="04A0" w:firstRow="1" w:lastRow="0" w:firstColumn="1" w:lastColumn="0" w:noHBand="0" w:noVBand="1"/>
      </w:tblPr>
      <w:tblGrid>
        <w:gridCol w:w="9017"/>
      </w:tblGrid>
      <w:tr w:rsidR="006E2E17" w:rsidRPr="00196EFE" w14:paraId="50A4214D" w14:textId="77777777" w:rsidTr="006F477C">
        <w:trPr>
          <w:trHeight w:val="348"/>
        </w:trPr>
        <w:tc>
          <w:tcPr>
            <w:tcW w:w="9017" w:type="dxa"/>
            <w:tcBorders>
              <w:top w:val="single" w:sz="4" w:space="0" w:color="000000"/>
              <w:left w:val="single" w:sz="4" w:space="0" w:color="000000"/>
              <w:bottom w:val="single" w:sz="4" w:space="0" w:color="000000"/>
              <w:right w:val="single" w:sz="4" w:space="0" w:color="000000"/>
            </w:tcBorders>
            <w:shd w:val="clear" w:color="auto" w:fill="F2F2F2"/>
          </w:tcPr>
          <w:p w14:paraId="5C660394" w14:textId="77777777" w:rsidR="006E2E17" w:rsidRPr="00196EFE" w:rsidRDefault="006E2E17" w:rsidP="006E2E17">
            <w:pPr>
              <w:rPr>
                <w:rFonts w:ascii="Arial" w:eastAsia="Calibri" w:hAnsi="Arial" w:cs="Arial"/>
                <w:color w:val="000000"/>
              </w:rPr>
            </w:pPr>
            <w:r w:rsidRPr="00196EFE">
              <w:rPr>
                <w:rFonts w:ascii="Arial" w:eastAsia="Arial" w:hAnsi="Arial" w:cs="Arial"/>
                <w:b/>
                <w:color w:val="000000"/>
                <w:sz w:val="20"/>
              </w:rPr>
              <w:t xml:space="preserve">   Indicative content </w:t>
            </w:r>
          </w:p>
        </w:tc>
      </w:tr>
      <w:tr w:rsidR="006E2E17" w:rsidRPr="00196EFE" w14:paraId="5E9AC4D2" w14:textId="77777777" w:rsidTr="007B329B">
        <w:trPr>
          <w:trHeight w:val="1820"/>
        </w:trPr>
        <w:tc>
          <w:tcPr>
            <w:tcW w:w="9017" w:type="dxa"/>
            <w:tcBorders>
              <w:top w:val="single" w:sz="4" w:space="0" w:color="000000"/>
              <w:left w:val="single" w:sz="4" w:space="0" w:color="000000"/>
              <w:bottom w:val="single" w:sz="4" w:space="0" w:color="000000"/>
              <w:right w:val="single" w:sz="4" w:space="0" w:color="000000"/>
            </w:tcBorders>
          </w:tcPr>
          <w:p w14:paraId="17EC9BEF" w14:textId="77777777" w:rsidR="00DF7824" w:rsidRPr="00DF7824" w:rsidRDefault="00DF7824" w:rsidP="00DF7824">
            <w:pPr>
              <w:rPr>
                <w:rFonts w:ascii="Arial" w:eastAsia="Arial" w:hAnsi="Arial" w:cs="Arial"/>
                <w:color w:val="000000"/>
                <w:sz w:val="20"/>
                <w:szCs w:val="20"/>
              </w:rPr>
            </w:pPr>
            <w:r w:rsidRPr="00DF7824">
              <w:rPr>
                <w:rFonts w:ascii="Arial" w:eastAsia="Arial" w:hAnsi="Arial" w:cs="Arial"/>
                <w:color w:val="000000"/>
                <w:sz w:val="20"/>
                <w:szCs w:val="20"/>
              </w:rPr>
              <w:t xml:space="preserve">Classes content may include, but is not limited to: </w:t>
            </w:r>
          </w:p>
          <w:p w14:paraId="6B26D5D8" w14:textId="77777777" w:rsidR="00DF7824" w:rsidRPr="00DF7824" w:rsidRDefault="00DF7824" w:rsidP="00DF7824">
            <w:pPr>
              <w:pStyle w:val="ListParagraph"/>
              <w:numPr>
                <w:ilvl w:val="0"/>
                <w:numId w:val="4"/>
              </w:numPr>
              <w:rPr>
                <w:rFonts w:ascii="Arial" w:eastAsia="Arial" w:hAnsi="Arial" w:cs="Arial"/>
                <w:color w:val="000000"/>
                <w:sz w:val="20"/>
                <w:szCs w:val="20"/>
              </w:rPr>
            </w:pPr>
            <w:r w:rsidRPr="00DF7824">
              <w:rPr>
                <w:rFonts w:ascii="Arial" w:eastAsia="Arial" w:hAnsi="Arial" w:cs="Arial"/>
                <w:color w:val="000000"/>
                <w:sz w:val="20"/>
                <w:szCs w:val="20"/>
              </w:rPr>
              <w:t>History of video games and video game platforms</w:t>
            </w:r>
          </w:p>
          <w:p w14:paraId="4BE6BE3F" w14:textId="77777777" w:rsidR="00DF7824" w:rsidRPr="00DF7824" w:rsidRDefault="00DF7824" w:rsidP="00DF7824">
            <w:pPr>
              <w:pStyle w:val="ListParagraph"/>
              <w:numPr>
                <w:ilvl w:val="0"/>
                <w:numId w:val="4"/>
              </w:numPr>
              <w:rPr>
                <w:rFonts w:ascii="Arial" w:eastAsia="Arial" w:hAnsi="Arial" w:cs="Arial"/>
                <w:color w:val="000000"/>
                <w:sz w:val="20"/>
                <w:szCs w:val="20"/>
              </w:rPr>
            </w:pPr>
            <w:r w:rsidRPr="00DF7824">
              <w:rPr>
                <w:rFonts w:ascii="Arial" w:eastAsia="Arial" w:hAnsi="Arial" w:cs="Arial"/>
                <w:color w:val="000000"/>
                <w:sz w:val="20"/>
                <w:szCs w:val="20"/>
              </w:rPr>
              <w:t>Games vocabulary</w:t>
            </w:r>
          </w:p>
          <w:p w14:paraId="6E1D5D9C" w14:textId="77777777" w:rsidR="00DF7824" w:rsidRPr="00DF7824" w:rsidRDefault="00DF7824" w:rsidP="00DF7824">
            <w:pPr>
              <w:pStyle w:val="ListParagraph"/>
              <w:numPr>
                <w:ilvl w:val="0"/>
                <w:numId w:val="4"/>
              </w:numPr>
              <w:rPr>
                <w:rFonts w:ascii="Arial" w:eastAsia="Arial" w:hAnsi="Arial" w:cs="Arial"/>
                <w:color w:val="000000"/>
                <w:sz w:val="20"/>
                <w:szCs w:val="20"/>
              </w:rPr>
            </w:pPr>
            <w:r w:rsidRPr="00DF7824">
              <w:rPr>
                <w:rFonts w:ascii="Arial" w:eastAsia="Arial" w:hAnsi="Arial" w:cs="Arial"/>
                <w:color w:val="000000"/>
                <w:sz w:val="20"/>
                <w:szCs w:val="20"/>
              </w:rPr>
              <w:t>Critical Analysis of games</w:t>
            </w:r>
          </w:p>
          <w:p w14:paraId="779D2AFF" w14:textId="77777777" w:rsidR="00DF7824" w:rsidRPr="00DF7824" w:rsidRDefault="00DF7824" w:rsidP="00DF7824">
            <w:pPr>
              <w:pStyle w:val="ListParagraph"/>
              <w:numPr>
                <w:ilvl w:val="0"/>
                <w:numId w:val="4"/>
              </w:numPr>
              <w:rPr>
                <w:rFonts w:ascii="Arial" w:eastAsia="Arial" w:hAnsi="Arial" w:cs="Arial"/>
                <w:color w:val="000000"/>
                <w:sz w:val="20"/>
                <w:szCs w:val="20"/>
              </w:rPr>
            </w:pPr>
            <w:r w:rsidRPr="00DF7824">
              <w:rPr>
                <w:rFonts w:ascii="Arial" w:eastAsia="Arial" w:hAnsi="Arial" w:cs="Arial"/>
                <w:color w:val="000000"/>
                <w:sz w:val="20"/>
                <w:szCs w:val="20"/>
              </w:rPr>
              <w:t>Introduction to game engines</w:t>
            </w:r>
          </w:p>
          <w:p w14:paraId="63876641" w14:textId="77777777" w:rsidR="00DF7824" w:rsidRPr="00DF7824" w:rsidRDefault="00DF7824" w:rsidP="00DF7824">
            <w:pPr>
              <w:pStyle w:val="ListParagraph"/>
              <w:numPr>
                <w:ilvl w:val="0"/>
                <w:numId w:val="4"/>
              </w:numPr>
              <w:rPr>
                <w:rFonts w:ascii="Arial" w:eastAsia="Arial" w:hAnsi="Arial" w:cs="Arial"/>
                <w:color w:val="000000"/>
                <w:sz w:val="20"/>
                <w:szCs w:val="20"/>
              </w:rPr>
            </w:pPr>
            <w:r w:rsidRPr="00DF7824">
              <w:rPr>
                <w:rFonts w:ascii="Arial" w:eastAsia="Arial" w:hAnsi="Arial" w:cs="Arial"/>
                <w:color w:val="000000"/>
                <w:sz w:val="20"/>
                <w:szCs w:val="20"/>
              </w:rPr>
              <w:t>Developing a simple game using a game engine</w:t>
            </w:r>
          </w:p>
          <w:p w14:paraId="138B35C7" w14:textId="5C6AC1EC" w:rsidR="00AA4B4C" w:rsidRPr="00DF7824" w:rsidRDefault="00DF7824" w:rsidP="00DF7824">
            <w:pPr>
              <w:pStyle w:val="ListParagraph"/>
              <w:numPr>
                <w:ilvl w:val="0"/>
                <w:numId w:val="4"/>
              </w:numPr>
              <w:jc w:val="both"/>
              <w:rPr>
                <w:rFonts w:ascii="Tabac Sans" w:hAnsi="Tabac Sans" w:cs="Tabac Sans"/>
                <w:b/>
                <w:bCs/>
                <w:color w:val="000000"/>
              </w:rPr>
            </w:pPr>
            <w:r w:rsidRPr="00DF7824">
              <w:rPr>
                <w:rFonts w:ascii="Arial" w:eastAsia="Arial" w:hAnsi="Arial" w:cs="Arial"/>
                <w:color w:val="000000"/>
                <w:sz w:val="20"/>
                <w:szCs w:val="20"/>
              </w:rPr>
              <w:t>Basics of game engine programming/scripting</w:t>
            </w:r>
          </w:p>
        </w:tc>
      </w:tr>
      <w:tr w:rsidR="006E2E17" w:rsidRPr="00196EFE" w14:paraId="551BE040" w14:textId="77777777" w:rsidTr="006F477C">
        <w:tblPrEx>
          <w:tblCellMar>
            <w:right w:w="150" w:type="dxa"/>
          </w:tblCellMar>
        </w:tblPrEx>
        <w:trPr>
          <w:trHeight w:val="349"/>
        </w:trPr>
        <w:tc>
          <w:tcPr>
            <w:tcW w:w="9017" w:type="dxa"/>
            <w:tcBorders>
              <w:top w:val="single" w:sz="4" w:space="0" w:color="000000"/>
              <w:left w:val="single" w:sz="4" w:space="0" w:color="000000"/>
              <w:bottom w:val="single" w:sz="4" w:space="0" w:color="000000"/>
              <w:right w:val="single" w:sz="4" w:space="0" w:color="000000"/>
            </w:tcBorders>
            <w:shd w:val="clear" w:color="auto" w:fill="F2F2F2"/>
          </w:tcPr>
          <w:p w14:paraId="54EE4D64" w14:textId="77777777" w:rsidR="006E2E17" w:rsidRPr="00196EFE" w:rsidRDefault="006E2E17" w:rsidP="006E2E17">
            <w:pPr>
              <w:rPr>
                <w:rFonts w:ascii="Arial" w:eastAsia="Calibri" w:hAnsi="Arial" w:cs="Arial"/>
                <w:color w:val="000000"/>
              </w:rPr>
            </w:pPr>
            <w:r w:rsidRPr="00196EFE">
              <w:rPr>
                <w:rFonts w:ascii="Arial" w:eastAsia="Arial" w:hAnsi="Arial" w:cs="Arial"/>
                <w:color w:val="000000"/>
                <w:sz w:val="20"/>
              </w:rPr>
              <w:t xml:space="preserve"> </w:t>
            </w:r>
            <w:r w:rsidRPr="00196EFE">
              <w:rPr>
                <w:rFonts w:ascii="Arial" w:eastAsia="Arial" w:hAnsi="Arial" w:cs="Arial"/>
                <w:b/>
                <w:color w:val="000000"/>
                <w:sz w:val="20"/>
              </w:rPr>
              <w:t xml:space="preserve">Reading list </w:t>
            </w:r>
            <w:r w:rsidRPr="00196EFE">
              <w:rPr>
                <w:rFonts w:ascii="Arial" w:eastAsia="Arial" w:hAnsi="Arial" w:cs="Arial"/>
                <w:i/>
                <w:color w:val="000000"/>
                <w:sz w:val="20"/>
              </w:rPr>
              <w:t xml:space="preserve"> </w:t>
            </w:r>
          </w:p>
        </w:tc>
      </w:tr>
      <w:tr w:rsidR="006E2E17" w:rsidRPr="00196EFE" w14:paraId="7E3D720E" w14:textId="77777777" w:rsidTr="00D962A9">
        <w:tblPrEx>
          <w:tblCellMar>
            <w:right w:w="150" w:type="dxa"/>
          </w:tblCellMar>
        </w:tblPrEx>
        <w:trPr>
          <w:trHeight w:val="2739"/>
        </w:trPr>
        <w:tc>
          <w:tcPr>
            <w:tcW w:w="9017" w:type="dxa"/>
            <w:tcBorders>
              <w:top w:val="single" w:sz="4" w:space="0" w:color="000000"/>
              <w:left w:val="single" w:sz="4" w:space="0" w:color="000000"/>
              <w:bottom w:val="single" w:sz="4" w:space="0" w:color="000000"/>
              <w:right w:val="single" w:sz="4" w:space="0" w:color="000000"/>
            </w:tcBorders>
          </w:tcPr>
          <w:p w14:paraId="2BB2D227" w14:textId="77777777" w:rsidR="00CF047D" w:rsidRPr="00196EFE" w:rsidRDefault="00CF047D" w:rsidP="006E2E17">
            <w:pPr>
              <w:rPr>
                <w:rFonts w:ascii="Arial" w:hAnsi="Arial" w:cs="Arial"/>
                <w:color w:val="222222"/>
                <w:sz w:val="20"/>
                <w:szCs w:val="20"/>
                <w:shd w:val="clear" w:color="auto" w:fill="FFFFFF"/>
              </w:rPr>
            </w:pPr>
          </w:p>
          <w:p w14:paraId="7F4940EA" w14:textId="3E6CCE60" w:rsidR="00954EC5" w:rsidRDefault="00595C96" w:rsidP="00DC061B">
            <w:pPr>
              <w:rPr>
                <w:rFonts w:ascii="Arial" w:eastAsia="Calibri" w:hAnsi="Arial" w:cs="Arial"/>
                <w:color w:val="000000"/>
              </w:rPr>
            </w:pPr>
            <w:r>
              <w:rPr>
                <w:rFonts w:ascii="Arial" w:eastAsia="Calibri" w:hAnsi="Arial" w:cs="Arial"/>
                <w:color w:val="000000"/>
              </w:rPr>
              <w:t>Bo</w:t>
            </w:r>
            <w:r w:rsidR="005E359D">
              <w:rPr>
                <w:rFonts w:ascii="Arial" w:eastAsia="Calibri" w:hAnsi="Arial" w:cs="Arial"/>
                <w:color w:val="000000"/>
              </w:rPr>
              <w:t>nd, J.</w:t>
            </w:r>
            <w:r w:rsidR="00BD4485">
              <w:rPr>
                <w:rFonts w:ascii="Arial" w:eastAsia="Calibri" w:hAnsi="Arial" w:cs="Arial"/>
                <w:color w:val="000000"/>
              </w:rPr>
              <w:t>, 2017, Introduction to Game Design, Prototyping and Development</w:t>
            </w:r>
            <w:r w:rsidR="00CA574A">
              <w:rPr>
                <w:rFonts w:ascii="Arial" w:eastAsia="Calibri" w:hAnsi="Arial" w:cs="Arial"/>
                <w:color w:val="000000"/>
              </w:rPr>
              <w:t>: From Concept to Playable Game with Unity and C#, 2</w:t>
            </w:r>
            <w:r w:rsidR="00CA574A" w:rsidRPr="00CA574A">
              <w:rPr>
                <w:rFonts w:ascii="Arial" w:eastAsia="Calibri" w:hAnsi="Arial" w:cs="Arial"/>
                <w:color w:val="000000"/>
                <w:vertAlign w:val="superscript"/>
              </w:rPr>
              <w:t>nd</w:t>
            </w:r>
            <w:r w:rsidR="00CA574A">
              <w:rPr>
                <w:rFonts w:ascii="Arial" w:eastAsia="Calibri" w:hAnsi="Arial" w:cs="Arial"/>
                <w:color w:val="000000"/>
              </w:rPr>
              <w:t xml:space="preserve"> Ed</w:t>
            </w:r>
            <w:r w:rsidR="00516A12">
              <w:rPr>
                <w:rFonts w:ascii="Arial" w:eastAsia="Calibri" w:hAnsi="Arial" w:cs="Arial"/>
                <w:color w:val="000000"/>
              </w:rPr>
              <w:t>, Addison-Wesley</w:t>
            </w:r>
          </w:p>
          <w:p w14:paraId="7E3C4344" w14:textId="77777777" w:rsidR="00612EC0" w:rsidRDefault="00612EC0" w:rsidP="00DC061B">
            <w:pPr>
              <w:rPr>
                <w:rFonts w:ascii="Arial" w:eastAsia="Calibri" w:hAnsi="Arial" w:cs="Arial"/>
                <w:color w:val="000000"/>
              </w:rPr>
            </w:pPr>
          </w:p>
          <w:p w14:paraId="6F361017" w14:textId="7C9F16D7" w:rsidR="00516A12" w:rsidRDefault="0061284C" w:rsidP="00DC061B">
            <w:pPr>
              <w:rPr>
                <w:rFonts w:ascii="Arial" w:eastAsia="Calibri" w:hAnsi="Arial" w:cs="Arial"/>
                <w:color w:val="000000"/>
              </w:rPr>
            </w:pPr>
            <w:r>
              <w:rPr>
                <w:rFonts w:ascii="Arial" w:eastAsia="Calibri" w:hAnsi="Arial" w:cs="Arial"/>
                <w:color w:val="000000"/>
              </w:rPr>
              <w:t xml:space="preserve">Hennessey &amp; McGowan, </w:t>
            </w:r>
            <w:r w:rsidR="00D01E28">
              <w:rPr>
                <w:rFonts w:ascii="Arial" w:eastAsia="Calibri" w:hAnsi="Arial" w:cs="Arial"/>
                <w:color w:val="000000"/>
              </w:rPr>
              <w:t xml:space="preserve">2017, </w:t>
            </w:r>
            <w:r w:rsidR="00D01E28" w:rsidRPr="00D01E28">
              <w:rPr>
                <w:rFonts w:ascii="Arial" w:eastAsia="Calibri" w:hAnsi="Arial" w:cs="Arial"/>
                <w:color w:val="000000"/>
              </w:rPr>
              <w:t>The Comic Book Story of Video Games: The Incredible History of the Electronic Gaming Revolution</w:t>
            </w:r>
            <w:r w:rsidR="00D01E28">
              <w:rPr>
                <w:rFonts w:ascii="Arial" w:eastAsia="Calibri" w:hAnsi="Arial" w:cs="Arial"/>
                <w:color w:val="000000"/>
              </w:rPr>
              <w:t xml:space="preserve">, </w:t>
            </w:r>
            <w:r w:rsidR="00612EC0">
              <w:rPr>
                <w:rFonts w:ascii="Arial" w:eastAsia="Calibri" w:hAnsi="Arial" w:cs="Arial"/>
                <w:color w:val="000000"/>
              </w:rPr>
              <w:t>Watson-Guptill Publications</w:t>
            </w:r>
          </w:p>
          <w:p w14:paraId="4CB2A635" w14:textId="68ED8FFF" w:rsidR="00612EC0" w:rsidRDefault="00612EC0" w:rsidP="00DC061B">
            <w:pPr>
              <w:rPr>
                <w:rFonts w:ascii="Arial" w:eastAsia="Calibri" w:hAnsi="Arial" w:cs="Arial"/>
                <w:color w:val="000000"/>
              </w:rPr>
            </w:pPr>
          </w:p>
          <w:p w14:paraId="7CBA130F" w14:textId="05DE75EA" w:rsidR="00612EC0" w:rsidRDefault="007933CA" w:rsidP="00DC061B">
            <w:pPr>
              <w:rPr>
                <w:rFonts w:ascii="Arial" w:eastAsia="Calibri" w:hAnsi="Arial" w:cs="Arial"/>
                <w:color w:val="000000"/>
              </w:rPr>
            </w:pPr>
            <w:r>
              <w:rPr>
                <w:rFonts w:ascii="Arial" w:eastAsia="Calibri" w:hAnsi="Arial" w:cs="Arial"/>
                <w:color w:val="000000"/>
              </w:rPr>
              <w:t>H</w:t>
            </w:r>
            <w:r w:rsidR="001C4AB1">
              <w:rPr>
                <w:rFonts w:ascii="Arial" w:eastAsia="Calibri" w:hAnsi="Arial" w:cs="Arial"/>
                <w:color w:val="000000"/>
              </w:rPr>
              <w:t xml:space="preserve">iwiller, Z. 2018, </w:t>
            </w:r>
            <w:r w:rsidR="001C4AB1" w:rsidRPr="001C4AB1">
              <w:rPr>
                <w:rFonts w:ascii="Arial" w:eastAsia="Calibri" w:hAnsi="Arial" w:cs="Arial"/>
                <w:color w:val="000000"/>
              </w:rPr>
              <w:t xml:space="preserve">Game Designer's Playlist, </w:t>
            </w:r>
            <w:proofErr w:type="gramStart"/>
            <w:r w:rsidR="001C4AB1" w:rsidRPr="001C4AB1">
              <w:rPr>
                <w:rFonts w:ascii="Arial" w:eastAsia="Calibri" w:hAnsi="Arial" w:cs="Arial"/>
                <w:color w:val="000000"/>
              </w:rPr>
              <w:t>The</w:t>
            </w:r>
            <w:proofErr w:type="gramEnd"/>
            <w:r w:rsidR="001C4AB1" w:rsidRPr="001C4AB1">
              <w:rPr>
                <w:rFonts w:ascii="Arial" w:eastAsia="Calibri" w:hAnsi="Arial" w:cs="Arial"/>
                <w:color w:val="000000"/>
              </w:rPr>
              <w:t>: Innovative Games Every Game Designer Needs to Play</w:t>
            </w:r>
            <w:r w:rsidR="001C4AB1">
              <w:rPr>
                <w:rFonts w:ascii="Arial" w:eastAsia="Calibri" w:hAnsi="Arial" w:cs="Arial"/>
                <w:color w:val="000000"/>
              </w:rPr>
              <w:t>, A</w:t>
            </w:r>
            <w:r w:rsidR="00910D60">
              <w:rPr>
                <w:rFonts w:ascii="Arial" w:eastAsia="Calibri" w:hAnsi="Arial" w:cs="Arial"/>
                <w:color w:val="000000"/>
              </w:rPr>
              <w:t>ddison-Wesley</w:t>
            </w:r>
          </w:p>
          <w:p w14:paraId="425E34ED" w14:textId="3321344D" w:rsidR="00910D60" w:rsidRDefault="00910D60" w:rsidP="00DC061B">
            <w:pPr>
              <w:rPr>
                <w:rFonts w:ascii="Arial" w:eastAsia="Calibri" w:hAnsi="Arial" w:cs="Arial"/>
                <w:color w:val="000000"/>
              </w:rPr>
            </w:pPr>
          </w:p>
          <w:p w14:paraId="1BE03D66" w14:textId="031CA5D0" w:rsidR="00910D60" w:rsidRDefault="00157ED2" w:rsidP="00DC061B">
            <w:pPr>
              <w:rPr>
                <w:rFonts w:ascii="Arial" w:eastAsia="Calibri" w:hAnsi="Arial" w:cs="Arial"/>
                <w:color w:val="000000"/>
              </w:rPr>
            </w:pPr>
            <w:r>
              <w:rPr>
                <w:rFonts w:ascii="Arial" w:eastAsia="Calibri" w:hAnsi="Arial" w:cs="Arial"/>
                <w:color w:val="000000"/>
              </w:rPr>
              <w:t xml:space="preserve">Leigh, P. </w:t>
            </w:r>
            <w:r w:rsidR="00AA35E0">
              <w:rPr>
                <w:rFonts w:ascii="Arial" w:eastAsia="Calibri" w:hAnsi="Arial" w:cs="Arial"/>
                <w:color w:val="000000"/>
              </w:rPr>
              <w:t xml:space="preserve">2018, </w:t>
            </w:r>
            <w:r w:rsidR="00AA35E0" w:rsidRPr="00AA35E0">
              <w:rPr>
                <w:rFonts w:ascii="Arial" w:eastAsia="Calibri" w:hAnsi="Arial" w:cs="Arial"/>
                <w:color w:val="000000"/>
              </w:rPr>
              <w:t>The Nostalgia Nerd's Retro Tech: Computer, Consoles &amp; Games</w:t>
            </w:r>
            <w:r w:rsidR="00AA35E0">
              <w:rPr>
                <w:rFonts w:ascii="Arial" w:eastAsia="Calibri" w:hAnsi="Arial" w:cs="Arial"/>
                <w:color w:val="000000"/>
              </w:rPr>
              <w:t>, Ilex Press</w:t>
            </w:r>
          </w:p>
          <w:p w14:paraId="7D11CC4A" w14:textId="2ED73EC5" w:rsidR="00AA35E0" w:rsidRDefault="00AA35E0" w:rsidP="00DC061B">
            <w:pPr>
              <w:rPr>
                <w:rFonts w:ascii="Arial" w:eastAsia="Calibri" w:hAnsi="Arial" w:cs="Arial"/>
                <w:color w:val="000000"/>
              </w:rPr>
            </w:pPr>
          </w:p>
          <w:p w14:paraId="128FE290" w14:textId="6D76CA51" w:rsidR="00AA35E0" w:rsidRDefault="00BC0E2A" w:rsidP="00DC061B">
            <w:pPr>
              <w:rPr>
                <w:rFonts w:ascii="Arial" w:eastAsia="Calibri" w:hAnsi="Arial" w:cs="Arial"/>
                <w:color w:val="000000"/>
              </w:rPr>
            </w:pPr>
            <w:r>
              <w:rPr>
                <w:rFonts w:ascii="Arial" w:eastAsia="Calibri" w:hAnsi="Arial" w:cs="Arial"/>
                <w:color w:val="000000"/>
              </w:rPr>
              <w:t xml:space="preserve">Diver, M, 2019, </w:t>
            </w:r>
            <w:r w:rsidRPr="00BC0E2A">
              <w:rPr>
                <w:rFonts w:ascii="Arial" w:eastAsia="Calibri" w:hAnsi="Arial" w:cs="Arial"/>
                <w:color w:val="000000"/>
              </w:rPr>
              <w:t>Retro Gaming: A Byte-sized History of Video Games – From Atari to Zelda</w:t>
            </w:r>
            <w:r>
              <w:rPr>
                <w:rFonts w:ascii="Arial" w:eastAsia="Calibri" w:hAnsi="Arial" w:cs="Arial"/>
                <w:color w:val="000000"/>
              </w:rPr>
              <w:t>, LOM Art</w:t>
            </w:r>
          </w:p>
          <w:p w14:paraId="2B93D947" w14:textId="77777777" w:rsidR="00516A12" w:rsidRDefault="00516A12" w:rsidP="00DC061B">
            <w:pPr>
              <w:rPr>
                <w:rFonts w:ascii="Arial" w:eastAsia="Calibri" w:hAnsi="Arial" w:cs="Arial"/>
                <w:color w:val="000000"/>
                <w:highlight w:val="yellow"/>
              </w:rPr>
            </w:pPr>
          </w:p>
          <w:p w14:paraId="1B5A9CC8" w14:textId="314E9138" w:rsidR="00D962A9" w:rsidRPr="00196EFE" w:rsidRDefault="00D962A9" w:rsidP="00DC061B">
            <w:pPr>
              <w:rPr>
                <w:rFonts w:ascii="Arial" w:eastAsia="Calibri" w:hAnsi="Arial" w:cs="Arial"/>
                <w:color w:val="000000"/>
                <w:highlight w:val="yellow"/>
              </w:rPr>
            </w:pPr>
          </w:p>
        </w:tc>
      </w:tr>
      <w:tr w:rsidR="00D962A9" w:rsidRPr="00196EFE" w14:paraId="20BD3CA7" w14:textId="77777777" w:rsidTr="00D962A9">
        <w:tblPrEx>
          <w:tblCellMar>
            <w:right w:w="150" w:type="dxa"/>
          </w:tblCellMar>
        </w:tblPrEx>
        <w:trPr>
          <w:trHeight w:val="328"/>
        </w:trPr>
        <w:tc>
          <w:tcPr>
            <w:tcW w:w="9017" w:type="dxa"/>
            <w:tcBorders>
              <w:top w:val="single" w:sz="4" w:space="0" w:color="000000"/>
              <w:left w:val="single" w:sz="4" w:space="0" w:color="000000"/>
              <w:bottom w:val="single" w:sz="4" w:space="0" w:color="000000"/>
              <w:right w:val="single" w:sz="4" w:space="0" w:color="000000"/>
            </w:tcBorders>
          </w:tcPr>
          <w:p w14:paraId="2B957BDB" w14:textId="4BC9CB94" w:rsidR="00D962A9" w:rsidRPr="00196EFE" w:rsidRDefault="00D962A9" w:rsidP="00D962A9">
            <w:pPr>
              <w:rPr>
                <w:rFonts w:ascii="Arial" w:hAnsi="Arial" w:cs="Arial"/>
                <w:color w:val="222222"/>
                <w:sz w:val="20"/>
                <w:szCs w:val="20"/>
                <w:shd w:val="clear" w:color="auto" w:fill="FFFFFF"/>
              </w:rPr>
            </w:pPr>
            <w:r>
              <w:rPr>
                <w:rFonts w:cs="Arial"/>
                <w:b/>
                <w:sz w:val="20"/>
                <w:szCs w:val="20"/>
              </w:rPr>
              <w:t xml:space="preserve">Indicative Journal list </w:t>
            </w:r>
            <w:r>
              <w:rPr>
                <w:rFonts w:cs="Arial"/>
                <w:i/>
                <w:sz w:val="20"/>
                <w:szCs w:val="20"/>
              </w:rPr>
              <w:t>(provide five examples)</w:t>
            </w:r>
          </w:p>
        </w:tc>
      </w:tr>
      <w:tr w:rsidR="00D962A9" w:rsidRPr="00196EFE" w14:paraId="34C75591" w14:textId="77777777" w:rsidTr="00D962A9">
        <w:tblPrEx>
          <w:tblCellMar>
            <w:right w:w="150" w:type="dxa"/>
          </w:tblCellMar>
        </w:tblPrEx>
        <w:trPr>
          <w:trHeight w:val="1254"/>
        </w:trPr>
        <w:tc>
          <w:tcPr>
            <w:tcW w:w="9017" w:type="dxa"/>
            <w:tcBorders>
              <w:top w:val="single" w:sz="4" w:space="0" w:color="000000"/>
              <w:left w:val="single" w:sz="4" w:space="0" w:color="000000"/>
              <w:bottom w:val="single" w:sz="4" w:space="0" w:color="000000"/>
              <w:right w:val="single" w:sz="4" w:space="0" w:color="000000"/>
            </w:tcBorders>
          </w:tcPr>
          <w:p w14:paraId="37B9E20A" w14:textId="77777777" w:rsidR="00AC5DC3" w:rsidRDefault="00AC5DC3" w:rsidP="00AC5DC3">
            <w:pPr>
              <w:spacing w:before="60" w:after="60"/>
              <w:rPr>
                <w:rFonts w:cs="Arial"/>
                <w:b/>
                <w:sz w:val="20"/>
                <w:szCs w:val="20"/>
              </w:rPr>
            </w:pPr>
            <w:r>
              <w:rPr>
                <w:rFonts w:cs="Arial"/>
                <w:b/>
                <w:sz w:val="20"/>
                <w:szCs w:val="20"/>
              </w:rPr>
              <w:t xml:space="preserve">The International Journal of Computer Game Research - </w:t>
            </w:r>
            <w:hyperlink r:id="rId14" w:history="1">
              <w:r w:rsidRPr="00E0571B">
                <w:rPr>
                  <w:rStyle w:val="Hyperlink"/>
                  <w:rFonts w:cs="Arial"/>
                  <w:b/>
                </w:rPr>
                <w:t>http://gamestudies.org/1502</w:t>
              </w:r>
            </w:hyperlink>
            <w:r>
              <w:rPr>
                <w:rFonts w:cs="Arial"/>
                <w:b/>
                <w:sz w:val="20"/>
                <w:szCs w:val="20"/>
              </w:rPr>
              <w:t xml:space="preserve"> </w:t>
            </w:r>
          </w:p>
          <w:p w14:paraId="71217A96" w14:textId="77777777" w:rsidR="00AC5DC3" w:rsidRPr="003B01D5" w:rsidRDefault="00AC5DC3" w:rsidP="00AC5DC3">
            <w:pPr>
              <w:spacing w:before="60" w:after="60"/>
              <w:rPr>
                <w:rFonts w:cs="Arial"/>
                <w:b/>
                <w:sz w:val="20"/>
                <w:szCs w:val="20"/>
              </w:rPr>
            </w:pPr>
            <w:r>
              <w:rPr>
                <w:rFonts w:cs="Arial"/>
                <w:b/>
                <w:sz w:val="20"/>
                <w:szCs w:val="20"/>
              </w:rPr>
              <w:t xml:space="preserve">Journal for Computer Game Culture </w:t>
            </w:r>
            <w:r w:rsidRPr="003B01D5">
              <w:rPr>
                <w:rFonts w:cs="Arial"/>
                <w:b/>
                <w:sz w:val="20"/>
                <w:szCs w:val="20"/>
              </w:rPr>
              <w:t>–</w:t>
            </w:r>
            <w:r>
              <w:rPr>
                <w:rFonts w:cs="Arial"/>
                <w:b/>
                <w:sz w:val="20"/>
                <w:szCs w:val="20"/>
              </w:rPr>
              <w:t xml:space="preserve"> </w:t>
            </w:r>
            <w:hyperlink r:id="rId15" w:history="1">
              <w:r w:rsidRPr="00E0571B">
                <w:rPr>
                  <w:rStyle w:val="Hyperlink"/>
                  <w:rFonts w:cs="Arial"/>
                  <w:b/>
                </w:rPr>
                <w:t>http://www.eludamos.org/index.php/eludamos</w:t>
              </w:r>
            </w:hyperlink>
            <w:r>
              <w:rPr>
                <w:rFonts w:cs="Arial"/>
                <w:b/>
                <w:sz w:val="20"/>
                <w:szCs w:val="20"/>
              </w:rPr>
              <w:t xml:space="preserve"> </w:t>
            </w:r>
          </w:p>
          <w:p w14:paraId="4A62363B" w14:textId="2C68CE58" w:rsidR="00D962A9" w:rsidRPr="00196EFE" w:rsidRDefault="00AC5DC3" w:rsidP="00AC5DC3">
            <w:pPr>
              <w:rPr>
                <w:rFonts w:ascii="Arial" w:hAnsi="Arial" w:cs="Arial"/>
                <w:color w:val="222222"/>
                <w:sz w:val="20"/>
                <w:szCs w:val="20"/>
                <w:shd w:val="clear" w:color="auto" w:fill="FFFFFF"/>
              </w:rPr>
            </w:pPr>
            <w:r w:rsidRPr="002D64B6">
              <w:rPr>
                <w:rFonts w:cs="Arial"/>
                <w:b/>
                <w:sz w:val="20"/>
                <w:szCs w:val="20"/>
              </w:rPr>
              <w:t xml:space="preserve">Games and Culture - </w:t>
            </w:r>
            <w:hyperlink r:id="rId16" w:history="1">
              <w:r w:rsidRPr="00E0571B">
                <w:rPr>
                  <w:rStyle w:val="Hyperlink"/>
                  <w:rFonts w:cs="Arial"/>
                  <w:b/>
                </w:rPr>
                <w:t>https://uk.sagepub.com/en-gb/eur/games-and-culture/journal201757</w:t>
              </w:r>
            </w:hyperlink>
            <w:r>
              <w:rPr>
                <w:rFonts w:cs="Arial"/>
                <w:b/>
                <w:sz w:val="20"/>
                <w:szCs w:val="20"/>
              </w:rPr>
              <w:t xml:space="preserve"> </w:t>
            </w:r>
          </w:p>
        </w:tc>
      </w:tr>
      <w:tr w:rsidR="00D962A9" w:rsidRPr="00196EFE" w14:paraId="70A6E668" w14:textId="77777777" w:rsidTr="00D962A9">
        <w:tblPrEx>
          <w:tblCellMar>
            <w:right w:w="150" w:type="dxa"/>
          </w:tblCellMar>
        </w:tblPrEx>
        <w:trPr>
          <w:trHeight w:val="236"/>
        </w:trPr>
        <w:tc>
          <w:tcPr>
            <w:tcW w:w="9017" w:type="dxa"/>
            <w:tcBorders>
              <w:top w:val="single" w:sz="4" w:space="0" w:color="000000"/>
              <w:left w:val="single" w:sz="4" w:space="0" w:color="000000"/>
              <w:bottom w:val="single" w:sz="4" w:space="0" w:color="000000"/>
              <w:right w:val="single" w:sz="4" w:space="0" w:color="000000"/>
            </w:tcBorders>
          </w:tcPr>
          <w:p w14:paraId="090D4F73" w14:textId="3EADD8D2" w:rsidR="00D962A9" w:rsidRDefault="00D962A9" w:rsidP="0011007F">
            <w:pPr>
              <w:rPr>
                <w:rFonts w:ascii="Arial" w:eastAsia="Calibri" w:hAnsi="Arial" w:cs="Arial"/>
                <w:color w:val="000000"/>
              </w:rPr>
            </w:pPr>
            <w:r w:rsidRPr="0011007F">
              <w:rPr>
                <w:rFonts w:ascii="Arial" w:eastAsia="Calibri" w:hAnsi="Arial" w:cs="Arial"/>
                <w:color w:val="000000"/>
              </w:rPr>
              <w:t>ICT Resources</w:t>
            </w:r>
            <w:r w:rsidR="001D7129">
              <w:rPr>
                <w:rFonts w:ascii="Arial" w:eastAsia="Calibri" w:hAnsi="Arial" w:cs="Arial"/>
                <w:color w:val="000000"/>
              </w:rPr>
              <w:t xml:space="preserve"> </w:t>
            </w:r>
            <w:r w:rsidRPr="0011007F">
              <w:rPr>
                <w:rFonts w:ascii="Arial" w:eastAsia="Calibri" w:hAnsi="Arial" w:cs="Arial"/>
                <w:color w:val="000000"/>
              </w:rPr>
              <w:t>Hardware</w:t>
            </w:r>
          </w:p>
          <w:p w14:paraId="0DDCF4C5" w14:textId="3EE03257" w:rsidR="001D7129" w:rsidRDefault="001D7129" w:rsidP="0011007F">
            <w:pPr>
              <w:rPr>
                <w:rFonts w:cs="Arial"/>
                <w:b/>
                <w:sz w:val="20"/>
                <w:szCs w:val="20"/>
              </w:rPr>
            </w:pPr>
          </w:p>
        </w:tc>
      </w:tr>
      <w:tr w:rsidR="00D962A9" w:rsidRPr="00196EFE" w14:paraId="241066D1" w14:textId="77777777" w:rsidTr="00D962A9">
        <w:tblPrEx>
          <w:tblCellMar>
            <w:right w:w="150" w:type="dxa"/>
          </w:tblCellMar>
        </w:tblPrEx>
        <w:trPr>
          <w:trHeight w:val="236"/>
        </w:trPr>
        <w:tc>
          <w:tcPr>
            <w:tcW w:w="9017" w:type="dxa"/>
            <w:tcBorders>
              <w:top w:val="single" w:sz="4" w:space="0" w:color="000000"/>
              <w:left w:val="single" w:sz="4" w:space="0" w:color="000000"/>
              <w:bottom w:val="single" w:sz="4" w:space="0" w:color="000000"/>
              <w:right w:val="single" w:sz="4" w:space="0" w:color="000000"/>
            </w:tcBorders>
          </w:tcPr>
          <w:p w14:paraId="607FDB64" w14:textId="43CF24C6" w:rsidR="00D962A9" w:rsidRPr="00D962A9" w:rsidRDefault="00AD4CFD" w:rsidP="0011007F">
            <w:pPr>
              <w:rPr>
                <w:rFonts w:cs="Arial"/>
                <w:sz w:val="20"/>
                <w:szCs w:val="20"/>
              </w:rPr>
            </w:pPr>
            <w:proofErr w:type="gramStart"/>
            <w:r w:rsidRPr="00AD4CFD">
              <w:rPr>
                <w:rFonts w:ascii="Arial" w:eastAsia="Calibri" w:hAnsi="Arial" w:cs="Arial"/>
                <w:color w:val="000000"/>
              </w:rPr>
              <w:t>Duel</w:t>
            </w:r>
            <w:proofErr w:type="gramEnd"/>
            <w:r w:rsidRPr="00AD4CFD">
              <w:rPr>
                <w:rFonts w:ascii="Arial" w:eastAsia="Calibri" w:hAnsi="Arial" w:cs="Arial"/>
                <w:color w:val="000000"/>
              </w:rPr>
              <w:t xml:space="preserve"> boot PCs or Macs</w:t>
            </w:r>
          </w:p>
        </w:tc>
      </w:tr>
      <w:tr w:rsidR="00D962A9" w:rsidRPr="00196EFE" w14:paraId="7F9C2491" w14:textId="77777777" w:rsidTr="00D962A9">
        <w:tblPrEx>
          <w:tblCellMar>
            <w:right w:w="150" w:type="dxa"/>
          </w:tblCellMar>
        </w:tblPrEx>
        <w:trPr>
          <w:trHeight w:val="236"/>
        </w:trPr>
        <w:tc>
          <w:tcPr>
            <w:tcW w:w="9017" w:type="dxa"/>
            <w:tcBorders>
              <w:top w:val="single" w:sz="4" w:space="0" w:color="000000"/>
              <w:left w:val="single" w:sz="4" w:space="0" w:color="000000"/>
              <w:bottom w:val="single" w:sz="4" w:space="0" w:color="000000"/>
              <w:right w:val="single" w:sz="4" w:space="0" w:color="000000"/>
            </w:tcBorders>
          </w:tcPr>
          <w:p w14:paraId="71164D30" w14:textId="1D63626F" w:rsidR="00D962A9" w:rsidRPr="0011007F" w:rsidRDefault="00D962A9" w:rsidP="0011007F">
            <w:pPr>
              <w:rPr>
                <w:rFonts w:ascii="Arial" w:eastAsia="Calibri" w:hAnsi="Arial" w:cs="Arial"/>
                <w:color w:val="000000"/>
              </w:rPr>
            </w:pPr>
            <w:r w:rsidRPr="0011007F">
              <w:rPr>
                <w:rFonts w:ascii="Arial" w:eastAsia="Calibri" w:hAnsi="Arial" w:cs="Arial"/>
                <w:color w:val="000000"/>
              </w:rPr>
              <w:t>Specialist software</w:t>
            </w:r>
          </w:p>
        </w:tc>
      </w:tr>
      <w:tr w:rsidR="00D962A9" w:rsidRPr="00196EFE" w14:paraId="7C208407" w14:textId="77777777" w:rsidTr="00D962A9">
        <w:tblPrEx>
          <w:tblCellMar>
            <w:right w:w="150" w:type="dxa"/>
          </w:tblCellMar>
        </w:tblPrEx>
        <w:trPr>
          <w:trHeight w:val="236"/>
        </w:trPr>
        <w:tc>
          <w:tcPr>
            <w:tcW w:w="9017" w:type="dxa"/>
            <w:tcBorders>
              <w:top w:val="single" w:sz="4" w:space="0" w:color="000000"/>
              <w:left w:val="single" w:sz="4" w:space="0" w:color="000000"/>
              <w:bottom w:val="single" w:sz="4" w:space="0" w:color="000000"/>
              <w:right w:val="single" w:sz="4" w:space="0" w:color="000000"/>
            </w:tcBorders>
          </w:tcPr>
          <w:p w14:paraId="6871BC18" w14:textId="77777777" w:rsidR="00595C96" w:rsidRPr="00595C96" w:rsidRDefault="00595C96" w:rsidP="00595C96">
            <w:pPr>
              <w:rPr>
                <w:rFonts w:ascii="Arial" w:eastAsia="Calibri" w:hAnsi="Arial" w:cs="Arial"/>
                <w:color w:val="000000"/>
              </w:rPr>
            </w:pPr>
            <w:r w:rsidRPr="00595C96">
              <w:rPr>
                <w:rFonts w:ascii="Arial" w:eastAsia="Calibri" w:hAnsi="Arial" w:cs="Arial"/>
                <w:color w:val="000000"/>
              </w:rPr>
              <w:t>Unity 3D (Though other engines could be used – Unreal, Godot, Game Maker Studio)</w:t>
            </w:r>
          </w:p>
          <w:p w14:paraId="73075A4F" w14:textId="409327FC" w:rsidR="00D962A9" w:rsidRPr="0011007F" w:rsidRDefault="00D962A9" w:rsidP="0011007F">
            <w:pPr>
              <w:rPr>
                <w:rFonts w:ascii="Arial" w:eastAsia="Calibri" w:hAnsi="Arial" w:cs="Arial"/>
                <w:color w:val="000000"/>
              </w:rPr>
            </w:pPr>
          </w:p>
        </w:tc>
      </w:tr>
    </w:tbl>
    <w:p w14:paraId="164D7548" w14:textId="77777777" w:rsidR="006E2E17" w:rsidRPr="00196EFE" w:rsidRDefault="006E2E17" w:rsidP="006E2E17">
      <w:pPr>
        <w:rPr>
          <w:rFonts w:ascii="Calibri" w:eastAsia="Calibri" w:hAnsi="Calibri" w:cs="Calibri"/>
          <w:color w:val="000000"/>
          <w:lang w:eastAsia="en-GB"/>
        </w:rPr>
      </w:pPr>
    </w:p>
    <w:tbl>
      <w:tblPr>
        <w:tblStyle w:val="TableGrid0"/>
        <w:tblW w:w="5000" w:type="pct"/>
        <w:tblLook w:val="04A0" w:firstRow="1" w:lastRow="0" w:firstColumn="1" w:lastColumn="0" w:noHBand="0" w:noVBand="1"/>
      </w:tblPr>
      <w:tblGrid>
        <w:gridCol w:w="1113"/>
        <w:gridCol w:w="1380"/>
        <w:gridCol w:w="1315"/>
        <w:gridCol w:w="2260"/>
        <w:gridCol w:w="563"/>
        <w:gridCol w:w="2385"/>
      </w:tblGrid>
      <w:tr w:rsidR="00510434" w:rsidRPr="00196EFE" w14:paraId="47A8C80F" w14:textId="77777777" w:rsidTr="000C15BE">
        <w:trPr>
          <w:trHeight w:val="340"/>
        </w:trPr>
        <w:tc>
          <w:tcPr>
            <w:tcW w:w="11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98F7BD" w14:textId="77777777" w:rsidR="00510434" w:rsidRPr="00196EFE" w:rsidRDefault="00510434" w:rsidP="000C15BE">
            <w:pPr>
              <w:rPr>
                <w:rFonts w:cs="Arial"/>
                <w:b/>
                <w:i/>
              </w:rPr>
            </w:pPr>
            <w:r w:rsidRPr="00196EFE">
              <w:rPr>
                <w:rFonts w:cs="Arial"/>
                <w:b/>
                <w:i/>
              </w:rPr>
              <w:t>Version</w:t>
            </w:r>
          </w:p>
        </w:tc>
        <w:tc>
          <w:tcPr>
            <w:tcW w:w="1711" w:type="dxa"/>
            <w:tcBorders>
              <w:top w:val="single" w:sz="4" w:space="0" w:color="auto"/>
              <w:left w:val="single" w:sz="4" w:space="0" w:color="auto"/>
              <w:bottom w:val="single" w:sz="4" w:space="0" w:color="auto"/>
              <w:right w:val="single" w:sz="4" w:space="0" w:color="auto"/>
            </w:tcBorders>
            <w:vAlign w:val="center"/>
            <w:hideMark/>
          </w:tcPr>
          <w:p w14:paraId="6B64EA6B" w14:textId="77777777" w:rsidR="00510434" w:rsidRPr="00196EFE" w:rsidRDefault="00510434" w:rsidP="000C15BE">
            <w:pPr>
              <w:rPr>
                <w:rFonts w:cs="Arial"/>
              </w:rPr>
            </w:pPr>
            <w:r w:rsidRPr="00196EFE">
              <w:rPr>
                <w:rFonts w:cs="Arial"/>
              </w:rPr>
              <w:t>1</w:t>
            </w:r>
          </w:p>
        </w:tc>
        <w:tc>
          <w:tcPr>
            <w:tcW w:w="152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820621" w14:textId="77777777" w:rsidR="00510434" w:rsidRPr="00196EFE" w:rsidRDefault="00510434" w:rsidP="000C15BE">
            <w:pPr>
              <w:rPr>
                <w:rFonts w:cs="Arial"/>
                <w:b/>
                <w:i/>
              </w:rPr>
            </w:pPr>
            <w:r w:rsidRPr="00196EFE">
              <w:rPr>
                <w:rFonts w:cs="Arial"/>
                <w:b/>
                <w:i/>
              </w:rPr>
              <w:t>In use from</w:t>
            </w:r>
          </w:p>
        </w:tc>
        <w:tc>
          <w:tcPr>
            <w:tcW w:w="2606" w:type="dxa"/>
            <w:tcBorders>
              <w:top w:val="single" w:sz="4" w:space="0" w:color="auto"/>
              <w:left w:val="single" w:sz="4" w:space="0" w:color="auto"/>
              <w:bottom w:val="single" w:sz="4" w:space="0" w:color="auto"/>
              <w:right w:val="single" w:sz="4" w:space="0" w:color="auto"/>
            </w:tcBorders>
            <w:vAlign w:val="center"/>
            <w:hideMark/>
          </w:tcPr>
          <w:p w14:paraId="2C31F230" w14:textId="12F8869F" w:rsidR="00510434" w:rsidRPr="00196EFE" w:rsidRDefault="009C71C6" w:rsidP="000C15BE">
            <w:pPr>
              <w:rPr>
                <w:rFonts w:cs="Arial"/>
              </w:rPr>
            </w:pPr>
            <w:r w:rsidRPr="00196EFE">
              <w:rPr>
                <w:rFonts w:cs="Arial"/>
              </w:rPr>
              <w:t>202</w:t>
            </w:r>
            <w:r w:rsidR="002369AF" w:rsidRPr="00196EFE">
              <w:rPr>
                <w:rFonts w:cs="Arial"/>
              </w:rPr>
              <w:t>1/2022</w:t>
            </w:r>
          </w:p>
        </w:tc>
        <w:tc>
          <w:tcPr>
            <w:tcW w:w="6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24D8E2" w14:textId="77777777" w:rsidR="00510434" w:rsidRPr="00196EFE" w:rsidRDefault="00510434" w:rsidP="000C15BE">
            <w:pPr>
              <w:rPr>
                <w:rFonts w:cs="Arial"/>
                <w:b/>
                <w:i/>
              </w:rPr>
            </w:pPr>
            <w:r w:rsidRPr="00196EFE">
              <w:rPr>
                <w:rFonts w:cs="Arial"/>
                <w:b/>
                <w:i/>
              </w:rPr>
              <w:t>to</w:t>
            </w:r>
          </w:p>
        </w:tc>
        <w:tc>
          <w:tcPr>
            <w:tcW w:w="3066" w:type="dxa"/>
            <w:tcBorders>
              <w:top w:val="single" w:sz="4" w:space="0" w:color="auto"/>
              <w:left w:val="single" w:sz="4" w:space="0" w:color="auto"/>
              <w:bottom w:val="single" w:sz="4" w:space="0" w:color="auto"/>
              <w:right w:val="single" w:sz="4" w:space="0" w:color="auto"/>
            </w:tcBorders>
            <w:vAlign w:val="center"/>
          </w:tcPr>
          <w:p w14:paraId="07A1077C" w14:textId="77777777" w:rsidR="00510434" w:rsidRPr="00196EFE" w:rsidRDefault="00510434" w:rsidP="000C15BE">
            <w:pPr>
              <w:rPr>
                <w:rFonts w:cs="Arial"/>
              </w:rPr>
            </w:pPr>
          </w:p>
        </w:tc>
      </w:tr>
    </w:tbl>
    <w:p w14:paraId="310FC124" w14:textId="77777777" w:rsidR="00510434" w:rsidRPr="00196EFE" w:rsidRDefault="00510434" w:rsidP="00510434">
      <w:pPr>
        <w:rPr>
          <w:rFonts w:cs="Arial"/>
          <w:sz w:val="20"/>
          <w:szCs w:val="20"/>
        </w:rPr>
      </w:pPr>
    </w:p>
    <w:tbl>
      <w:tblPr>
        <w:tblStyle w:val="TableGrid0"/>
        <w:tblW w:w="0" w:type="auto"/>
        <w:tblLook w:val="04A0" w:firstRow="1" w:lastRow="0" w:firstColumn="1" w:lastColumn="0" w:noHBand="0" w:noVBand="1"/>
      </w:tblPr>
      <w:tblGrid>
        <w:gridCol w:w="2659"/>
        <w:gridCol w:w="1276"/>
      </w:tblGrid>
      <w:tr w:rsidR="00510434" w:rsidRPr="00196EFE" w14:paraId="5BE331A3" w14:textId="77777777" w:rsidTr="000C15BE">
        <w:trPr>
          <w:trHeight w:val="283"/>
        </w:trPr>
        <w:tc>
          <w:tcPr>
            <w:tcW w:w="26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7145D0" w14:textId="77777777" w:rsidR="00510434" w:rsidRPr="00196EFE" w:rsidRDefault="00510434" w:rsidP="000C15BE">
            <w:pPr>
              <w:rPr>
                <w:rFonts w:cs="Arial"/>
              </w:rPr>
            </w:pPr>
            <w:r w:rsidRPr="00196EFE">
              <w:rPr>
                <w:rFonts w:cs="Arial"/>
              </w:rPr>
              <w:t>Date approved:</w:t>
            </w:r>
          </w:p>
        </w:tc>
        <w:tc>
          <w:tcPr>
            <w:tcW w:w="1276" w:type="dxa"/>
            <w:tcBorders>
              <w:top w:val="single" w:sz="4" w:space="0" w:color="auto"/>
              <w:left w:val="single" w:sz="4" w:space="0" w:color="auto"/>
              <w:bottom w:val="single" w:sz="4" w:space="0" w:color="auto"/>
              <w:right w:val="single" w:sz="4" w:space="0" w:color="auto"/>
            </w:tcBorders>
            <w:hideMark/>
          </w:tcPr>
          <w:p w14:paraId="48901E32" w14:textId="50836AE0" w:rsidR="00510434" w:rsidRPr="00196EFE" w:rsidRDefault="00510434" w:rsidP="000C15BE">
            <w:pPr>
              <w:rPr>
                <w:rFonts w:cs="Arial"/>
              </w:rPr>
            </w:pPr>
          </w:p>
        </w:tc>
      </w:tr>
    </w:tbl>
    <w:p w14:paraId="35F43360" w14:textId="77777777" w:rsidR="00510434" w:rsidRPr="00196EFE" w:rsidRDefault="00510434" w:rsidP="00510434">
      <w:pPr>
        <w:rPr>
          <w:rFonts w:cs="Arial"/>
          <w:sz w:val="20"/>
          <w:szCs w:val="20"/>
        </w:rPr>
      </w:pPr>
    </w:p>
    <w:p w14:paraId="0C0CD83E" w14:textId="2C2C16E2" w:rsidR="00F15CCA" w:rsidRPr="00196EFE" w:rsidRDefault="00510434" w:rsidP="009E44F6">
      <w:pPr>
        <w:rPr>
          <w:rFonts w:ascii="Arial" w:hAnsi="Arial" w:cs="Arial"/>
        </w:rPr>
      </w:pPr>
      <w:r w:rsidRPr="00196EFE">
        <w:rPr>
          <w:rFonts w:ascii="Arial" w:hAnsi="Arial" w:cs="Arial"/>
          <w:b/>
          <w:sz w:val="20"/>
          <w:szCs w:val="16"/>
        </w:rPr>
        <w:t>Notes</w:t>
      </w:r>
    </w:p>
    <w:sectPr w:rsidR="00F15CCA" w:rsidRPr="00196EFE">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on Wadey" w:date="2022-03-14T17:55:00Z" w:initials="AW">
    <w:p w14:paraId="47CC9301" w14:textId="77777777" w:rsidR="51142DEE" w:rsidRDefault="51142DEE">
      <w:pPr>
        <w:pStyle w:val="CommentText"/>
        <w:rPr>
          <w:noProof/>
        </w:rPr>
      </w:pPr>
      <w:r>
        <w:t>is this achievable in 500 words?</w:t>
      </w:r>
      <w:r>
        <w:rPr>
          <w:rStyle w:val="CommentReference"/>
        </w:rPr>
        <w:annotationRef/>
      </w:r>
    </w:p>
    <w:p w14:paraId="54F32CDE" w14:textId="1EBDA4C5" w:rsidR="004B136E" w:rsidRDefault="004B136E">
      <w:pPr>
        <w:pStyle w:val="CommentText"/>
      </w:pPr>
    </w:p>
  </w:comment>
  <w:comment w:id="1" w:author="Andrew Guest" w:date="2022-03-17T13:20:00Z" w:initials="AG">
    <w:p w14:paraId="287CC586" w14:textId="083DBBA2" w:rsidR="004B136E" w:rsidRDefault="004B136E">
      <w:pPr>
        <w:pStyle w:val="CommentText"/>
      </w:pPr>
      <w:r>
        <w:rPr>
          <w:rStyle w:val="CommentReference"/>
        </w:rPr>
        <w:annotationRef/>
      </w:r>
      <w:r>
        <w:t xml:space="preserve">Yes, this </w:t>
      </w:r>
      <w:r w:rsidR="001D531D">
        <w:t>is the assessment format for the current first year games fundamentals module</w:t>
      </w:r>
    </w:p>
  </w:comment>
  <w:comment w:id="2" w:author="Alison Wadey" w:date="2022-03-14T17:55:00Z" w:initials="AW">
    <w:p w14:paraId="4316BB29" w14:textId="43337910" w:rsidR="51142DEE" w:rsidRDefault="51142DEE">
      <w:pPr>
        <w:pStyle w:val="CommentText"/>
      </w:pPr>
      <w:r>
        <w:t>is this achievable in 500 words?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32CDE" w15:done="0"/>
  <w15:commentEx w15:paraId="287CC586" w15:paraIdParent="54F32CDE" w15:done="0"/>
  <w15:commentEx w15:paraId="4316B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38AC380" w16cex:dateUtc="2022-03-14T17:55:00Z"/>
  <w16cex:commentExtensible w16cex:durableId="25DDB429" w16cex:dateUtc="2022-03-17T13:20:00Z"/>
  <w16cex:commentExtensible w16cex:durableId="08263851" w16cex:dateUtc="2022-03-14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32CDE" w16cid:durableId="638AC380"/>
  <w16cid:commentId w16cid:paraId="287CC586" w16cid:durableId="25DDB429"/>
  <w16cid:commentId w16cid:paraId="4316BB29" w16cid:durableId="08263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0456C" w14:textId="77777777" w:rsidR="00A74E50" w:rsidRDefault="00A74E50" w:rsidP="00510434">
      <w:pPr>
        <w:spacing w:after="0" w:line="240" w:lineRule="auto"/>
      </w:pPr>
      <w:r>
        <w:separator/>
      </w:r>
    </w:p>
  </w:endnote>
  <w:endnote w:type="continuationSeparator" w:id="0">
    <w:p w14:paraId="57B956D0" w14:textId="77777777" w:rsidR="00A74E50" w:rsidRDefault="00A74E50" w:rsidP="00510434">
      <w:pPr>
        <w:spacing w:after="0" w:line="240" w:lineRule="auto"/>
      </w:pPr>
      <w:r>
        <w:continuationSeparator/>
      </w:r>
    </w:p>
  </w:endnote>
  <w:endnote w:type="continuationNotice" w:id="1">
    <w:p w14:paraId="62C92D5B" w14:textId="77777777" w:rsidR="00A74E50" w:rsidRDefault="00A74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bac Sans">
    <w:altName w:val="Calibri"/>
    <w:panose1 w:val="00000000000000000000"/>
    <w:charset w:val="00"/>
    <w:family w:val="swiss"/>
    <w:notTrueType/>
    <w:pitch w:val="default"/>
    <w:sig w:usb0="00000003" w:usb1="00000000" w:usb2="00000000" w:usb3="00000000" w:csb0="00000001" w:csb1="00000000"/>
  </w:font>
  <w:font w:name="Bembo St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63D0" w14:textId="77777777" w:rsidR="00A74E50" w:rsidRDefault="00A74E50" w:rsidP="00510434">
      <w:pPr>
        <w:spacing w:after="0" w:line="240" w:lineRule="auto"/>
      </w:pPr>
      <w:r>
        <w:separator/>
      </w:r>
    </w:p>
  </w:footnote>
  <w:footnote w:type="continuationSeparator" w:id="0">
    <w:p w14:paraId="13C1676B" w14:textId="77777777" w:rsidR="00A74E50" w:rsidRDefault="00A74E50" w:rsidP="00510434">
      <w:pPr>
        <w:spacing w:after="0" w:line="240" w:lineRule="auto"/>
      </w:pPr>
      <w:r>
        <w:continuationSeparator/>
      </w:r>
    </w:p>
  </w:footnote>
  <w:footnote w:type="continuationNotice" w:id="1">
    <w:p w14:paraId="5FD8562A" w14:textId="77777777" w:rsidR="00A74E50" w:rsidRDefault="00A74E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476EB" w14:textId="77777777" w:rsidR="00510434" w:rsidRDefault="00510434" w:rsidP="00510434">
    <w:pPr>
      <w:pStyle w:val="Header"/>
      <w:jc w:val="center"/>
    </w:pPr>
    <w:r w:rsidRPr="00EC6D3D">
      <w:rPr>
        <w:rFonts w:ascii="Arial" w:eastAsia="Arial" w:hAnsi="Arial" w:cs="Arial"/>
        <w:color w:val="000000"/>
        <w:sz w:val="24"/>
        <w:lang w:eastAsia="en-GB"/>
      </w:rPr>
      <w:t>Module specification</w:t>
    </w:r>
  </w:p>
  <w:p w14:paraId="40F315A6" w14:textId="77777777" w:rsidR="00510434" w:rsidRDefault="00510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3C9F"/>
    <w:multiLevelType w:val="hybridMultilevel"/>
    <w:tmpl w:val="E496F00A"/>
    <w:lvl w:ilvl="0" w:tplc="36280122">
      <w:numFmt w:val="bullet"/>
      <w:lvlText w:val="-"/>
      <w:lvlJc w:val="left"/>
      <w:pPr>
        <w:ind w:left="720" w:hanging="360"/>
      </w:pPr>
      <w:rPr>
        <w:rFonts w:ascii="Times New Roman" w:eastAsia="SimSun" w:hAnsi="Times New Roman" w:cs="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54E30A6"/>
    <w:multiLevelType w:val="hybridMultilevel"/>
    <w:tmpl w:val="6D0A8B3C"/>
    <w:lvl w:ilvl="0" w:tplc="14090001">
      <w:start w:val="1"/>
      <w:numFmt w:val="bullet"/>
      <w:lvlText w:val=""/>
      <w:lvlJc w:val="left"/>
      <w:pPr>
        <w:ind w:left="349" w:hanging="360"/>
      </w:pPr>
      <w:rPr>
        <w:rFonts w:ascii="Symbol" w:hAnsi="Symbol" w:hint="default"/>
      </w:rPr>
    </w:lvl>
    <w:lvl w:ilvl="1" w:tplc="14090003" w:tentative="1">
      <w:start w:val="1"/>
      <w:numFmt w:val="bullet"/>
      <w:lvlText w:val="o"/>
      <w:lvlJc w:val="left"/>
      <w:pPr>
        <w:ind w:left="1069" w:hanging="360"/>
      </w:pPr>
      <w:rPr>
        <w:rFonts w:ascii="Courier New" w:hAnsi="Courier New" w:cs="Courier New" w:hint="default"/>
      </w:rPr>
    </w:lvl>
    <w:lvl w:ilvl="2" w:tplc="14090005" w:tentative="1">
      <w:start w:val="1"/>
      <w:numFmt w:val="bullet"/>
      <w:lvlText w:val=""/>
      <w:lvlJc w:val="left"/>
      <w:pPr>
        <w:ind w:left="1789" w:hanging="360"/>
      </w:pPr>
      <w:rPr>
        <w:rFonts w:ascii="Wingdings" w:hAnsi="Wingdings" w:hint="default"/>
      </w:rPr>
    </w:lvl>
    <w:lvl w:ilvl="3" w:tplc="14090001" w:tentative="1">
      <w:start w:val="1"/>
      <w:numFmt w:val="bullet"/>
      <w:lvlText w:val=""/>
      <w:lvlJc w:val="left"/>
      <w:pPr>
        <w:ind w:left="2509" w:hanging="360"/>
      </w:pPr>
      <w:rPr>
        <w:rFonts w:ascii="Symbol" w:hAnsi="Symbol" w:hint="default"/>
      </w:rPr>
    </w:lvl>
    <w:lvl w:ilvl="4" w:tplc="14090003" w:tentative="1">
      <w:start w:val="1"/>
      <w:numFmt w:val="bullet"/>
      <w:lvlText w:val="o"/>
      <w:lvlJc w:val="left"/>
      <w:pPr>
        <w:ind w:left="3229" w:hanging="360"/>
      </w:pPr>
      <w:rPr>
        <w:rFonts w:ascii="Courier New" w:hAnsi="Courier New" w:cs="Courier New" w:hint="default"/>
      </w:rPr>
    </w:lvl>
    <w:lvl w:ilvl="5" w:tplc="14090005" w:tentative="1">
      <w:start w:val="1"/>
      <w:numFmt w:val="bullet"/>
      <w:lvlText w:val=""/>
      <w:lvlJc w:val="left"/>
      <w:pPr>
        <w:ind w:left="3949" w:hanging="360"/>
      </w:pPr>
      <w:rPr>
        <w:rFonts w:ascii="Wingdings" w:hAnsi="Wingdings" w:hint="default"/>
      </w:rPr>
    </w:lvl>
    <w:lvl w:ilvl="6" w:tplc="14090001" w:tentative="1">
      <w:start w:val="1"/>
      <w:numFmt w:val="bullet"/>
      <w:lvlText w:val=""/>
      <w:lvlJc w:val="left"/>
      <w:pPr>
        <w:ind w:left="4669" w:hanging="360"/>
      </w:pPr>
      <w:rPr>
        <w:rFonts w:ascii="Symbol" w:hAnsi="Symbol" w:hint="default"/>
      </w:rPr>
    </w:lvl>
    <w:lvl w:ilvl="7" w:tplc="14090003" w:tentative="1">
      <w:start w:val="1"/>
      <w:numFmt w:val="bullet"/>
      <w:lvlText w:val="o"/>
      <w:lvlJc w:val="left"/>
      <w:pPr>
        <w:ind w:left="5389" w:hanging="360"/>
      </w:pPr>
      <w:rPr>
        <w:rFonts w:ascii="Courier New" w:hAnsi="Courier New" w:cs="Courier New" w:hint="default"/>
      </w:rPr>
    </w:lvl>
    <w:lvl w:ilvl="8" w:tplc="14090005" w:tentative="1">
      <w:start w:val="1"/>
      <w:numFmt w:val="bullet"/>
      <w:lvlText w:val=""/>
      <w:lvlJc w:val="left"/>
      <w:pPr>
        <w:ind w:left="6109" w:hanging="360"/>
      </w:pPr>
      <w:rPr>
        <w:rFonts w:ascii="Wingdings" w:hAnsi="Wingdings" w:hint="default"/>
      </w:rPr>
    </w:lvl>
  </w:abstractNum>
  <w:abstractNum w:abstractNumId="2" w15:restartNumberingAfterBreak="0">
    <w:nsid w:val="36603ABE"/>
    <w:multiLevelType w:val="hybridMultilevel"/>
    <w:tmpl w:val="B352C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DE33AC"/>
    <w:multiLevelType w:val="hybridMultilevel"/>
    <w:tmpl w:val="F5B85B72"/>
    <w:lvl w:ilvl="0" w:tplc="ACA6F854">
      <w:start w:val="1"/>
      <w:numFmt w:val="bullet"/>
      <w:lvlText w:val=""/>
      <w:lvlJc w:val="left"/>
      <w:pPr>
        <w:ind w:left="720" w:hanging="360"/>
      </w:pPr>
      <w:rPr>
        <w:rFonts w:ascii="Symbol" w:hAnsi="Symbol" w:hint="default"/>
      </w:rPr>
    </w:lvl>
    <w:lvl w:ilvl="1" w:tplc="78C6A5C2">
      <w:start w:val="1"/>
      <w:numFmt w:val="bullet"/>
      <w:lvlText w:val="o"/>
      <w:lvlJc w:val="left"/>
      <w:pPr>
        <w:ind w:left="1440" w:hanging="360"/>
      </w:pPr>
      <w:rPr>
        <w:rFonts w:ascii="Courier New" w:hAnsi="Courier New" w:hint="default"/>
      </w:rPr>
    </w:lvl>
    <w:lvl w:ilvl="2" w:tplc="B4A4AFFC">
      <w:start w:val="1"/>
      <w:numFmt w:val="bullet"/>
      <w:lvlText w:val=""/>
      <w:lvlJc w:val="left"/>
      <w:pPr>
        <w:ind w:left="2160" w:hanging="360"/>
      </w:pPr>
      <w:rPr>
        <w:rFonts w:ascii="Wingdings" w:hAnsi="Wingdings" w:hint="default"/>
      </w:rPr>
    </w:lvl>
    <w:lvl w:ilvl="3" w:tplc="0D6678A4">
      <w:start w:val="1"/>
      <w:numFmt w:val="bullet"/>
      <w:lvlText w:val=""/>
      <w:lvlJc w:val="left"/>
      <w:pPr>
        <w:ind w:left="2880" w:hanging="360"/>
      </w:pPr>
      <w:rPr>
        <w:rFonts w:ascii="Symbol" w:hAnsi="Symbol" w:hint="default"/>
      </w:rPr>
    </w:lvl>
    <w:lvl w:ilvl="4" w:tplc="CBE001E0">
      <w:start w:val="1"/>
      <w:numFmt w:val="bullet"/>
      <w:lvlText w:val="o"/>
      <w:lvlJc w:val="left"/>
      <w:pPr>
        <w:ind w:left="3600" w:hanging="360"/>
      </w:pPr>
      <w:rPr>
        <w:rFonts w:ascii="Courier New" w:hAnsi="Courier New" w:hint="default"/>
      </w:rPr>
    </w:lvl>
    <w:lvl w:ilvl="5" w:tplc="5E9859BE">
      <w:start w:val="1"/>
      <w:numFmt w:val="bullet"/>
      <w:lvlText w:val=""/>
      <w:lvlJc w:val="left"/>
      <w:pPr>
        <w:ind w:left="4320" w:hanging="360"/>
      </w:pPr>
      <w:rPr>
        <w:rFonts w:ascii="Wingdings" w:hAnsi="Wingdings" w:hint="default"/>
      </w:rPr>
    </w:lvl>
    <w:lvl w:ilvl="6" w:tplc="44225D52">
      <w:start w:val="1"/>
      <w:numFmt w:val="bullet"/>
      <w:lvlText w:val=""/>
      <w:lvlJc w:val="left"/>
      <w:pPr>
        <w:ind w:left="5040" w:hanging="360"/>
      </w:pPr>
      <w:rPr>
        <w:rFonts w:ascii="Symbol" w:hAnsi="Symbol" w:hint="default"/>
      </w:rPr>
    </w:lvl>
    <w:lvl w:ilvl="7" w:tplc="7CCAF732">
      <w:start w:val="1"/>
      <w:numFmt w:val="bullet"/>
      <w:lvlText w:val="o"/>
      <w:lvlJc w:val="left"/>
      <w:pPr>
        <w:ind w:left="5760" w:hanging="360"/>
      </w:pPr>
      <w:rPr>
        <w:rFonts w:ascii="Courier New" w:hAnsi="Courier New" w:hint="default"/>
      </w:rPr>
    </w:lvl>
    <w:lvl w:ilvl="8" w:tplc="F58A76D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on Wadey">
    <w15:presenceInfo w15:providerId="AD" w15:userId="S::a.wadey@yorksj.ac.uk::4fc6f9ae-fc00-460e-af05-46933d2ca01a"/>
  </w15:person>
  <w15:person w15:author="Andrew Guest">
    <w15:presenceInfo w15:providerId="None" w15:userId="Andrew Gu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7"/>
    <w:rsid w:val="00002CD5"/>
    <w:rsid w:val="00024829"/>
    <w:rsid w:val="00032129"/>
    <w:rsid w:val="000507E3"/>
    <w:rsid w:val="00060F53"/>
    <w:rsid w:val="00061140"/>
    <w:rsid w:val="00066C2B"/>
    <w:rsid w:val="00074254"/>
    <w:rsid w:val="00087ABE"/>
    <w:rsid w:val="00094821"/>
    <w:rsid w:val="000A010A"/>
    <w:rsid w:val="000A058D"/>
    <w:rsid w:val="000A25F5"/>
    <w:rsid w:val="000A6CB4"/>
    <w:rsid w:val="000B5E51"/>
    <w:rsid w:val="000E76A5"/>
    <w:rsid w:val="000F0E6C"/>
    <w:rsid w:val="001035B7"/>
    <w:rsid w:val="0011007F"/>
    <w:rsid w:val="00112562"/>
    <w:rsid w:val="00157ED2"/>
    <w:rsid w:val="00171406"/>
    <w:rsid w:val="00175F9A"/>
    <w:rsid w:val="0019546E"/>
    <w:rsid w:val="00196EFE"/>
    <w:rsid w:val="001C4AB1"/>
    <w:rsid w:val="001D531D"/>
    <w:rsid w:val="001D7129"/>
    <w:rsid w:val="001E5004"/>
    <w:rsid w:val="00205E5B"/>
    <w:rsid w:val="002176E1"/>
    <w:rsid w:val="00221D55"/>
    <w:rsid w:val="00225A8B"/>
    <w:rsid w:val="002272E3"/>
    <w:rsid w:val="002369AF"/>
    <w:rsid w:val="00243498"/>
    <w:rsid w:val="00252216"/>
    <w:rsid w:val="0026266A"/>
    <w:rsid w:val="00265353"/>
    <w:rsid w:val="00274619"/>
    <w:rsid w:val="00283540"/>
    <w:rsid w:val="0029395A"/>
    <w:rsid w:val="002A264A"/>
    <w:rsid w:val="002B1D9F"/>
    <w:rsid w:val="002C5BAC"/>
    <w:rsid w:val="00301BFB"/>
    <w:rsid w:val="00315BE1"/>
    <w:rsid w:val="003165C1"/>
    <w:rsid w:val="003347DC"/>
    <w:rsid w:val="00337C4B"/>
    <w:rsid w:val="00344357"/>
    <w:rsid w:val="00393959"/>
    <w:rsid w:val="00396FE9"/>
    <w:rsid w:val="003B4FD8"/>
    <w:rsid w:val="003C53D1"/>
    <w:rsid w:val="003D2847"/>
    <w:rsid w:val="003F12E3"/>
    <w:rsid w:val="00411536"/>
    <w:rsid w:val="00433C1C"/>
    <w:rsid w:val="00437855"/>
    <w:rsid w:val="00455268"/>
    <w:rsid w:val="00462F2D"/>
    <w:rsid w:val="0047467D"/>
    <w:rsid w:val="00480237"/>
    <w:rsid w:val="00484C97"/>
    <w:rsid w:val="004A4986"/>
    <w:rsid w:val="004B136E"/>
    <w:rsid w:val="004B43A9"/>
    <w:rsid w:val="004B6008"/>
    <w:rsid w:val="004B72E8"/>
    <w:rsid w:val="004D5691"/>
    <w:rsid w:val="004E63D7"/>
    <w:rsid w:val="004F4C14"/>
    <w:rsid w:val="00510434"/>
    <w:rsid w:val="005133E5"/>
    <w:rsid w:val="00516A12"/>
    <w:rsid w:val="005467C0"/>
    <w:rsid w:val="00571E19"/>
    <w:rsid w:val="00576DD9"/>
    <w:rsid w:val="0059096B"/>
    <w:rsid w:val="00595C96"/>
    <w:rsid w:val="005B2727"/>
    <w:rsid w:val="005C00AB"/>
    <w:rsid w:val="005D24A3"/>
    <w:rsid w:val="005E359D"/>
    <w:rsid w:val="005F7892"/>
    <w:rsid w:val="00601689"/>
    <w:rsid w:val="0061284C"/>
    <w:rsid w:val="00612EC0"/>
    <w:rsid w:val="00662F35"/>
    <w:rsid w:val="00680EB8"/>
    <w:rsid w:val="0068663D"/>
    <w:rsid w:val="00690375"/>
    <w:rsid w:val="00692C66"/>
    <w:rsid w:val="006A49B3"/>
    <w:rsid w:val="006B4CE1"/>
    <w:rsid w:val="006E2E17"/>
    <w:rsid w:val="00723D70"/>
    <w:rsid w:val="007517D8"/>
    <w:rsid w:val="00755CCE"/>
    <w:rsid w:val="0078451E"/>
    <w:rsid w:val="007933CA"/>
    <w:rsid w:val="00795E9B"/>
    <w:rsid w:val="007B329B"/>
    <w:rsid w:val="007F0266"/>
    <w:rsid w:val="007F3A21"/>
    <w:rsid w:val="00840500"/>
    <w:rsid w:val="00840F2E"/>
    <w:rsid w:val="00844DBE"/>
    <w:rsid w:val="008472BE"/>
    <w:rsid w:val="008C620E"/>
    <w:rsid w:val="00910D60"/>
    <w:rsid w:val="009238AC"/>
    <w:rsid w:val="00924DF1"/>
    <w:rsid w:val="00924FA2"/>
    <w:rsid w:val="00937EFF"/>
    <w:rsid w:val="00943B7B"/>
    <w:rsid w:val="00954EC5"/>
    <w:rsid w:val="00963D06"/>
    <w:rsid w:val="00983839"/>
    <w:rsid w:val="00984CA1"/>
    <w:rsid w:val="009C71C6"/>
    <w:rsid w:val="009D04FC"/>
    <w:rsid w:val="009E1A78"/>
    <w:rsid w:val="009E44F6"/>
    <w:rsid w:val="00A02A8F"/>
    <w:rsid w:val="00A17232"/>
    <w:rsid w:val="00A70EF3"/>
    <w:rsid w:val="00A74E50"/>
    <w:rsid w:val="00A81F03"/>
    <w:rsid w:val="00A860AC"/>
    <w:rsid w:val="00A91BF5"/>
    <w:rsid w:val="00AA35E0"/>
    <w:rsid w:val="00AA4B4C"/>
    <w:rsid w:val="00AB458E"/>
    <w:rsid w:val="00AB5749"/>
    <w:rsid w:val="00AC17CB"/>
    <w:rsid w:val="00AC5DC3"/>
    <w:rsid w:val="00AD4CFD"/>
    <w:rsid w:val="00B22491"/>
    <w:rsid w:val="00B83CAF"/>
    <w:rsid w:val="00B92C20"/>
    <w:rsid w:val="00B97584"/>
    <w:rsid w:val="00BC0E2A"/>
    <w:rsid w:val="00BD2ABD"/>
    <w:rsid w:val="00BD4485"/>
    <w:rsid w:val="00BE238E"/>
    <w:rsid w:val="00BE7B17"/>
    <w:rsid w:val="00C14FBF"/>
    <w:rsid w:val="00C46A3E"/>
    <w:rsid w:val="00C53772"/>
    <w:rsid w:val="00C664BD"/>
    <w:rsid w:val="00C7326B"/>
    <w:rsid w:val="00C922A9"/>
    <w:rsid w:val="00CA0591"/>
    <w:rsid w:val="00CA574A"/>
    <w:rsid w:val="00CB1470"/>
    <w:rsid w:val="00CB372F"/>
    <w:rsid w:val="00CC2033"/>
    <w:rsid w:val="00CD6F24"/>
    <w:rsid w:val="00CD7146"/>
    <w:rsid w:val="00CE74A4"/>
    <w:rsid w:val="00CF047D"/>
    <w:rsid w:val="00CF22BE"/>
    <w:rsid w:val="00CF3331"/>
    <w:rsid w:val="00CF49B5"/>
    <w:rsid w:val="00D01E28"/>
    <w:rsid w:val="00D02DEC"/>
    <w:rsid w:val="00D21B2D"/>
    <w:rsid w:val="00D46465"/>
    <w:rsid w:val="00D51000"/>
    <w:rsid w:val="00D64386"/>
    <w:rsid w:val="00D65F84"/>
    <w:rsid w:val="00D7064F"/>
    <w:rsid w:val="00D851B9"/>
    <w:rsid w:val="00D914B5"/>
    <w:rsid w:val="00D962A9"/>
    <w:rsid w:val="00DB2FA0"/>
    <w:rsid w:val="00DB4D0E"/>
    <w:rsid w:val="00DC061B"/>
    <w:rsid w:val="00DD17B7"/>
    <w:rsid w:val="00DD30C2"/>
    <w:rsid w:val="00DF7824"/>
    <w:rsid w:val="00E30D71"/>
    <w:rsid w:val="00E36F9C"/>
    <w:rsid w:val="00E76B0C"/>
    <w:rsid w:val="00E76D77"/>
    <w:rsid w:val="00EB4977"/>
    <w:rsid w:val="00EB7132"/>
    <w:rsid w:val="00EC2114"/>
    <w:rsid w:val="00ED6CA0"/>
    <w:rsid w:val="00EE3E8F"/>
    <w:rsid w:val="00EE7B11"/>
    <w:rsid w:val="00F14B12"/>
    <w:rsid w:val="00F15CCA"/>
    <w:rsid w:val="00F16050"/>
    <w:rsid w:val="00F24A46"/>
    <w:rsid w:val="00F344E1"/>
    <w:rsid w:val="00F76E27"/>
    <w:rsid w:val="00F920F4"/>
    <w:rsid w:val="00F95F57"/>
    <w:rsid w:val="00FA2B07"/>
    <w:rsid w:val="00FC678E"/>
    <w:rsid w:val="0778B049"/>
    <w:rsid w:val="094500F4"/>
    <w:rsid w:val="0CAD959D"/>
    <w:rsid w:val="0D0A31BE"/>
    <w:rsid w:val="1064F0ED"/>
    <w:rsid w:val="148931D2"/>
    <w:rsid w:val="1516615A"/>
    <w:rsid w:val="16A2672E"/>
    <w:rsid w:val="16BC8692"/>
    <w:rsid w:val="1825A6AA"/>
    <w:rsid w:val="1A00CCD1"/>
    <w:rsid w:val="1B07FFA6"/>
    <w:rsid w:val="1BB5490F"/>
    <w:rsid w:val="1DE0662B"/>
    <w:rsid w:val="1F09AFB1"/>
    <w:rsid w:val="2272D4F5"/>
    <w:rsid w:val="267795DD"/>
    <w:rsid w:val="26B45D72"/>
    <w:rsid w:val="29D4748C"/>
    <w:rsid w:val="29E57453"/>
    <w:rsid w:val="2FA33086"/>
    <w:rsid w:val="32B54C10"/>
    <w:rsid w:val="3437D29A"/>
    <w:rsid w:val="362C3B7C"/>
    <w:rsid w:val="369E9AC4"/>
    <w:rsid w:val="36BDF1D7"/>
    <w:rsid w:val="37C80BDD"/>
    <w:rsid w:val="385B6A43"/>
    <w:rsid w:val="396E29CE"/>
    <w:rsid w:val="3D2CE870"/>
    <w:rsid w:val="3ED76AA8"/>
    <w:rsid w:val="3F2B1054"/>
    <w:rsid w:val="4523980A"/>
    <w:rsid w:val="4DAC9515"/>
    <w:rsid w:val="4E065CA5"/>
    <w:rsid w:val="4EE8BD17"/>
    <w:rsid w:val="4FB809E7"/>
    <w:rsid w:val="51142DEE"/>
    <w:rsid w:val="52C47FF6"/>
    <w:rsid w:val="530FA777"/>
    <w:rsid w:val="531C26AD"/>
    <w:rsid w:val="54AB77D8"/>
    <w:rsid w:val="54F36511"/>
    <w:rsid w:val="561BA5F7"/>
    <w:rsid w:val="5680E4A7"/>
    <w:rsid w:val="597EE8FB"/>
    <w:rsid w:val="5AD820B7"/>
    <w:rsid w:val="5DDA75D7"/>
    <w:rsid w:val="5EFC681A"/>
    <w:rsid w:val="60765CAB"/>
    <w:rsid w:val="60F68163"/>
    <w:rsid w:val="64AAAE20"/>
    <w:rsid w:val="69805DBD"/>
    <w:rsid w:val="6C321459"/>
    <w:rsid w:val="6C4895C6"/>
    <w:rsid w:val="6CC16C76"/>
    <w:rsid w:val="6FFE2918"/>
    <w:rsid w:val="74A60A49"/>
    <w:rsid w:val="7B66E477"/>
    <w:rsid w:val="7F8E25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E814"/>
  <w15:chartTrackingRefBased/>
  <w15:docId w15:val="{5793EF47-0312-4EDD-861A-219B87F2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E2E17"/>
    <w:pPr>
      <w:spacing w:after="0" w:line="240" w:lineRule="auto"/>
    </w:pPr>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510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434"/>
  </w:style>
  <w:style w:type="paragraph" w:styleId="Footer">
    <w:name w:val="footer"/>
    <w:basedOn w:val="Normal"/>
    <w:link w:val="FooterChar"/>
    <w:uiPriority w:val="99"/>
    <w:unhideWhenUsed/>
    <w:rsid w:val="00510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434"/>
  </w:style>
  <w:style w:type="table" w:styleId="TableGrid0">
    <w:name w:val="Table Grid"/>
    <w:basedOn w:val="TableNormal"/>
    <w:uiPriority w:val="59"/>
    <w:rsid w:val="00510434"/>
    <w:pPr>
      <w:spacing w:after="0" w:line="240" w:lineRule="auto"/>
    </w:pPr>
    <w:rPr>
      <w:rFonts w:ascii="Arial" w:eastAsia="Arial"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0375"/>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paragraph" w:customStyle="1" w:styleId="Default">
    <w:name w:val="Default"/>
    <w:rsid w:val="00AB5749"/>
    <w:pPr>
      <w:autoSpaceDE w:val="0"/>
      <w:autoSpaceDN w:val="0"/>
      <w:adjustRightInd w:val="0"/>
      <w:spacing w:after="0" w:line="240" w:lineRule="auto"/>
    </w:pPr>
    <w:rPr>
      <w:rFonts w:ascii="Tabac Sans" w:hAnsi="Tabac Sans" w:cs="Tabac Sans"/>
      <w:color w:val="000000"/>
      <w:sz w:val="24"/>
      <w:szCs w:val="24"/>
      <w:lang w:val="en-AU"/>
    </w:rPr>
  </w:style>
  <w:style w:type="character" w:customStyle="1" w:styleId="A3">
    <w:name w:val="A3"/>
    <w:uiPriority w:val="99"/>
    <w:rsid w:val="00AB5749"/>
    <w:rPr>
      <w:rFonts w:cs="Tabac Sans"/>
      <w:b/>
      <w:bCs/>
      <w:color w:val="000000"/>
      <w:sz w:val="20"/>
      <w:szCs w:val="20"/>
    </w:rPr>
  </w:style>
  <w:style w:type="paragraph" w:styleId="ListParagraph">
    <w:name w:val="List Paragraph"/>
    <w:basedOn w:val="Normal"/>
    <w:uiPriority w:val="34"/>
    <w:qFormat/>
    <w:rsid w:val="00AB5749"/>
    <w:pPr>
      <w:ind w:left="720"/>
      <w:contextualSpacing/>
    </w:pPr>
  </w:style>
  <w:style w:type="character" w:customStyle="1" w:styleId="A2">
    <w:name w:val="A2"/>
    <w:uiPriority w:val="99"/>
    <w:rsid w:val="00A81F03"/>
    <w:rPr>
      <w:rFonts w:cs="Tabac Sans"/>
      <w:color w:val="000000"/>
      <w:sz w:val="22"/>
      <w:szCs w:val="22"/>
    </w:rPr>
  </w:style>
  <w:style w:type="character" w:customStyle="1" w:styleId="A6">
    <w:name w:val="A6"/>
    <w:uiPriority w:val="99"/>
    <w:rsid w:val="00A81F03"/>
    <w:rPr>
      <w:rFonts w:cs="Bembo Std"/>
      <w:color w:val="000000"/>
      <w:sz w:val="22"/>
      <w:szCs w:val="22"/>
    </w:rPr>
  </w:style>
  <w:style w:type="paragraph" w:customStyle="1" w:styleId="Pa4">
    <w:name w:val="Pa4"/>
    <w:basedOn w:val="Default"/>
    <w:next w:val="Default"/>
    <w:uiPriority w:val="99"/>
    <w:rsid w:val="00A81F03"/>
    <w:pPr>
      <w:spacing w:line="191" w:lineRule="atLeast"/>
    </w:pPr>
    <w:rPr>
      <w:rFonts w:ascii="Bembo Std" w:hAnsi="Bembo Std" w:cstheme="minorBidi"/>
      <w:color w:val="auto"/>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uiPriority w:val="99"/>
    <w:unhideWhenUsed/>
    <w:rsid w:val="00D962A9"/>
    <w:rPr>
      <w:color w:val="0000FF"/>
      <w:u w:val="single"/>
    </w:rPr>
  </w:style>
  <w:style w:type="character" w:styleId="UnresolvedMention">
    <w:name w:val="Unresolved Mention"/>
    <w:basedOn w:val="DefaultParagraphFont"/>
    <w:uiPriority w:val="99"/>
    <w:semiHidden/>
    <w:unhideWhenUsed/>
    <w:rsid w:val="00171406"/>
    <w:rPr>
      <w:color w:val="605E5C"/>
      <w:shd w:val="clear" w:color="auto" w:fill="E1DFDD"/>
    </w:rPr>
  </w:style>
  <w:style w:type="paragraph" w:styleId="Revision">
    <w:name w:val="Revision"/>
    <w:hidden/>
    <w:uiPriority w:val="99"/>
    <w:semiHidden/>
    <w:rsid w:val="00B92C20"/>
    <w:pPr>
      <w:spacing w:after="0" w:line="240" w:lineRule="auto"/>
    </w:pPr>
  </w:style>
  <w:style w:type="paragraph" w:styleId="CommentSubject">
    <w:name w:val="annotation subject"/>
    <w:basedOn w:val="CommentText"/>
    <w:next w:val="CommentText"/>
    <w:link w:val="CommentSubjectChar"/>
    <w:uiPriority w:val="99"/>
    <w:semiHidden/>
    <w:unhideWhenUsed/>
    <w:rsid w:val="004B136E"/>
    <w:rPr>
      <w:b/>
      <w:bCs/>
    </w:rPr>
  </w:style>
  <w:style w:type="character" w:customStyle="1" w:styleId="CommentSubjectChar">
    <w:name w:val="Comment Subject Char"/>
    <w:basedOn w:val="CommentTextChar"/>
    <w:link w:val="CommentSubject"/>
    <w:uiPriority w:val="99"/>
    <w:semiHidden/>
    <w:rsid w:val="004B13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0403">
      <w:bodyDiv w:val="1"/>
      <w:marLeft w:val="0"/>
      <w:marRight w:val="0"/>
      <w:marTop w:val="0"/>
      <w:marBottom w:val="0"/>
      <w:divBdr>
        <w:top w:val="none" w:sz="0" w:space="0" w:color="auto"/>
        <w:left w:val="none" w:sz="0" w:space="0" w:color="auto"/>
        <w:bottom w:val="none" w:sz="0" w:space="0" w:color="auto"/>
        <w:right w:val="none" w:sz="0" w:space="0" w:color="auto"/>
      </w:divBdr>
    </w:div>
    <w:div w:id="73361361">
      <w:bodyDiv w:val="1"/>
      <w:marLeft w:val="0"/>
      <w:marRight w:val="0"/>
      <w:marTop w:val="0"/>
      <w:marBottom w:val="0"/>
      <w:divBdr>
        <w:top w:val="none" w:sz="0" w:space="0" w:color="auto"/>
        <w:left w:val="none" w:sz="0" w:space="0" w:color="auto"/>
        <w:bottom w:val="none" w:sz="0" w:space="0" w:color="auto"/>
        <w:right w:val="none" w:sz="0" w:space="0" w:color="auto"/>
      </w:divBdr>
    </w:div>
    <w:div w:id="121928524">
      <w:bodyDiv w:val="1"/>
      <w:marLeft w:val="0"/>
      <w:marRight w:val="0"/>
      <w:marTop w:val="0"/>
      <w:marBottom w:val="0"/>
      <w:divBdr>
        <w:top w:val="none" w:sz="0" w:space="0" w:color="auto"/>
        <w:left w:val="none" w:sz="0" w:space="0" w:color="auto"/>
        <w:bottom w:val="none" w:sz="0" w:space="0" w:color="auto"/>
        <w:right w:val="none" w:sz="0" w:space="0" w:color="auto"/>
      </w:divBdr>
    </w:div>
    <w:div w:id="218053132">
      <w:bodyDiv w:val="1"/>
      <w:marLeft w:val="0"/>
      <w:marRight w:val="0"/>
      <w:marTop w:val="0"/>
      <w:marBottom w:val="0"/>
      <w:divBdr>
        <w:top w:val="none" w:sz="0" w:space="0" w:color="auto"/>
        <w:left w:val="none" w:sz="0" w:space="0" w:color="auto"/>
        <w:bottom w:val="none" w:sz="0" w:space="0" w:color="auto"/>
        <w:right w:val="none" w:sz="0" w:space="0" w:color="auto"/>
      </w:divBdr>
    </w:div>
    <w:div w:id="736242618">
      <w:bodyDiv w:val="1"/>
      <w:marLeft w:val="0"/>
      <w:marRight w:val="0"/>
      <w:marTop w:val="0"/>
      <w:marBottom w:val="0"/>
      <w:divBdr>
        <w:top w:val="none" w:sz="0" w:space="0" w:color="auto"/>
        <w:left w:val="none" w:sz="0" w:space="0" w:color="auto"/>
        <w:bottom w:val="none" w:sz="0" w:space="0" w:color="auto"/>
        <w:right w:val="none" w:sz="0" w:space="0" w:color="auto"/>
      </w:divBdr>
    </w:div>
    <w:div w:id="863058274">
      <w:bodyDiv w:val="1"/>
      <w:marLeft w:val="0"/>
      <w:marRight w:val="0"/>
      <w:marTop w:val="0"/>
      <w:marBottom w:val="0"/>
      <w:divBdr>
        <w:top w:val="none" w:sz="0" w:space="0" w:color="auto"/>
        <w:left w:val="none" w:sz="0" w:space="0" w:color="auto"/>
        <w:bottom w:val="none" w:sz="0" w:space="0" w:color="auto"/>
        <w:right w:val="none" w:sz="0" w:space="0" w:color="auto"/>
      </w:divBdr>
    </w:div>
    <w:div w:id="1457724722">
      <w:bodyDiv w:val="1"/>
      <w:marLeft w:val="0"/>
      <w:marRight w:val="0"/>
      <w:marTop w:val="0"/>
      <w:marBottom w:val="0"/>
      <w:divBdr>
        <w:top w:val="none" w:sz="0" w:space="0" w:color="auto"/>
        <w:left w:val="none" w:sz="0" w:space="0" w:color="auto"/>
        <w:bottom w:val="none" w:sz="0" w:space="0" w:color="auto"/>
        <w:right w:val="none" w:sz="0" w:space="0" w:color="auto"/>
      </w:divBdr>
    </w:div>
    <w:div w:id="1775782368">
      <w:bodyDiv w:val="1"/>
      <w:marLeft w:val="0"/>
      <w:marRight w:val="0"/>
      <w:marTop w:val="0"/>
      <w:marBottom w:val="0"/>
      <w:divBdr>
        <w:top w:val="none" w:sz="0" w:space="0" w:color="auto"/>
        <w:left w:val="none" w:sz="0" w:space="0" w:color="auto"/>
        <w:bottom w:val="none" w:sz="0" w:space="0" w:color="auto"/>
        <w:right w:val="none" w:sz="0" w:space="0" w:color="auto"/>
      </w:divBdr>
    </w:div>
    <w:div w:id="1816532715">
      <w:bodyDiv w:val="1"/>
      <w:marLeft w:val="0"/>
      <w:marRight w:val="0"/>
      <w:marTop w:val="0"/>
      <w:marBottom w:val="0"/>
      <w:divBdr>
        <w:top w:val="none" w:sz="0" w:space="0" w:color="auto"/>
        <w:left w:val="none" w:sz="0" w:space="0" w:color="auto"/>
        <w:bottom w:val="none" w:sz="0" w:space="0" w:color="auto"/>
        <w:right w:val="none" w:sz="0" w:space="0" w:color="auto"/>
      </w:divBdr>
    </w:div>
    <w:div w:id="1858619719">
      <w:bodyDiv w:val="1"/>
      <w:marLeft w:val="0"/>
      <w:marRight w:val="0"/>
      <w:marTop w:val="0"/>
      <w:marBottom w:val="0"/>
      <w:divBdr>
        <w:top w:val="none" w:sz="0" w:space="0" w:color="auto"/>
        <w:left w:val="none" w:sz="0" w:space="0" w:color="auto"/>
        <w:bottom w:val="none" w:sz="0" w:space="0" w:color="auto"/>
        <w:right w:val="none" w:sz="0" w:space="0" w:color="auto"/>
      </w:divBdr>
    </w:div>
    <w:div w:id="2005401858">
      <w:bodyDiv w:val="1"/>
      <w:marLeft w:val="0"/>
      <w:marRight w:val="0"/>
      <w:marTop w:val="0"/>
      <w:marBottom w:val="0"/>
      <w:divBdr>
        <w:top w:val="none" w:sz="0" w:space="0" w:color="auto"/>
        <w:left w:val="none" w:sz="0" w:space="0" w:color="auto"/>
        <w:bottom w:val="none" w:sz="0" w:space="0" w:color="auto"/>
        <w:right w:val="none" w:sz="0" w:space="0" w:color="auto"/>
      </w:divBdr>
    </w:div>
    <w:div w:id="20588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k.sagepub.com/en-gb/eur/games-and-culture/journal20175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eludamos.org/index.php/eludamos"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amestudies.org/1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CFA96955F62B4096623D7FC1512F27" ma:contentTypeVersion="4" ma:contentTypeDescription="Create a new document." ma:contentTypeScope="" ma:versionID="51aba534975763034d08fecb1d7f9d23">
  <xsd:schema xmlns:xsd="http://www.w3.org/2001/XMLSchema" xmlns:xs="http://www.w3.org/2001/XMLSchema" xmlns:p="http://schemas.microsoft.com/office/2006/metadata/properties" xmlns:ns2="2c272dfa-982b-4105-810a-3a5702e44baa" targetNamespace="http://schemas.microsoft.com/office/2006/metadata/properties" ma:root="true" ma:fieldsID="92bb9f384a14a0a4ae174e72e8d9f5f2" ns2:_="">
    <xsd:import namespace="2c272dfa-982b-4105-810a-3a5702e44b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72dfa-982b-4105-810a-3a5702e44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DDE75C-35F3-4D6D-856E-FAD6E6FD5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56D2B3-E57E-4BC9-BC84-020C23AD5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272dfa-982b-4105-810a-3a5702e44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6589F-3FA1-4221-9C9A-9A25518DCD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 (R.Sanders)</dc:creator>
  <cp:keywords/>
  <dc:description/>
  <cp:lastModifiedBy>Andrew Guest</cp:lastModifiedBy>
  <cp:revision>63</cp:revision>
  <dcterms:created xsi:type="dcterms:W3CDTF">2021-07-28T08:48:00Z</dcterms:created>
  <dcterms:modified xsi:type="dcterms:W3CDTF">2022-03-17T13:21:00Z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0x010100DACFA96955F62B4096623D7FC1512F27</vt:lpwstr>
  </property>
</Properties>
</file>