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lineRule="atLeast" w:line="300" w:before="0" w:after="0"/>
        <w:rPr/>
      </w:pPr>
      <w:r>
        <w:rPr/>
        <w:tab/>
        <w:t xml:space="preserve"> </w:t>
      </w:r>
    </w:p>
    <w:p>
      <w:pPr>
        <w:pStyle w:val="Normal"/>
        <w:shd w:fill="FFFFFF" w:val="clear"/>
        <w:spacing w:lineRule="atLeast" w:line="300" w:before="0" w:after="0"/>
        <w:rPr>
          <w:b/>
          <w:b/>
          <w:bCs/>
          <w:sz w:val="32"/>
          <w:szCs w:val="32"/>
        </w:rPr>
      </w:pPr>
      <w:r>
        <w:rPr>
          <w:rFonts w:cs="Consolas" w:ascii="Calibri" w:hAnsi="Calibri"/>
          <w:b/>
          <w:bCs/>
          <w:sz w:val="32"/>
          <w:szCs w:val="32"/>
          <w:lang w:val="el-GR"/>
        </w:rPr>
        <w:t>Περιγραφή  κ</w:t>
      </w:r>
      <w:r>
        <w:rPr>
          <w:rFonts w:cs="Consolas" w:ascii="Calibri" w:hAnsi="Calibri"/>
          <w:b/>
          <w:bCs/>
          <w:sz w:val="32"/>
          <w:szCs w:val="32"/>
          <w:lang w:val="el-GR"/>
        </w:rPr>
        <w:t>ατηγορ</w:t>
      </w:r>
      <w:r>
        <w:rPr>
          <w:rFonts w:cs="Consolas" w:ascii="Calibri" w:hAnsi="Calibri"/>
          <w:b/>
          <w:bCs/>
          <w:sz w:val="32"/>
          <w:szCs w:val="32"/>
          <w:lang w:val="el-GR"/>
        </w:rPr>
        <w:t xml:space="preserve">ιών </w:t>
      </w:r>
      <w:r>
        <w:rPr>
          <w:rFonts w:cs="Consolas" w:ascii="Calibri" w:hAnsi="Calibri"/>
          <w:b/>
          <w:bCs/>
          <w:sz w:val="32"/>
          <w:szCs w:val="32"/>
          <w:lang w:val="el-GR"/>
        </w:rPr>
        <w:t>περιστατικών</w:t>
      </w:r>
    </w:p>
    <w:p>
      <w:pPr>
        <w:pStyle w:val="Normal"/>
        <w:shd w:fill="FFFFFF" w:val="clear"/>
        <w:spacing w:lineRule="atLeast" w:line="300" w:before="0" w:after="0"/>
        <w:rPr>
          <w:rFonts w:ascii="Calibri" w:hAnsi="Calibri" w:cs="Consolas"/>
          <w:b/>
          <w:b/>
          <w:bCs/>
          <w:sz w:val="32"/>
          <w:szCs w:val="32"/>
          <w:lang w:val="el-GR"/>
        </w:rPr>
      </w:pPr>
      <w:r>
        <w:rPr>
          <w:rFonts w:cs="Consolas" w:ascii="Calibri" w:hAnsi="Calibri"/>
          <w:b/>
          <w:bCs/>
          <w:sz w:val="32"/>
          <w:szCs w:val="32"/>
          <w:lang w:val="el-GR"/>
        </w:rPr>
      </w:r>
    </w:p>
    <w:p>
      <w:pPr>
        <w:pStyle w:val="Normal"/>
        <w:numPr>
          <w:ilvl w:val="0"/>
          <w:numId w:val="1"/>
        </w:numPr>
        <w:shd w:fill="FFFFFF" w:val="clear"/>
        <w:spacing w:lineRule="atLeast" w:line="300" w:before="0" w:after="0"/>
        <w:rPr>
          <w:rFonts w:ascii="Calibri" w:hAnsi="Calibri" w:cs="Arial"/>
          <w:b/>
          <w:b/>
          <w:bCs/>
          <w:color w:val="00000A"/>
          <w:sz w:val="24"/>
          <w:szCs w:val="24"/>
          <w:lang w:val="el-GR" w:eastAsia="en-GB"/>
        </w:rPr>
      </w:pPr>
      <w:r>
        <w:rPr>
          <w:rFonts w:cs="Arial" w:ascii="Calibri" w:hAnsi="Calibri"/>
          <w:b/>
          <w:bCs/>
          <w:color w:val="00000A"/>
          <w:sz w:val="24"/>
          <w:szCs w:val="24"/>
          <w:lang w:val="el-GR" w:eastAsia="en-GB"/>
        </w:rPr>
        <w:t>Ηλεκτρονικός εκφοβισμός</w:t>
      </w:r>
    </w:p>
    <w:p>
      <w:pPr>
        <w:pStyle w:val="Normal"/>
        <w:numPr>
          <w:ilvl w:val="0"/>
          <w:numId w:val="0"/>
        </w:numPr>
        <w:shd w:fill="FFFFFF" w:val="clear"/>
        <w:spacing w:lineRule="atLeast" w:line="300" w:before="0" w:after="0"/>
        <w:ind w:left="720" w:hanging="0"/>
        <w:rPr>
          <w:rFonts w:ascii="Calibri" w:hAnsi="Calibri" w:cs="Consolas"/>
          <w:sz w:val="24"/>
          <w:szCs w:val="24"/>
          <w:lang w:val="el-GR"/>
        </w:rPr>
      </w:pPr>
      <w:r>
        <w:rPr>
          <w:rFonts w:cs="Consolas" w:ascii="Calibri" w:hAnsi="Calibri"/>
          <w:sz w:val="24"/>
          <w:szCs w:val="24"/>
          <w:lang w:val="el-GR"/>
        </w:rPr>
        <w:t xml:space="preserve"> </w:t>
      </w:r>
      <w:r>
        <w:rPr>
          <w:rFonts w:cs="Consolas" w:ascii="Calibri" w:hAnsi="Calibri"/>
          <w:sz w:val="24"/>
          <w:szCs w:val="24"/>
          <w:lang w:val="el-GR"/>
        </w:rPr>
        <w:t xml:space="preserve">Ο εκφοβισμός περιλαμβάνει συνήθως ένα παιδί το οποίο γελοιοποιείται και εκφοβίζεται από άλλο παιδί, ομάδα παιδιών ή ακόμα και ενήλικες με την χρήση τεχνολογιών διαδικτύου. Ο εκφοβισμός μπορεί να περιλαμβάνει ψυχολογική βία και μπορεί να είναι είτε εκούσια είτε ακούσια. </w:t>
      </w:r>
    </w:p>
    <w:p>
      <w:pPr>
        <w:pStyle w:val="Normal"/>
        <w:shd w:fill="FFFFFF" w:val="clear"/>
        <w:spacing w:lineRule="atLeast" w:line="300" w:before="0" w:after="0"/>
        <w:rPr>
          <w:rFonts w:ascii="Calibri" w:hAnsi="Calibri" w:cs="Consolas"/>
          <w:sz w:val="24"/>
          <w:szCs w:val="24"/>
          <w:lang w:val="el-GR"/>
        </w:rPr>
      </w:pPr>
      <w:r>
        <w:rPr>
          <w:rFonts w:cs="Consolas" w:ascii="Calibri" w:hAnsi="Calibri"/>
          <w:sz w:val="24"/>
          <w:szCs w:val="24"/>
          <w:lang w:val="el-GR"/>
        </w:rPr>
      </w:r>
    </w:p>
    <w:p>
      <w:pPr>
        <w:pStyle w:val="ListParagraph"/>
        <w:numPr>
          <w:ilvl w:val="0"/>
          <w:numId w:val="1"/>
        </w:numPr>
        <w:rPr>
          <w:rFonts w:ascii="Calibri" w:hAnsi="Calibri" w:cs="Consolas"/>
          <w:b/>
          <w:b/>
          <w:bCs/>
          <w:sz w:val="24"/>
          <w:szCs w:val="24"/>
          <w:lang w:val="el-GR"/>
        </w:rPr>
      </w:pPr>
      <w:r>
        <w:rPr>
          <w:rFonts w:cs="Consolas" w:ascii="Calibri" w:hAnsi="Calibri"/>
          <w:b/>
          <w:bCs/>
          <w:sz w:val="24"/>
          <w:szCs w:val="24"/>
          <w:lang w:val="el-GR"/>
        </w:rPr>
        <w:t>Ηλεκτρονικό έγκλημα</w:t>
      </w:r>
    </w:p>
    <w:p>
      <w:pPr>
        <w:pStyle w:val="ListParagraph"/>
        <w:numPr>
          <w:ilvl w:val="0"/>
          <w:numId w:val="0"/>
        </w:numPr>
        <w:ind w:left="1440" w:right="0" w:hanging="0"/>
        <w:rPr/>
      </w:pPr>
      <w:r>
        <w:rPr>
          <w:rFonts w:cs="Consolas" w:ascii="Calibri" w:hAnsi="Calibri"/>
          <w:sz w:val="24"/>
          <w:szCs w:val="24"/>
          <w:lang w:val="el-GR"/>
        </w:rPr>
        <w:t>Κλ</w:t>
      </w:r>
      <w:r>
        <w:rPr>
          <w:rFonts w:cs="Consolas" w:ascii="Calibri" w:hAnsi="Calibri"/>
          <w:sz w:val="24"/>
          <w:szCs w:val="24"/>
          <w:lang w:val="el-GR"/>
        </w:rPr>
        <w:t>οπή ταυτότητας, απάτη, κλοπή δεδομένων, παραβίαση πνευματικών δικαιωμάτων, πειρατεία (</w:t>
      </w:r>
      <w:r>
        <w:rPr>
          <w:rFonts w:cs="Consolas" w:ascii="Calibri" w:hAnsi="Calibri"/>
          <w:sz w:val="24"/>
          <w:szCs w:val="24"/>
          <w:lang w:val="en-GB"/>
        </w:rPr>
        <w:t>hacking</w:t>
      </w:r>
      <w:r>
        <w:rPr>
          <w:rFonts w:cs="Consolas" w:ascii="Calibri" w:hAnsi="Calibri"/>
          <w:sz w:val="24"/>
          <w:szCs w:val="24"/>
          <w:lang w:val="el-GR"/>
        </w:rPr>
        <w:t>), και ασφάλεια.</w:t>
      </w:r>
    </w:p>
    <w:p>
      <w:pPr>
        <w:pStyle w:val="ListParagraph"/>
        <w:rPr>
          <w:rFonts w:ascii="Calibri" w:hAnsi="Calibri" w:cs="Consolas"/>
          <w:sz w:val="24"/>
          <w:szCs w:val="24"/>
          <w:lang w:val="el-GR"/>
        </w:rPr>
      </w:pPr>
      <w:r>
        <w:rPr>
          <w:rFonts w:cs="Consolas" w:ascii="Calibri" w:hAnsi="Calibri"/>
          <w:sz w:val="24"/>
          <w:szCs w:val="24"/>
          <w:lang w:val="el-GR"/>
        </w:rPr>
      </w:r>
    </w:p>
    <w:p>
      <w:pPr>
        <w:pStyle w:val="ListParagraph"/>
        <w:numPr>
          <w:ilvl w:val="0"/>
          <w:numId w:val="1"/>
        </w:numPr>
        <w:rPr>
          <w:rFonts w:ascii="Calibri" w:hAnsi="Calibri" w:cs="Consolas"/>
          <w:b/>
          <w:b/>
          <w:bCs/>
          <w:sz w:val="24"/>
          <w:szCs w:val="24"/>
          <w:lang w:val="el-GR"/>
        </w:rPr>
      </w:pPr>
      <w:r>
        <w:rPr>
          <w:rFonts w:cs="Consolas" w:ascii="Calibri" w:hAnsi="Calibri"/>
          <w:b/>
          <w:bCs/>
          <w:sz w:val="24"/>
          <w:szCs w:val="24"/>
          <w:lang w:val="el-GR"/>
        </w:rPr>
        <w:t xml:space="preserve">Διατροφικές Διαταραχές (βουλιμία, ανορεξία) </w:t>
      </w:r>
    </w:p>
    <w:p>
      <w:pPr>
        <w:pStyle w:val="ListParagraph"/>
        <w:numPr>
          <w:ilvl w:val="0"/>
          <w:numId w:val="0"/>
        </w:numPr>
        <w:ind w:left="1440" w:right="0" w:hanging="0"/>
        <w:rPr/>
      </w:pPr>
      <w:r>
        <w:rPr>
          <w:rFonts w:cs="Consolas" w:ascii="Calibri" w:hAnsi="Calibri"/>
          <w:sz w:val="24"/>
          <w:szCs w:val="24"/>
          <w:lang w:val="el-GR"/>
        </w:rPr>
        <w:t>Επαφές που σχετίζονται με αυτού του είδους θέματα ή περιεχόμενο. Η βουλιμία ορίζεται ως μια διατροφική διαταραχή που χαρακτηρίζεται από υπερφαγία</w:t>
      </w:r>
      <w:r>
        <w:rPr>
          <w:rFonts w:cs="Arial" w:ascii="Calibri" w:hAnsi="Calibri"/>
          <w:color w:val="222222"/>
          <w:sz w:val="24"/>
          <w:szCs w:val="24"/>
          <w:lang w:val="el-GR"/>
        </w:rPr>
        <w:t xml:space="preserve"> και κάθαρση ή κατανάλωση και επίσης κατανάλωση μεγάλης ποσότητας τροφίμων σε σύντομο χρονικό διάστημα που </w:t>
      </w:r>
      <w:r>
        <w:rPr>
          <w:rFonts w:cs="Consolas" w:ascii="Calibri" w:hAnsi="Calibri"/>
          <w:sz w:val="24"/>
          <w:szCs w:val="24"/>
          <w:lang w:val="el-GR"/>
        </w:rPr>
        <w:t>ακολουθείτε από μια προσπάθεια να απαλλαγούν την τροφή που κατανάλωσαν. Ανορεξία ορίζεται ως μια διατροφική διαταραχή της υπερβολικής απώλειας βάρους και συνήθως αδικαιολόγητη ανησυχία σχετικά με το σχήμα του σώματος.</w:t>
      </w:r>
    </w:p>
    <w:p>
      <w:pPr>
        <w:pStyle w:val="ListParagraph"/>
        <w:rPr>
          <w:rFonts w:ascii="Calibri" w:hAnsi="Calibri" w:cs="Consolas"/>
          <w:sz w:val="24"/>
          <w:szCs w:val="24"/>
          <w:lang w:val="el-GR"/>
        </w:rPr>
      </w:pPr>
      <w:r>
        <w:rPr>
          <w:rFonts w:cs="Consolas" w:ascii="Calibri" w:hAnsi="Calibri"/>
          <w:sz w:val="24"/>
          <w:szCs w:val="24"/>
          <w:lang w:val="el-GR"/>
        </w:rPr>
      </w:r>
    </w:p>
    <w:p>
      <w:pPr>
        <w:pStyle w:val="ListParagraph"/>
        <w:numPr>
          <w:ilvl w:val="0"/>
          <w:numId w:val="1"/>
        </w:numPr>
        <w:rPr>
          <w:rFonts w:ascii="Calibri" w:hAnsi="Calibri" w:cs="Consolas"/>
          <w:b/>
          <w:b/>
          <w:bCs/>
          <w:color w:val="00000A"/>
          <w:sz w:val="24"/>
          <w:szCs w:val="24"/>
        </w:rPr>
      </w:pPr>
      <w:r>
        <w:rPr>
          <w:rFonts w:cs="Consolas" w:ascii="Calibri" w:hAnsi="Calibri"/>
          <w:b/>
          <w:bCs/>
          <w:color w:val="00000A"/>
          <w:sz w:val="24"/>
          <w:szCs w:val="24"/>
        </w:rPr>
        <w:t>Grooming</w:t>
      </w:r>
    </w:p>
    <w:p>
      <w:pPr>
        <w:pStyle w:val="ListParagraph"/>
        <w:numPr>
          <w:ilvl w:val="0"/>
          <w:numId w:val="0"/>
        </w:numPr>
        <w:ind w:left="1440" w:right="0" w:hanging="0"/>
        <w:rPr>
          <w:rFonts w:ascii="Calibri" w:hAnsi="Calibri" w:cs="Arial"/>
          <w:color w:val="222222"/>
          <w:sz w:val="24"/>
          <w:szCs w:val="24"/>
          <w:lang w:val="el-GR"/>
        </w:rPr>
      </w:pPr>
      <w:r>
        <w:rPr>
          <w:rFonts w:cs="Arial" w:ascii="Calibri" w:hAnsi="Calibri"/>
          <w:color w:val="222222"/>
          <w:sz w:val="24"/>
          <w:szCs w:val="24"/>
          <w:lang w:val="el-GR"/>
        </w:rPr>
        <w:t>Σκόπιμες δράσεις, με στόχο την φιλία και για την θέσπιση μιας συναισθηματικής σύνδεσης με ένα παιδί, προκειμένου να μειώσει τις αναστολές του παιδιού στο πλαίσιο της προετοιμασίας για τη σεξουαλική δραστηριότητα με το παιδί.</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rFonts w:ascii="Calibri" w:hAnsi="Calibri" w:cs="Consolas"/>
          <w:b/>
          <w:b/>
          <w:bCs/>
          <w:sz w:val="24"/>
          <w:szCs w:val="24"/>
          <w:lang w:val="el-GR"/>
        </w:rPr>
      </w:pPr>
      <w:r>
        <w:rPr>
          <w:rFonts w:cs="Consolas" w:ascii="Calibri" w:hAnsi="Calibri"/>
          <w:b/>
          <w:bCs/>
          <w:sz w:val="24"/>
          <w:szCs w:val="24"/>
          <w:lang w:val="el-GR"/>
        </w:rPr>
        <w:t>Υπερβολική χρήση</w:t>
      </w:r>
    </w:p>
    <w:p>
      <w:pPr>
        <w:pStyle w:val="ListParagraph"/>
        <w:numPr>
          <w:ilvl w:val="0"/>
          <w:numId w:val="0"/>
        </w:numPr>
        <w:ind w:left="1440" w:right="0" w:hanging="0"/>
        <w:rPr/>
      </w:pPr>
      <w:r>
        <w:rPr>
          <w:rFonts w:cs="Consolas" w:ascii="Calibri" w:hAnsi="Calibri"/>
          <w:sz w:val="24"/>
          <w:szCs w:val="24"/>
          <w:lang w:val="el-GR"/>
        </w:rPr>
        <w:t>Κ</w:t>
      </w:r>
      <w:r>
        <w:rPr>
          <w:rFonts w:cs="Consolas" w:ascii="Calibri" w:hAnsi="Calibri"/>
          <w:sz w:val="24"/>
          <w:szCs w:val="24"/>
          <w:lang w:val="el-GR"/>
        </w:rPr>
        <w:t xml:space="preserve">λήσεις που σχετίζονται με </w:t>
      </w:r>
      <w:r>
        <w:rPr>
          <w:rFonts w:cs="Arial" w:ascii="Calibri" w:hAnsi="Calibri"/>
          <w:color w:val="222222"/>
          <w:sz w:val="24"/>
          <w:szCs w:val="24"/>
          <w:lang w:val="el-GR"/>
        </w:rPr>
        <w:t>την ποσότητα του χρόνου που δαπανάται για τα μέσα ενημέρωσης - που σχετίζονται με την απώλεια του ελέγχου μέσω διαδικτύου ή online χρήση σε σύγκριση με άλλες (offline) δραστηριότητες.</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rFonts w:ascii="Calibri" w:hAnsi="Calibri" w:cs="Arial"/>
          <w:b/>
          <w:b/>
          <w:bCs/>
          <w:color w:val="222222"/>
          <w:sz w:val="24"/>
          <w:szCs w:val="24"/>
          <w:lang w:val="el-GR"/>
        </w:rPr>
      </w:pPr>
      <w:r>
        <w:rPr>
          <w:rFonts w:cs="Arial" w:ascii="Calibri" w:hAnsi="Calibri"/>
          <w:b/>
          <w:bCs/>
          <w:color w:val="222222"/>
          <w:sz w:val="24"/>
          <w:szCs w:val="24"/>
          <w:lang w:val="el-GR"/>
        </w:rPr>
        <w:t>Αγάπη / Σχέσεις Σεξουαλικότητα (online)</w:t>
      </w:r>
    </w:p>
    <w:p>
      <w:pPr>
        <w:pStyle w:val="ListParagraph"/>
        <w:numPr>
          <w:ilvl w:val="0"/>
          <w:numId w:val="0"/>
        </w:numPr>
        <w:ind w:left="1440" w:right="0" w:hanging="0"/>
        <w:rPr>
          <w:rFonts w:ascii="Calibri" w:hAnsi="Calibri" w:cs="Arial"/>
          <w:color w:val="222222"/>
          <w:sz w:val="24"/>
          <w:szCs w:val="24"/>
          <w:lang w:val="el-GR"/>
        </w:rPr>
      </w:pPr>
      <w:r>
        <w:rPr>
          <w:rFonts w:cs="Arial" w:ascii="Calibri" w:hAnsi="Calibri"/>
          <w:color w:val="222222"/>
          <w:sz w:val="24"/>
          <w:szCs w:val="24"/>
          <w:lang w:val="el-GR"/>
        </w:rPr>
        <w:t>Ερωτήσεις σχετικά με τη διαδικτυακή αγάπη, σχέσεις και dating sites.</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rFonts w:ascii="Calibri" w:hAnsi="Calibri" w:cs="Arial"/>
          <w:b/>
          <w:b/>
          <w:bCs/>
          <w:color w:val="222222"/>
          <w:sz w:val="24"/>
          <w:szCs w:val="24"/>
          <w:lang w:val="el-GR"/>
        </w:rPr>
      </w:pPr>
      <w:r>
        <w:rPr>
          <w:rFonts w:cs="Arial" w:ascii="Calibri" w:hAnsi="Calibri"/>
          <w:b/>
          <w:bCs/>
          <w:color w:val="222222"/>
          <w:sz w:val="24"/>
          <w:szCs w:val="24"/>
          <w:lang w:val="el-GR"/>
        </w:rPr>
        <w:t>Δυνητικά επιβλαβείς περιεχόμενο</w:t>
      </w:r>
    </w:p>
    <w:p>
      <w:pPr>
        <w:pStyle w:val="ListParagraph"/>
        <w:numPr>
          <w:ilvl w:val="0"/>
          <w:numId w:val="0"/>
        </w:numPr>
        <w:ind w:left="1440" w:right="0" w:hanging="0"/>
        <w:rPr/>
      </w:pPr>
      <w:r>
        <w:rPr>
          <w:rFonts w:cs="Arial" w:ascii="Calibri" w:hAnsi="Calibri"/>
          <w:color w:val="222222"/>
          <w:sz w:val="24"/>
          <w:szCs w:val="24"/>
          <w:lang w:val="el-GR"/>
        </w:rPr>
        <w:t>Σ</w:t>
      </w:r>
      <w:r>
        <w:rPr>
          <w:rFonts w:cs="Arial" w:ascii="Calibri" w:hAnsi="Calibri"/>
          <w:color w:val="222222"/>
          <w:sz w:val="24"/>
          <w:szCs w:val="24"/>
          <w:lang w:val="el-GR"/>
        </w:rPr>
        <w:t xml:space="preserve">υμπεριλαμβανομένης της τρομοκρατίας, </w:t>
      </w:r>
      <w:r>
        <w:rPr>
          <w:rFonts w:cs="Arial" w:ascii="Calibri" w:hAnsi="Calibri"/>
          <w:color w:val="222222"/>
          <w:sz w:val="24"/>
          <w:szCs w:val="24"/>
          <w:lang w:val="en-GB"/>
        </w:rPr>
        <w:t>online</w:t>
      </w:r>
      <w:r>
        <w:rPr>
          <w:rFonts w:cs="Arial" w:ascii="Calibri" w:hAnsi="Calibri"/>
          <w:color w:val="222222"/>
          <w:sz w:val="24"/>
          <w:szCs w:val="24"/>
          <w:lang w:val="el-GR"/>
        </w:rPr>
        <w:t xml:space="preserve"> πορνεία, τα ναρκωτικά, κ.α.</w:t>
      </w:r>
    </w:p>
    <w:p>
      <w:pPr>
        <w:pStyle w:val="ListParagraph"/>
        <w:rPr>
          <w:rFonts w:ascii="Calibri" w:hAnsi="Calibri" w:cs="Arial"/>
          <w:color w:val="222222"/>
          <w:sz w:val="24"/>
          <w:szCs w:val="24"/>
          <w:lang w:val="el-GR"/>
        </w:rPr>
      </w:pPr>
      <w:bookmarkStart w:id="0" w:name="_GoBack"/>
      <w:bookmarkStart w:id="1" w:name="_GoBack"/>
      <w:bookmarkEnd w:id="1"/>
      <w:r>
        <w:rPr>
          <w:rFonts w:cs="Arial" w:ascii="Calibri" w:hAnsi="Calibri"/>
          <w:color w:val="222222"/>
          <w:sz w:val="24"/>
          <w:szCs w:val="24"/>
          <w:lang w:val="el-GR"/>
        </w:rPr>
      </w:r>
    </w:p>
    <w:p>
      <w:pPr>
        <w:pStyle w:val="ListParagraph"/>
        <w:numPr>
          <w:ilvl w:val="0"/>
          <w:numId w:val="1"/>
        </w:numPr>
        <w:rPr/>
      </w:pPr>
      <w:r>
        <w:rPr>
          <w:rFonts w:cs="Arial" w:ascii="Calibri" w:hAnsi="Calibri"/>
          <w:b/>
          <w:bCs/>
          <w:color w:val="222222"/>
          <w:sz w:val="24"/>
          <w:szCs w:val="24"/>
          <w:lang w:val="en-GB"/>
        </w:rPr>
        <w:t>Online</w:t>
      </w:r>
      <w:r>
        <w:rPr>
          <w:rFonts w:cs="Arial" w:ascii="Calibri" w:hAnsi="Calibri"/>
          <w:b/>
          <w:bCs/>
          <w:color w:val="222222"/>
          <w:sz w:val="24"/>
          <w:szCs w:val="24"/>
          <w:lang w:val="el-GR"/>
        </w:rPr>
        <w:t xml:space="preserve"> φήμη </w:t>
      </w:r>
    </w:p>
    <w:p>
      <w:pPr>
        <w:pStyle w:val="ListParagraph"/>
        <w:numPr>
          <w:ilvl w:val="0"/>
          <w:numId w:val="0"/>
        </w:numPr>
        <w:ind w:left="1440" w:right="0" w:hanging="0"/>
        <w:rPr>
          <w:rFonts w:ascii="Calibri" w:hAnsi="Calibri" w:cs="Arial"/>
          <w:color w:val="222222"/>
          <w:sz w:val="24"/>
          <w:szCs w:val="24"/>
          <w:lang w:val="el-GR"/>
        </w:rPr>
      </w:pPr>
      <w:r>
        <w:rPr>
          <w:rFonts w:cs="Arial" w:ascii="Calibri" w:hAnsi="Calibri"/>
          <w:color w:val="222222"/>
          <w:sz w:val="24"/>
          <w:szCs w:val="24"/>
          <w:lang w:val="el-GR"/>
        </w:rPr>
        <w:t>Ρυθμίσεις προφίλ, ιδιαίτερα στις ιστοσελίδες κοινωνικής δικτύωσης κ.λ.π.</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pPr>
      <w:r>
        <w:rPr>
          <w:rFonts w:cs="Arial" w:ascii="Calibri" w:hAnsi="Calibri"/>
          <w:b/>
          <w:bCs/>
          <w:color w:val="222222"/>
          <w:sz w:val="24"/>
          <w:szCs w:val="24"/>
          <w:lang w:val="el-GR"/>
        </w:rPr>
        <w:t>Προστασία Προσωπικών Δεδομένων (κατάχρηση της ιδιωτικής ζωής)</w:t>
      </w:r>
      <w:r>
        <w:rPr>
          <w:rFonts w:cs="Arial" w:ascii="Calibri" w:hAnsi="Calibri"/>
          <w:color w:val="222222"/>
          <w:sz w:val="24"/>
          <w:szCs w:val="24"/>
          <w:lang w:val="el-GR"/>
        </w:rPr>
        <w:t xml:space="preserve"> </w:t>
      </w:r>
    </w:p>
    <w:p>
      <w:pPr>
        <w:pStyle w:val="ListParagraph"/>
        <w:numPr>
          <w:ilvl w:val="0"/>
          <w:numId w:val="0"/>
        </w:numPr>
        <w:ind w:left="1440" w:right="0" w:hanging="0"/>
        <w:rPr>
          <w:rFonts w:ascii="Calibri" w:hAnsi="Calibri" w:cs="Arial"/>
          <w:color w:val="222222"/>
          <w:sz w:val="24"/>
          <w:szCs w:val="24"/>
          <w:lang w:val="el-GR"/>
        </w:rPr>
      </w:pPr>
      <w:r>
        <w:rPr>
          <w:rFonts w:cs="Arial" w:ascii="Calibri" w:hAnsi="Calibri"/>
          <w:color w:val="222222"/>
          <w:sz w:val="24"/>
          <w:szCs w:val="24"/>
          <w:lang w:val="el-GR"/>
        </w:rPr>
        <w:t>Ζητήματα που σχετίζονται με την κατάχρηση των προσωπικών / ιδιωτικών πληροφοριών.</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pPr>
      <w:r>
        <w:rPr>
          <w:rFonts w:cs="Arial" w:ascii="Calibri" w:hAnsi="Calibri"/>
          <w:b/>
          <w:bCs/>
          <w:color w:val="222222"/>
          <w:sz w:val="24"/>
          <w:szCs w:val="24"/>
          <w:lang w:val="el-GR"/>
        </w:rPr>
        <w:t>Προστασία Προσωπικών Δεδομένων (πώς να το προστατεύσουν)</w:t>
      </w:r>
      <w:r>
        <w:rPr>
          <w:rFonts w:cs="Arial" w:ascii="Calibri" w:hAnsi="Calibri"/>
          <w:color w:val="222222"/>
          <w:sz w:val="24"/>
          <w:szCs w:val="24"/>
          <w:lang w:val="el-GR"/>
        </w:rPr>
        <w:t xml:space="preserve"> </w:t>
      </w:r>
    </w:p>
    <w:p>
      <w:pPr>
        <w:pStyle w:val="ListParagraph"/>
        <w:numPr>
          <w:ilvl w:val="0"/>
          <w:numId w:val="0"/>
        </w:numPr>
        <w:ind w:left="1440" w:right="0" w:hanging="0"/>
        <w:rPr>
          <w:rFonts w:ascii="Calibri" w:hAnsi="Calibri" w:cs="Arial"/>
          <w:color w:val="222222"/>
          <w:sz w:val="24"/>
          <w:szCs w:val="24"/>
          <w:lang w:val="el-GR"/>
        </w:rPr>
      </w:pPr>
      <w:r>
        <w:rPr>
          <w:rFonts w:cs="Arial" w:ascii="Calibri" w:hAnsi="Calibri"/>
          <w:color w:val="222222"/>
          <w:sz w:val="24"/>
          <w:szCs w:val="24"/>
          <w:lang w:val="el-GR"/>
        </w:rPr>
        <w:t>Πώς να προστατεύσει την ιδιωτική ζωή και πώς να αντιδράσουν όταν κάτι έχει συμβεί.</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rFonts w:ascii="Calibri" w:hAnsi="Calibri" w:cs="Arial"/>
          <w:b/>
          <w:b/>
          <w:bCs/>
          <w:color w:val="222222"/>
          <w:sz w:val="24"/>
          <w:szCs w:val="24"/>
          <w:lang w:val="el-GR"/>
        </w:rPr>
      </w:pPr>
      <w:r>
        <w:rPr>
          <w:rFonts w:cs="Arial" w:ascii="Calibri" w:hAnsi="Calibri"/>
          <w:b/>
          <w:bCs/>
          <w:color w:val="222222"/>
          <w:sz w:val="24"/>
          <w:szCs w:val="24"/>
          <w:lang w:val="el-GR"/>
        </w:rPr>
        <w:t>Ρατσισμός</w:t>
      </w:r>
    </w:p>
    <w:p>
      <w:pPr>
        <w:pStyle w:val="ListParagraph"/>
        <w:numPr>
          <w:ilvl w:val="0"/>
          <w:numId w:val="0"/>
        </w:numPr>
        <w:ind w:left="1440" w:right="0" w:hanging="0"/>
        <w:rPr>
          <w:rFonts w:ascii="Calibri" w:hAnsi="Calibri" w:cs="Arial"/>
          <w:color w:val="222222"/>
          <w:sz w:val="24"/>
          <w:szCs w:val="24"/>
          <w:lang w:val="el-GR"/>
        </w:rPr>
      </w:pPr>
      <w:r>
        <w:rPr>
          <w:rFonts w:cs="Arial" w:ascii="Calibri" w:hAnsi="Calibri"/>
          <w:color w:val="222222"/>
          <w:sz w:val="24"/>
          <w:szCs w:val="24"/>
          <w:lang w:val="el-GR"/>
        </w:rPr>
        <w:t>Αυτό θα μπορούσε να περιλαμβάνει ρατσιστικό υλικό στο διαδίκτυο ή ρατσιστικά σχόλια που έχουν γίνει από μια ομάδα ή άτομο.</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rFonts w:ascii="Calibri" w:hAnsi="Calibri" w:cs="Arial"/>
          <w:b/>
          <w:b/>
          <w:bCs/>
          <w:color w:val="222222"/>
          <w:sz w:val="24"/>
          <w:szCs w:val="24"/>
          <w:lang w:val="el-GR"/>
        </w:rPr>
      </w:pPr>
      <w:r>
        <w:rPr>
          <w:rFonts w:cs="Arial" w:ascii="Calibri" w:hAnsi="Calibri"/>
          <w:b/>
          <w:bCs/>
          <w:color w:val="222222"/>
          <w:sz w:val="24"/>
          <w:szCs w:val="24"/>
          <w:lang w:val="el-GR"/>
        </w:rPr>
        <w:t>Σεξουαλική παρενόχληση</w:t>
      </w:r>
    </w:p>
    <w:p>
      <w:pPr>
        <w:pStyle w:val="ListParagraph"/>
        <w:numPr>
          <w:ilvl w:val="0"/>
          <w:numId w:val="0"/>
        </w:numPr>
        <w:ind w:left="1440" w:right="0" w:hanging="0"/>
        <w:rPr>
          <w:rFonts w:ascii="Calibri" w:hAnsi="Calibri" w:cs="Arial"/>
          <w:color w:val="222222"/>
          <w:sz w:val="24"/>
          <w:szCs w:val="24"/>
          <w:lang w:val="el-GR"/>
        </w:rPr>
      </w:pPr>
      <w:r>
        <w:rPr>
          <w:rFonts w:cs="Arial" w:ascii="Calibri" w:hAnsi="Calibri"/>
          <w:color w:val="222222"/>
          <w:sz w:val="24"/>
          <w:szCs w:val="24"/>
          <w:lang w:val="el-GR"/>
        </w:rPr>
        <w:t>Ανεπιθύμητη σεξουαλική επαφή / περιεχόμενο / σχόλια συμπεριλαμβανομένων των αυτόκλητων επαφή.</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rFonts w:ascii="Calibri" w:hAnsi="Calibri" w:cs="Arial"/>
          <w:b/>
          <w:b/>
          <w:bCs/>
          <w:color w:val="222222"/>
          <w:sz w:val="24"/>
          <w:szCs w:val="24"/>
          <w:lang w:val="el-GR"/>
        </w:rPr>
      </w:pPr>
      <w:r>
        <w:rPr>
          <w:rFonts w:cs="Arial" w:ascii="Calibri" w:hAnsi="Calibri"/>
          <w:b/>
          <w:bCs/>
          <w:color w:val="222222"/>
          <w:sz w:val="24"/>
          <w:szCs w:val="24"/>
          <w:lang w:val="el-GR"/>
        </w:rPr>
        <w:t>Sexting</w:t>
      </w:r>
    </w:p>
    <w:p>
      <w:pPr>
        <w:pStyle w:val="ListParagraph"/>
        <w:numPr>
          <w:ilvl w:val="0"/>
          <w:numId w:val="0"/>
        </w:numPr>
        <w:ind w:left="1440" w:right="0" w:hanging="0"/>
        <w:rPr>
          <w:rFonts w:ascii="Calibri" w:hAnsi="Calibri" w:cs="Arial"/>
          <w:color w:val="222222"/>
          <w:sz w:val="24"/>
          <w:szCs w:val="24"/>
          <w:lang w:val="el-GR"/>
        </w:rPr>
      </w:pPr>
      <w:r>
        <w:rPr>
          <w:rFonts w:cs="Arial" w:ascii="Calibri" w:hAnsi="Calibri"/>
          <w:color w:val="222222"/>
          <w:sz w:val="24"/>
          <w:szCs w:val="24"/>
          <w:lang w:val="el-GR"/>
        </w:rPr>
        <w:t>Η συναινετική αποστολή ή τη λήψη των σεξουαλικών εικόνων ή / και των κειμένων μέσω κινητών και άλλων συσκευών.</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rFonts w:ascii="Calibri" w:hAnsi="Calibri" w:cs="Arial"/>
          <w:b/>
          <w:b/>
          <w:bCs/>
          <w:color w:val="222222"/>
          <w:sz w:val="24"/>
          <w:szCs w:val="24"/>
          <w:lang w:val="el-GR"/>
        </w:rPr>
      </w:pPr>
      <w:r>
        <w:rPr>
          <w:rFonts w:cs="Arial" w:ascii="Calibri" w:hAnsi="Calibri"/>
          <w:b/>
          <w:bCs/>
          <w:color w:val="222222"/>
          <w:sz w:val="24"/>
          <w:szCs w:val="24"/>
          <w:lang w:val="el-GR"/>
        </w:rPr>
        <w:t>Αυτο-βλάβη</w:t>
      </w:r>
    </w:p>
    <w:p>
      <w:pPr>
        <w:pStyle w:val="ListParagraph"/>
        <w:numPr>
          <w:ilvl w:val="0"/>
          <w:numId w:val="0"/>
        </w:numPr>
        <w:ind w:left="1440" w:right="0" w:hanging="0"/>
        <w:rPr>
          <w:rFonts w:ascii="Calibri" w:hAnsi="Calibri" w:cs="Arial"/>
          <w:color w:val="222222"/>
          <w:sz w:val="24"/>
          <w:szCs w:val="24"/>
          <w:lang w:val="el-GR"/>
        </w:rPr>
      </w:pPr>
      <w:r>
        <w:rPr>
          <w:rFonts w:cs="Arial" w:ascii="Calibri" w:hAnsi="Calibri"/>
          <w:color w:val="222222"/>
          <w:sz w:val="24"/>
          <w:szCs w:val="24"/>
          <w:lang w:val="el-GR"/>
        </w:rPr>
        <w:t>Ορίζεται ως ο τραυματισμός του σώματος ενός ατόμου αλλά όχι η αυτοκτονία.</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rFonts w:ascii="Calibri" w:hAnsi="Calibri" w:cs="Arial"/>
          <w:b/>
          <w:b/>
          <w:bCs/>
          <w:color w:val="222222"/>
          <w:sz w:val="24"/>
          <w:szCs w:val="24"/>
          <w:lang w:val="el-GR"/>
        </w:rPr>
      </w:pPr>
      <w:r>
        <w:rPr>
          <w:rFonts w:cs="Arial" w:ascii="Calibri" w:hAnsi="Calibri"/>
          <w:b/>
          <w:bCs/>
          <w:color w:val="222222"/>
          <w:sz w:val="24"/>
          <w:szCs w:val="24"/>
          <w:lang w:val="el-GR"/>
        </w:rPr>
        <w:t>Αυτοκτονία</w:t>
      </w:r>
    </w:p>
    <w:p>
      <w:pPr>
        <w:pStyle w:val="ListParagraph"/>
        <w:numPr>
          <w:ilvl w:val="0"/>
          <w:numId w:val="0"/>
        </w:numPr>
        <w:ind w:left="1440" w:right="0" w:hanging="0"/>
        <w:rPr/>
      </w:pPr>
      <w:r>
        <w:rPr>
          <w:rFonts w:cs="Arial" w:ascii="Calibri" w:hAnsi="Calibri"/>
          <w:color w:val="222222"/>
          <w:sz w:val="24"/>
          <w:szCs w:val="24"/>
          <w:lang w:val="el-GR"/>
        </w:rPr>
        <w:t>Σ</w:t>
      </w:r>
      <w:r>
        <w:rPr>
          <w:rFonts w:cs="Arial" w:ascii="Calibri" w:hAnsi="Calibri"/>
          <w:color w:val="222222"/>
          <w:sz w:val="24"/>
          <w:szCs w:val="24"/>
          <w:lang w:val="el-GR"/>
        </w:rPr>
        <w:t>υμπεριλαμβανομένων των κλήσεων που σχετίζονται με ιστοσελίδες προώθηση της αυτοκτονίας και εξηγώντας τους τρόπους για να αυτοκτονήσει.</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rFonts w:ascii="Calibri" w:hAnsi="Calibri" w:cs="Arial"/>
          <w:b/>
          <w:b/>
          <w:bCs/>
          <w:color w:val="222222"/>
          <w:sz w:val="24"/>
          <w:szCs w:val="24"/>
          <w:lang w:val="el-GR"/>
        </w:rPr>
      </w:pPr>
      <w:r>
        <w:rPr>
          <w:rFonts w:cs="Arial" w:ascii="Calibri" w:hAnsi="Calibri"/>
          <w:b/>
          <w:bCs/>
          <w:color w:val="222222"/>
          <w:sz w:val="24"/>
          <w:szCs w:val="24"/>
          <w:lang w:val="el-GR"/>
        </w:rPr>
        <w:t>Τεχνικές Ρυθμίσεις</w:t>
      </w:r>
    </w:p>
    <w:p>
      <w:pPr>
        <w:pStyle w:val="ListParagraph"/>
        <w:numPr>
          <w:ilvl w:val="0"/>
          <w:numId w:val="0"/>
        </w:numPr>
        <w:ind w:left="1440" w:right="0" w:hanging="0"/>
        <w:rPr/>
      </w:pPr>
      <w:r>
        <w:rPr>
          <w:rFonts w:cs="Arial" w:ascii="Calibri" w:hAnsi="Calibri"/>
          <w:color w:val="222222"/>
          <w:sz w:val="24"/>
          <w:szCs w:val="24"/>
          <w:lang w:val="el-GR"/>
        </w:rPr>
        <w:t xml:space="preserve"> </w:t>
      </w:r>
      <w:r>
        <w:rPr>
          <w:rFonts w:cs="Arial" w:ascii="Calibri" w:hAnsi="Calibri"/>
          <w:color w:val="222222"/>
          <w:sz w:val="24"/>
          <w:szCs w:val="24"/>
          <w:lang w:val="el-GR"/>
        </w:rPr>
        <w:t xml:space="preserve">Όταν κάποιος που καλεί χρειάζεται βοήθεια για να αλλάξει τις ρυθμίσεις το φιλτράρισμα , τους γονικούς ελέγχους, τους ιούς  και την ανεπιθύμητη αλληλογραφία. Συμπεριλαμβανομένης της συντήρησης της ασφάλειας (για μια συσκευή) (firewall, ενημερώσεις, pop ups, </w:t>
      </w:r>
      <w:r>
        <w:rPr>
          <w:rFonts w:cs="Arial" w:ascii="Calibri" w:hAnsi="Calibri"/>
          <w:color w:val="222222"/>
          <w:sz w:val="24"/>
          <w:szCs w:val="24"/>
          <w:lang w:val="en-GB"/>
        </w:rPr>
        <w:t>cookies</w:t>
      </w:r>
      <w:r>
        <w:rPr>
          <w:rFonts w:cs="Arial" w:ascii="Calibri" w:hAnsi="Calibri"/>
          <w:color w:val="222222"/>
          <w:sz w:val="24"/>
          <w:szCs w:val="24"/>
          <w:lang w:val="el-GR"/>
        </w:rPr>
        <w:t>).</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rFonts w:ascii="Calibri" w:hAnsi="Calibri" w:cs="Consolas"/>
          <w:b/>
          <w:b/>
          <w:bCs/>
          <w:sz w:val="24"/>
          <w:szCs w:val="24"/>
          <w:lang w:val="el-GR"/>
        </w:rPr>
      </w:pPr>
      <w:r>
        <w:rPr>
          <w:rFonts w:cs="Consolas" w:ascii="Calibri" w:hAnsi="Calibri"/>
          <w:b/>
          <w:bCs/>
          <w:sz w:val="24"/>
          <w:szCs w:val="24"/>
          <w:lang w:val="el-GR"/>
        </w:rPr>
        <w:t>Παράνομο περιεχόμενο</w:t>
      </w:r>
    </w:p>
    <w:p>
      <w:pPr>
        <w:pStyle w:val="ListParagraph"/>
        <w:numPr>
          <w:ilvl w:val="0"/>
          <w:numId w:val="0"/>
        </w:numPr>
        <w:ind w:left="1440" w:right="0" w:hanging="0"/>
        <w:rPr/>
      </w:pPr>
      <w:r>
        <w:rPr>
          <w:rFonts w:cs="Consolas" w:ascii="Calibri" w:hAnsi="Calibri"/>
          <w:sz w:val="24"/>
          <w:szCs w:val="24"/>
          <w:lang w:val="el-GR"/>
        </w:rPr>
        <w:t>Π</w:t>
      </w:r>
      <w:r>
        <w:rPr>
          <w:rFonts w:cs="Consolas" w:ascii="Calibri" w:hAnsi="Calibri"/>
          <w:sz w:val="24"/>
          <w:szCs w:val="24"/>
          <w:lang w:val="el-GR"/>
        </w:rPr>
        <w:t xml:space="preserve">αραπομπή σε </w:t>
      </w:r>
      <w:r>
        <w:rPr>
          <w:rFonts w:cs="Consolas" w:ascii="Calibri" w:hAnsi="Calibri"/>
          <w:sz w:val="24"/>
          <w:szCs w:val="24"/>
          <w:lang w:val="en-GB"/>
        </w:rPr>
        <w:t>Hotline</w:t>
      </w:r>
      <w:r>
        <w:rPr>
          <w:rFonts w:cs="Consolas" w:ascii="Calibri" w:hAnsi="Calibri"/>
          <w:sz w:val="24"/>
          <w:szCs w:val="24"/>
          <w:lang w:val="el-GR"/>
        </w:rPr>
        <w:t xml:space="preserve">, κλήσεις που ασχολούνται με </w:t>
      </w:r>
      <w:r>
        <w:rPr>
          <w:rFonts w:cs="Arial" w:ascii="Calibri" w:hAnsi="Calibri"/>
          <w:color w:val="222222"/>
          <w:sz w:val="24"/>
          <w:szCs w:val="24"/>
          <w:lang w:val="el-GR"/>
        </w:rPr>
        <w:t>τις καταγγελίες σχετικά με την παιδική πορνογραφία, το ρατσισμό ή την ξενοφοβία εκτρέπονται προς το Γραμμή, ενώ η Γραμμή παρέχει ψυχολογική υποστήριξη στα θύματα.</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pPr>
      <w:r>
        <w:rPr>
          <w:rFonts w:cs="Consolas" w:ascii="Calibri" w:hAnsi="Calibri"/>
          <w:b/>
          <w:bCs/>
          <w:sz w:val="24"/>
          <w:szCs w:val="24"/>
        </w:rPr>
        <w:t>Sextortion</w:t>
      </w:r>
      <w:r>
        <w:rPr>
          <w:rFonts w:cs="Consolas" w:ascii="Calibri" w:hAnsi="Calibri"/>
          <w:sz w:val="24"/>
          <w:szCs w:val="24"/>
          <w:lang w:val="el-GR"/>
        </w:rPr>
        <w:t xml:space="preserve"> </w:t>
      </w:r>
    </w:p>
    <w:p>
      <w:pPr>
        <w:pStyle w:val="ListParagraph"/>
        <w:numPr>
          <w:ilvl w:val="0"/>
          <w:numId w:val="0"/>
        </w:numPr>
        <w:ind w:left="1440" w:right="0" w:hanging="0"/>
        <w:rPr/>
      </w:pPr>
      <w:r>
        <w:rPr>
          <w:rFonts w:cs="Arial" w:ascii="Calibri" w:hAnsi="Calibri"/>
          <w:color w:val="222222"/>
          <w:sz w:val="24"/>
          <w:szCs w:val="24"/>
          <w:lang w:val="el-GR"/>
        </w:rPr>
        <w:t>Ε</w:t>
      </w:r>
      <w:r>
        <w:rPr>
          <w:rFonts w:cs="Arial" w:ascii="Calibri" w:hAnsi="Calibri"/>
          <w:color w:val="222222"/>
          <w:sz w:val="24"/>
          <w:szCs w:val="24"/>
          <w:lang w:val="el-GR"/>
        </w:rPr>
        <w:t>ίναι μια μορφή της online σεξουαλικής εκμετάλλευσης, εξαναγκασμού και βίας στην οποία κάποιος απειλεί να διανείμει ιδιωτικό και ευαίσθητο υλικό σας, αν δεν τους παρέχουν εικόνες σεξουαλικού χαρακτήρα, σεξουαλικές χάρες, ή χρήματα.</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pPr>
      <w:r>
        <w:rPr>
          <w:rFonts w:cs="Arial" w:ascii="Calibri" w:hAnsi="Calibri"/>
          <w:b/>
          <w:bCs/>
          <w:color w:val="222222"/>
          <w:sz w:val="24"/>
          <w:szCs w:val="24"/>
          <w:lang w:val="el-GR"/>
        </w:rPr>
        <w:t>Αυτόκλητη επαφή (από αγνώστους</w:t>
      </w:r>
      <w:r>
        <w:rPr>
          <w:rFonts w:cs="Arial" w:ascii="Calibri" w:hAnsi="Calibri"/>
          <w:color w:val="222222"/>
          <w:sz w:val="24"/>
          <w:szCs w:val="24"/>
          <w:lang w:val="el-GR"/>
        </w:rPr>
        <w:t xml:space="preserve">) </w:t>
      </w:r>
    </w:p>
    <w:p>
      <w:pPr>
        <w:pStyle w:val="ListParagraph"/>
        <w:numPr>
          <w:ilvl w:val="0"/>
          <w:numId w:val="0"/>
        </w:numPr>
        <w:ind w:left="1440" w:right="0" w:hanging="0"/>
        <w:rPr>
          <w:rFonts w:ascii="Calibri" w:hAnsi="Calibri" w:cs="Arial"/>
          <w:color w:val="222222"/>
          <w:sz w:val="24"/>
          <w:szCs w:val="24"/>
          <w:lang w:val="el-GR"/>
        </w:rPr>
      </w:pPr>
      <w:r>
        <w:rPr>
          <w:rFonts w:cs="Arial" w:ascii="Calibri" w:hAnsi="Calibri"/>
          <w:color w:val="222222"/>
          <w:sz w:val="24"/>
          <w:szCs w:val="24"/>
          <w:lang w:val="el-GR"/>
        </w:rPr>
        <w:t>Μη ζητηθείσες επαφή από αγνώστους (εκτός από grooming): Όντας σε επαφή στο διαδίκτυο από ανθρώπους που είναι άγνωστοι (χωρίς συγκεκριμένη σεξουαλική χροιά). Π.χ. ξένους που μπορεί να ψάχνει για μια σχέση, κάποιος που θέλει να εκμεταλλευτεί ένα άτομο κ.λπ.</w:t>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rPr>
          <w:rFonts w:ascii="Calibri" w:hAnsi="Calibri" w:cs="Arial"/>
          <w:color w:val="222222"/>
          <w:sz w:val="24"/>
          <w:szCs w:val="24"/>
          <w:lang w:val="el-GR"/>
        </w:rPr>
      </w:pPr>
      <w:r>
        <w:rPr>
          <w:rFonts w:cs="Arial" w:ascii="Calibri" w:hAnsi="Calibri"/>
          <w:color w:val="222222"/>
          <w:sz w:val="24"/>
          <w:szCs w:val="24"/>
          <w:lang w:val="el-GR"/>
        </w:rPr>
      </w:r>
    </w:p>
    <w:p>
      <w:pPr>
        <w:pStyle w:val="ListParagraph"/>
        <w:numPr>
          <w:ilvl w:val="0"/>
          <w:numId w:val="1"/>
        </w:numPr>
        <w:rPr/>
      </w:pPr>
      <w:r>
        <w:rPr>
          <w:rFonts w:cs="Arial" w:ascii="Calibri" w:hAnsi="Calibri"/>
          <w:b/>
          <w:bCs/>
          <w:color w:val="222222"/>
          <w:sz w:val="24"/>
          <w:szCs w:val="24"/>
          <w:lang w:val="el-GR"/>
        </w:rPr>
        <w:t xml:space="preserve">Εμπορική-Κίνδυνοι </w:t>
      </w:r>
      <w:r>
        <w:rPr>
          <w:rFonts w:cs="Arial" w:ascii="Calibri" w:hAnsi="Calibri"/>
          <w:color w:val="222222"/>
          <w:sz w:val="24"/>
          <w:szCs w:val="24"/>
          <w:lang w:val="el-GR"/>
        </w:rPr>
        <w:t>/</w:t>
      </w:r>
      <w:r>
        <w:rPr>
          <w:rFonts w:cs="Arial" w:ascii="Calibri" w:hAnsi="Calibri"/>
          <w:b/>
          <w:bCs/>
          <w:color w:val="222222"/>
          <w:sz w:val="24"/>
          <w:szCs w:val="24"/>
          <w:lang w:val="el-GR"/>
        </w:rPr>
        <w:t xml:space="preserve"> Απειλές-κίνδυνο</w:t>
      </w:r>
      <w:r>
        <w:rPr>
          <w:rFonts w:cs="Arial" w:ascii="Calibri" w:hAnsi="Calibri"/>
          <w:color w:val="222222"/>
          <w:sz w:val="24"/>
          <w:szCs w:val="24"/>
          <w:lang w:val="el-GR"/>
        </w:rPr>
        <w:t xml:space="preserve">ι </w:t>
      </w:r>
    </w:p>
    <w:p>
      <w:pPr>
        <w:pStyle w:val="ListParagraph"/>
        <w:numPr>
          <w:ilvl w:val="0"/>
          <w:numId w:val="0"/>
        </w:numPr>
        <w:spacing w:before="0" w:after="120"/>
        <w:ind w:left="1440" w:right="0" w:hanging="0"/>
        <w:contextualSpacing/>
        <w:rPr/>
      </w:pPr>
      <w:r>
        <w:rPr>
          <w:rFonts w:cs="Arial" w:ascii="Calibri" w:hAnsi="Calibri"/>
          <w:color w:val="222222"/>
          <w:sz w:val="24"/>
          <w:szCs w:val="24"/>
          <w:lang w:val="el-GR"/>
        </w:rPr>
        <w:t>Ο</w:t>
      </w:r>
      <w:r>
        <w:rPr>
          <w:rFonts w:cs="Arial" w:ascii="Calibri" w:hAnsi="Calibri"/>
          <w:color w:val="222222"/>
          <w:sz w:val="24"/>
          <w:szCs w:val="24"/>
          <w:lang w:val="el-GR"/>
        </w:rPr>
        <w:t>ι απειλές που σχετίζονται με τις ηλεκτρονικές αγορές.</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US" w:eastAsia="zh-CN" w:bidi="hi-IN"/>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2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LibreOffice/5.1.4.2$Linux_X86_64 LibreOffice_project/10m0$Build-2</Application>
  <Pages>3</Pages>
  <Words>557</Words>
  <Characters>3284</Characters>
  <CharactersWithSpaces>3774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2016-10-03T11:47:45Z</dcterms:created>
  <dc:creator/>
  <dc:description/>
  <dc:language>en-US</dc:language>
  <cp:lastModifiedBy/>
  <dcterms:modified xsi:type="dcterms:W3CDTF">2016-10-03T12:59:15Z</dcterms:modified>
  <cp:revision>6</cp:revision>
  <dc:subject/>
  <dc:title/>
</cp:coreProperties>
</file>