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Arial" w:eastAsia="Microsoft YaHei"/>
        </w:rPr>
        <w:t xml:space="preserve">103-309 Modbus通信协议基线与 Sci_Upper 重构设计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• 基线分支：`refactor/a036-soc-framework-v2`</w:t>
      </w:r>
    </w:p>
    <w:p>
      <w:pPr>
        <w:pStyle w:val="Normal"/>
      </w:pPr>
      <w:r>
        <w:rPr>
          <w:rFonts w:ascii="Arial" w:eastAsia="Microsoft YaHei"/>
        </w:rPr>
        <w:t xml:space="preserve">• 基线提交：`19b5d223b044cb9c168040a4814bbda6cc07fbc1`</w:t>
      </w:r>
    </w:p>
    <w:p>
      <w:pPr>
        <w:pStyle w:val="Normal"/>
      </w:pPr>
      <w:r>
        <w:rPr>
          <w:rFonts w:ascii="Arial" w:eastAsia="Microsoft YaHei"/>
        </w:rPr>
        <w:t xml:space="preserve">• MCU：STM32F103C8</w:t>
      </w:r>
    </w:p>
    <w:p>
      <w:pPr>
        <w:pStyle w:val="Normal"/>
      </w:pPr>
      <w:r>
        <w:rPr>
          <w:rFonts w:ascii="Arial" w:eastAsia="Microsoft YaHei"/>
        </w:rPr>
        <w:t xml:space="preserve">• AFE：SH367309</w:t>
      </w:r>
    </w:p>
    <w:p>
      <w:pPr>
        <w:pStyle w:val="Normal"/>
      </w:pPr>
      <w:r>
        <w:rPr>
          <w:rFonts w:ascii="Arial" w:eastAsia="Microsoft YaHei"/>
        </w:rPr>
        <w:t xml:space="preserve">• 生产编译器：ARMCC 5.06 update 7</w:t>
      </w:r>
    </w:p>
    <w:p>
      <w:pPr>
        <w:pStyle w:val="Normal"/>
      </w:pPr>
      <w:r>
        <w:rPr>
          <w:rFonts w:ascii="Arial" w:eastAsia="Microsoft YaHei"/>
        </w:rPr>
        <w:t xml:space="preserve">• 当前通信核心：`Sci_Upper.c`</w:t>
      </w:r>
    </w:p>
    <w:p>
      <w:pPr>
        <w:pStyle w:val="Normal"/>
      </w:pPr>
      <w:r>
        <w:rPr>
          <w:rFonts w:ascii="Arial" w:eastAsia="Microsoft YaHei"/>
        </w:rPr>
        <w:t xml:space="preserve">• 目的：冻结现有线协议行为，为后续完全重构 `Sci_Upper` 提供兼容基线。</w:t>
      </w:r>
    </w:p>
    <w:p>
      <w:pPr>
        <w:pStyle w:val="Normal"/>
      </w:pPr>
      <w:r>
        <w:rPr>
          <w:rFonts w:ascii="Arial" w:eastAsia="Microsoft YaHei"/>
        </w:rPr>
        <w:t xml:space="preserve">• 兼容原则：**地址不改**；为兼容旧上位机/APP，功能码、寄存器顺序、单位、大小端、magic value、特殊帧行为默认也不改。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Quote"/>
      </w:pPr>
      <w:r>
        <w:rPr>
          <w:rFonts w:ascii="Arial" w:eastAsia="Microsoft YaHei"/>
        </w:rPr>
        <w:t xml:space="preserve">本文档以当前源码“实际读写行为”为准；旧宏名/注释与实际字段冲突时，以真实结构体访问和实际发送内容为准。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1. 当前模块现状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当前 Sci_Upper.c 约 3800 行，同时承担 Modbus RTU、三路 UART 状态机、寄存器映射、EEPROM 副作用、5A A5 客户协议、DD 客户协议和部分 printf 重定向。最新 MAP 中 sci_upper.o ROM=15126 B，约占全固件 ROM 的 24.4%。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重构目标：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• 外部协议兼容；</w:t>
      </w:r>
    </w:p>
    <w:p>
      <w:pPr>
        <w:pStyle w:val="Normal"/>
      </w:pPr>
      <w:r>
        <w:rPr>
          <w:rFonts w:ascii="Arial" w:eastAsia="Microsoft YaHei"/>
        </w:rPr>
        <w:t xml:space="preserve">• 阅读路径短；</w:t>
      </w:r>
    </w:p>
    <w:p>
      <w:pPr>
        <w:pStyle w:val="Normal"/>
      </w:pPr>
      <w:r>
        <w:rPr>
          <w:rFonts w:ascii="Arial" w:eastAsia="Microsoft YaHei"/>
        </w:rPr>
        <w:t xml:space="preserve">• UART / Modbus / Register Map / Persistence / Legacy Protocol 分层；</w:t>
      </w:r>
    </w:p>
    <w:p>
      <w:pPr>
        <w:pStyle w:val="Normal"/>
      </w:pPr>
      <w:r>
        <w:rPr>
          <w:rFonts w:ascii="Arial" w:eastAsia="Microsoft YaHei"/>
        </w:rPr>
        <w:t xml:space="preserve">• 参数校验统一；</w:t>
      </w:r>
    </w:p>
    <w:p>
      <w:pPr>
        <w:pStyle w:val="Normal"/>
      </w:pPr>
      <w:r>
        <w:rPr>
          <w:rFonts w:ascii="Arial" w:eastAsia="Microsoft YaHei"/>
        </w:rPr>
        <w:t xml:space="preserve">• 消除 USART1/2/3 重复代码；</w:t>
      </w:r>
    </w:p>
    <w:p>
      <w:pPr>
        <w:pStyle w:val="Normal"/>
      </w:pPr>
      <w:r>
        <w:rPr>
          <w:rFonts w:ascii="Arial" w:eastAsia="Microsoft YaHei"/>
        </w:rPr>
        <w:t xml:space="preserve">• 显著降低 Flash 占用。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2. Modbus RTU 基本协议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项目 | 当前行为 |</w:t>
      </w:r>
    </w:p>
    <w:p>
      <w:pPr>
        <w:pStyle w:val="TableText"/>
      </w:pPr>
      <w:r>
        <w:rPr>
          <w:rFonts w:ascii="Arial" w:eastAsia="Microsoft YaHei"/>
        </w:rPr>
        <w:t xml:space="preserve">| --- | --- |</w:t>
      </w:r>
    </w:p>
    <w:p>
      <w:pPr>
        <w:pStyle w:val="TableText"/>
      </w:pPr>
      <w:r>
        <w:rPr>
          <w:rFonts w:ascii="Arial" w:eastAsia="Microsoft YaHei"/>
        </w:rPr>
        <w:t xml:space="preserve">| Slave address | 0x01 |</w:t>
      </w:r>
    </w:p>
    <w:p>
      <w:pPr>
        <w:pStyle w:val="TableText"/>
      </w:pPr>
      <w:r>
        <w:rPr>
          <w:rFonts w:ascii="Arial" w:eastAsia="Microsoft YaHei"/>
        </w:rPr>
        <w:t xml:space="preserve">| Broadcast address | 0x00 |</w:t>
      </w:r>
    </w:p>
    <w:p>
      <w:pPr>
        <w:pStyle w:val="TableText"/>
      </w:pPr>
      <w:r>
        <w:rPr>
          <w:rFonts w:ascii="Arial" w:eastAsia="Microsoft YaHei"/>
        </w:rPr>
        <w:t xml:space="preserve">| 功能码 | 0x03 / 0x06 / 0x10 |</w:t>
      </w:r>
    </w:p>
    <w:p>
      <w:pPr>
        <w:pStyle w:val="TableText"/>
      </w:pPr>
      <w:r>
        <w:rPr>
          <w:rFonts w:ascii="Arial" w:eastAsia="Microsoft YaHei"/>
        </w:rPr>
        <w:t xml:space="preserve">| 默认波特率 | 9600；EEPROM 可切换 19200 / 115200 |</w:t>
      </w:r>
    </w:p>
    <w:p>
      <w:pPr>
        <w:pStyle w:val="TableText"/>
      </w:pPr>
      <w:r>
        <w:rPr>
          <w:rFonts w:ascii="Arial" w:eastAsia="Microsoft YaHei"/>
        </w:rPr>
        <w:t xml:space="preserve">| 串口格式 | 8N1 |</w:t>
      </w:r>
    </w:p>
    <w:p>
      <w:pPr>
        <w:pStyle w:val="TableText"/>
      </w:pPr>
      <w:r>
        <w:rPr>
          <w:rFonts w:ascii="Arial" w:eastAsia="Microsoft YaHei"/>
        </w:rPr>
        <w:t xml:space="preserve">| 寄存器数据 | Big-endian，高字节先传 |</w:t>
      </w:r>
    </w:p>
    <w:p>
      <w:pPr>
        <w:pStyle w:val="TableText"/>
      </w:pPr>
      <w:r>
        <w:rPr>
          <w:rFonts w:ascii="Arial" w:eastAsia="Microsoft YaHei"/>
        </w:rPr>
        <w:t xml:space="preserve">| CRC16 | Modbus RTU；CRC low byte 先传 |</w:t>
      </w:r>
    </w:p>
    <w:p>
      <w:pPr>
        <w:pStyle w:val="TableText"/>
      </w:pPr>
      <w:r>
        <w:rPr>
          <w:rFonts w:ascii="Arial" w:eastAsia="Microsoft YaHei"/>
        </w:rPr>
        <w:t xml:space="preserve">| 0x03 成功响应 | [ADDR][03][BYTE_COUNT][DATA...][CRC_L][CRC_H] |</w:t>
      </w:r>
    </w:p>
    <w:p>
      <w:pPr>
        <w:pStyle w:val="TableText"/>
      </w:pPr>
      <w:r>
        <w:rPr>
          <w:rFonts w:ascii="Arial" w:eastAsia="Microsoft YaHei"/>
        </w:rPr>
        <w:t xml:space="preserve">| 0x06/0x10 成功响应 | 回显请求头 6 Byte + CRC |</w:t>
      </w:r>
    </w:p>
    <w:p>
      <w:pPr>
        <w:pStyle w:val="TableText"/>
      </w:pPr>
      <w:r>
        <w:rPr>
          <w:rFonts w:ascii="Arial" w:eastAsia="Microsoft YaHei"/>
        </w:rPr>
        <w:t xml:space="preserve">| 异常响应 | [ADDR][FUNC\|0x80][ERROR][CRC_L][CRC_H]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错误码 | 含义 |</w:t>
      </w:r>
    </w:p>
    <w:p>
      <w:pPr>
        <w:pStyle w:val="TableText"/>
      </w:pPr>
      <w:r>
        <w:rPr>
          <w:rFonts w:ascii="Arial" w:eastAsia="Microsoft YaHei"/>
        </w:rPr>
        <w:t xml:space="preserve">| --- | --- |</w:t>
      </w:r>
    </w:p>
    <w:p>
      <w:pPr>
        <w:pStyle w:val="TableText"/>
      </w:pPr>
      <w:r>
        <w:rPr>
          <w:rFonts w:ascii="Arial" w:eastAsia="Microsoft YaHei"/>
        </w:rPr>
        <w:t xml:space="preserve">| 0x01 | 地址非法 |</w:t>
      </w:r>
    </w:p>
    <w:p>
      <w:pPr>
        <w:pStyle w:val="TableText"/>
      </w:pPr>
      <w:r>
        <w:rPr>
          <w:rFonts w:ascii="Arial" w:eastAsia="Microsoft YaHei"/>
        </w:rPr>
        <w:t xml:space="preserve">| 0x02 | CRC错误 |</w:t>
      </w:r>
    </w:p>
    <w:p>
      <w:pPr>
        <w:pStyle w:val="TableText"/>
      </w:pPr>
      <w:r>
        <w:rPr>
          <w:rFonts w:ascii="Arial" w:eastAsia="Microsoft YaHei"/>
        </w:rPr>
        <w:t xml:space="preserve">| 0x03 | 数据非法 |</w:t>
      </w:r>
    </w:p>
    <w:p>
      <w:pPr>
        <w:pStyle w:val="TableText"/>
      </w:pPr>
      <w:r>
        <w:rPr>
          <w:rFonts w:ascii="Arial" w:eastAsia="Microsoft YaHei"/>
        </w:rPr>
        <w:t xml:space="preserve">| 0x04 | 命令非法 |</w:t>
      </w:r>
    </w:p>
    <w:p>
      <w:pPr>
        <w:pStyle w:val="TableText"/>
      </w:pPr>
      <w:r>
        <w:rPr>
          <w:rFonts w:ascii="Arial" w:eastAsia="Microsoft YaHei"/>
        </w:rPr>
        <w:t xml:space="preserve">| 0x05 | 只读拒写 |</w:t>
      </w:r>
    </w:p>
    <w:p>
      <w:pPr>
        <w:pStyle w:val="TableText"/>
      </w:pPr>
      <w:r>
        <w:rPr>
          <w:rFonts w:ascii="Arial" w:eastAsia="Microsoft YaHei"/>
        </w:rPr>
        <w:t xml:space="preserve">| 0x06 | 只写拒读 |</w:t>
      </w:r>
    </w:p>
    <w:p>
      <w:pPr>
        <w:pStyle w:val="TableText"/>
      </w:pPr>
      <w:r>
        <w:rPr>
          <w:rFonts w:ascii="Arial" w:eastAsia="Microsoft YaHei"/>
        </w:rPr>
        <w:t xml:space="preserve">| 0x07 | 无权限 |</w:t>
      </w:r>
    </w:p>
    <w:p>
      <w:pPr>
        <w:pStyle w:val="TableText"/>
      </w:pPr>
      <w:r>
        <w:rPr>
          <w:rFonts w:ascii="Arial" w:eastAsia="Microsoft YaHei"/>
        </w:rPr>
        <w:t xml:space="preserve">| 0x08 | 未知错误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3. 0x06 单寄存器命令区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地址 | 功能 | Value / 说明 |</w:t>
      </w:r>
    </w:p>
    <w:p>
      <w:pPr>
        <w:pStyle w:val="TableText"/>
      </w:pPr>
      <w:r>
        <w:rPr>
          <w:rFonts w:ascii="Arial" w:eastAsia="Microsoft YaHei"/>
        </w:rPr>
        <w:t xml:space="preserve">| --- | --- | --- |</w:t>
      </w:r>
    </w:p>
    <w:p>
      <w:pPr>
        <w:pStyle w:val="TableText"/>
      </w:pPr>
      <w:r>
        <w:rPr>
          <w:rFonts w:ascii="Arial" w:eastAsia="Microsoft YaHei"/>
        </w:rPr>
        <w:t xml:space="preserve">| 0x1000 | 恢复校准系数 | 0x55AA~0x55B0，见下表 |</w:t>
      </w:r>
    </w:p>
    <w:p>
      <w:pPr>
        <w:pStyle w:val="TableText"/>
      </w:pPr>
      <w:r>
        <w:rPr>
          <w:rFonts w:ascii="Arial" w:eastAsia="Microsoft YaHei"/>
        </w:rPr>
        <w:t xml:space="preserve">| 0x1001 | 清除保护记录 | 0x0001 |</w:t>
      </w:r>
    </w:p>
    <w:p>
      <w:pPr>
        <w:pStyle w:val="TableText"/>
      </w:pPr>
      <w:r>
        <w:rPr>
          <w:rFonts w:ascii="Arial" w:eastAsia="Microsoft YaHei"/>
        </w:rPr>
        <w:t xml:space="preserve">| 0x1002 | 软件保护参数恢复默认 | 0x0001 |</w:t>
      </w:r>
    </w:p>
    <w:p>
      <w:pPr>
        <w:pStyle w:val="TableText"/>
      </w:pPr>
      <w:r>
        <w:rPr>
          <w:rFonts w:ascii="Arial" w:eastAsia="Microsoft YaHei"/>
        </w:rPr>
        <w:t xml:space="preserve">| 0x1003 | Other/System 参数恢复默认 | 0x0001 |</w:t>
      </w:r>
    </w:p>
    <w:p>
      <w:pPr>
        <w:pStyle w:val="TableText"/>
      </w:pPr>
      <w:r>
        <w:rPr>
          <w:rFonts w:ascii="Arial" w:eastAsia="Microsoft YaHei"/>
        </w:rPr>
        <w:t xml:space="preserve">| 0x1004 | 加热/制冷参数恢复默认 | 0x0001 |</w:t>
      </w:r>
    </w:p>
    <w:p>
      <w:pPr>
        <w:pStyle w:val="TableText"/>
      </w:pPr>
      <w:r>
        <w:rPr>
          <w:rFonts w:ascii="Arial" w:eastAsia="Microsoft YaHei"/>
        </w:rPr>
        <w:t xml:space="preserve">| 0x1005 | 单次设置 SOC | 0~100 |</w:t>
      </w:r>
    </w:p>
    <w:p>
      <w:pPr>
        <w:pStyle w:val="TableText"/>
      </w:pPr>
      <w:r>
        <w:rPr>
          <w:rFonts w:ascii="Arial" w:eastAsia="Microsoft YaHei"/>
        </w:rPr>
        <w:t xml:space="preserve">| 0x1006 | SH367309 AFE 参数恢复默认 | 0x0001 |</w:t>
      </w:r>
    </w:p>
    <w:p>
      <w:pPr>
        <w:pStyle w:val="TableText"/>
      </w:pPr>
      <w:r>
        <w:rPr>
          <w:rFonts w:ascii="Arial" w:eastAsia="Microsoft YaHei"/>
        </w:rPr>
        <w:t xml:space="preserve">| 0x1007 | 清除 Event Record | 0x0001 |</w:t>
      </w:r>
    </w:p>
    <w:p>
      <w:pPr>
        <w:pStyle w:val="TableText"/>
      </w:pPr>
      <w:r>
        <w:rPr>
          <w:rFonts w:ascii="Arial" w:eastAsia="Microsoft YaHei"/>
        </w:rPr>
        <w:t xml:space="preserve">| 0x1008 | 修改 UART 波特率 | 1=9600, 2=19200, 3=115200 |</w:t>
      </w:r>
    </w:p>
    <w:p>
      <w:pPr>
        <w:pStyle w:val="TableText"/>
      </w:pPr>
      <w:r>
        <w:rPr>
          <w:rFonts w:ascii="Arial" w:eastAsia="Microsoft YaHei"/>
        </w:rPr>
        <w:t xml:space="preserve">| 0x1100 | SWITCH ON | Value 1~32；当前代码仅校验，未执行实际动作 |</w:t>
      </w:r>
    </w:p>
    <w:p>
      <w:pPr>
        <w:pStyle w:val="TableText"/>
      </w:pPr>
      <w:r>
        <w:rPr>
          <w:rFonts w:ascii="Arial" w:eastAsia="Microsoft YaHei"/>
        </w:rPr>
        <w:t xml:space="preserve">| 0x1101 | SWITCH OFF | Value 1~32；当前代码仅校验，未执行实际动作 |</w:t>
      </w:r>
    </w:p>
    <w:p>
      <w:pPr>
        <w:pStyle w:val="TableText"/>
      </w:pPr>
      <w:r>
        <w:rPr>
          <w:rFonts w:ascii="Arial" w:eastAsia="Microsoft YaHei"/>
        </w:rPr>
        <w:t xml:space="preserve">| 0x1102 | 系统功能打开 | Value=bit+1 |</w:t>
      </w:r>
    </w:p>
    <w:p>
      <w:pPr>
        <w:pStyle w:val="TableText"/>
      </w:pPr>
      <w:r>
        <w:rPr>
          <w:rFonts w:ascii="Arial" w:eastAsia="Microsoft YaHei"/>
        </w:rPr>
        <w:t xml:space="preserve">| 0x1103 | 系统功能关闭 | Value=bit+1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3.1 0x1000 校准恢复 magic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Value | 功能 |</w:t>
      </w:r>
    </w:p>
    <w:p>
      <w:pPr>
        <w:pStyle w:val="TableText"/>
      </w:pPr>
      <w:r>
        <w:rPr>
          <w:rFonts w:ascii="Arial" w:eastAsia="Microsoft YaHei"/>
        </w:rPr>
        <w:t xml:space="preserve">| --- | --- |</w:t>
      </w:r>
    </w:p>
    <w:p>
      <w:pPr>
        <w:pStyle w:val="TableText"/>
      </w:pPr>
      <w:r>
        <w:rPr>
          <w:rFonts w:ascii="Arial" w:eastAsia="Microsoft YaHei"/>
        </w:rPr>
        <w:t xml:space="preserve">| 0x55AA | Cell1~Cell32 K/B 恢复默认 |</w:t>
      </w:r>
    </w:p>
    <w:p>
      <w:pPr>
        <w:pStyle w:val="TableText"/>
      </w:pPr>
      <w:r>
        <w:rPr>
          <w:rFonts w:ascii="Arial" w:eastAsia="Microsoft YaHei"/>
        </w:rPr>
        <w:t xml:space="preserve">| 0x55AB | AFE1 Voltage 校准恢复 |</w:t>
      </w:r>
    </w:p>
    <w:p>
      <w:pPr>
        <w:pStyle w:val="TableText"/>
      </w:pPr>
      <w:r>
        <w:rPr>
          <w:rFonts w:ascii="Arial" w:eastAsia="Microsoft YaHei"/>
        </w:rPr>
        <w:t xml:space="preserve">| 0x55AC | AFE2 Voltage 校准恢复 |</w:t>
      </w:r>
    </w:p>
    <w:p>
      <w:pPr>
        <w:pStyle w:val="TableText"/>
      </w:pPr>
      <w:r>
        <w:rPr>
          <w:rFonts w:ascii="Arial" w:eastAsia="Microsoft YaHei"/>
        </w:rPr>
        <w:t xml:space="preserve">| 0x55AD | VBUS 校准恢复 |</w:t>
      </w:r>
    </w:p>
    <w:p>
      <w:pPr>
        <w:pStyle w:val="TableText"/>
      </w:pPr>
      <w:r>
        <w:rPr>
          <w:rFonts w:ascii="Arial" w:eastAsia="Microsoft YaHei"/>
        </w:rPr>
        <w:t xml:space="preserve">| 0x55AE | 温度校准恢复 |</w:t>
      </w:r>
    </w:p>
    <w:p>
      <w:pPr>
        <w:pStyle w:val="TableText"/>
      </w:pPr>
      <w:r>
        <w:rPr>
          <w:rFonts w:ascii="Arial" w:eastAsia="Microsoft YaHei"/>
        </w:rPr>
        <w:t xml:space="preserve">| 0x55AF | 放电电流校准恢复 |</w:t>
      </w:r>
    </w:p>
    <w:p>
      <w:pPr>
        <w:pStyle w:val="TableText"/>
      </w:pPr>
      <w:r>
        <w:rPr>
          <w:rFonts w:ascii="Arial" w:eastAsia="Microsoft YaHei"/>
        </w:rPr>
        <w:t xml:space="preserve">| 0x55B0 | 充电电流校准恢复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3.2 0x1102 / 0x1103 系统功能位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Value | 功能 |</w:t>
      </w:r>
    </w:p>
    <w:p>
      <w:pPr>
        <w:pStyle w:val="TableText"/>
      </w:pPr>
      <w:r>
        <w:rPr>
          <w:rFonts w:ascii="Arial" w:eastAsia="Microsoft YaHei"/>
        </w:rPr>
        <w:t xml:space="preserve">| --- | --- |</w:t>
      </w:r>
    </w:p>
    <w:p>
      <w:pPr>
        <w:pStyle w:val="TableText"/>
      </w:pPr>
      <w:r>
        <w:rPr>
          <w:rFonts w:ascii="Arial" w:eastAsia="Microsoft YaHei"/>
        </w:rPr>
        <w:t xml:space="preserve">| 1 | Balance |</w:t>
      </w:r>
    </w:p>
    <w:p>
      <w:pPr>
        <w:pStyle w:val="TableText"/>
      </w:pPr>
      <w:r>
        <w:rPr>
          <w:rFonts w:ascii="Arial" w:eastAsia="Microsoft YaHei"/>
        </w:rPr>
        <w:t xml:space="preserve">| 2 | BMS Source |</w:t>
      </w:r>
    </w:p>
    <w:p>
      <w:pPr>
        <w:pStyle w:val="TableText"/>
      </w:pPr>
      <w:r>
        <w:rPr>
          <w:rFonts w:ascii="Arial" w:eastAsia="Microsoft YaHei"/>
        </w:rPr>
        <w:t xml:space="preserve">| 3 | MOS / Relay |</w:t>
      </w:r>
    </w:p>
    <w:p>
      <w:pPr>
        <w:pStyle w:val="TableText"/>
      </w:pPr>
      <w:r>
        <w:rPr>
          <w:rFonts w:ascii="Arial" w:eastAsia="Microsoft YaHei"/>
        </w:rPr>
        <w:t xml:space="preserve">| 4 | Relay Record |</w:t>
      </w:r>
    </w:p>
    <w:p>
      <w:pPr>
        <w:pStyle w:val="TableText"/>
      </w:pPr>
      <w:r>
        <w:rPr>
          <w:rFonts w:ascii="Arial" w:eastAsia="Microsoft YaHei"/>
        </w:rPr>
        <w:t xml:space="preserve">| 5 | SOC Fixed |</w:t>
      </w:r>
    </w:p>
    <w:p>
      <w:pPr>
        <w:pStyle w:val="TableText"/>
      </w:pPr>
      <w:r>
        <w:rPr>
          <w:rFonts w:ascii="Arial" w:eastAsia="Microsoft YaHei"/>
        </w:rPr>
        <w:t xml:space="preserve">| 6 | Heat |</w:t>
      </w:r>
    </w:p>
    <w:p>
      <w:pPr>
        <w:pStyle w:val="TableText"/>
      </w:pPr>
      <w:r>
        <w:rPr>
          <w:rFonts w:ascii="Arial" w:eastAsia="Microsoft YaHei"/>
        </w:rPr>
        <w:t xml:space="preserve">| 7 | Cool |</w:t>
      </w:r>
    </w:p>
    <w:p>
      <w:pPr>
        <w:pStyle w:val="TableText"/>
      </w:pPr>
      <w:r>
        <w:rPr>
          <w:rFonts w:ascii="Arial" w:eastAsia="Microsoft YaHei"/>
        </w:rPr>
        <w:t xml:space="preserve">| 8 | AFE1 |</w:t>
      </w:r>
    </w:p>
    <w:p>
      <w:pPr>
        <w:pStyle w:val="TableText"/>
      </w:pPr>
      <w:r>
        <w:rPr>
          <w:rFonts w:ascii="Arial" w:eastAsia="Microsoft YaHei"/>
        </w:rPr>
        <w:t xml:space="preserve">| 9 | AFE2 |</w:t>
      </w:r>
    </w:p>
    <w:p>
      <w:pPr>
        <w:pStyle w:val="TableText"/>
      </w:pPr>
      <w:r>
        <w:rPr>
          <w:rFonts w:ascii="Arial" w:eastAsia="Microsoft YaHei"/>
        </w:rPr>
        <w:t xml:space="preserve">| 10 | Sleep（ON 时立即进入 DEEP_MODE） |</w:t>
      </w:r>
    </w:p>
    <w:p>
      <w:pPr>
        <w:pStyle w:val="TableText"/>
      </w:pPr>
      <w:r>
        <w:rPr>
          <w:rFonts w:ascii="Arial" w:eastAsia="Microsoft YaHei"/>
        </w:rPr>
        <w:t xml:space="preserve">| 11 | SOC Zero |</w:t>
      </w:r>
    </w:p>
    <w:p>
      <w:pPr>
        <w:pStyle w:val="TableText"/>
      </w:pPr>
      <w:r>
        <w:rPr>
          <w:rFonts w:ascii="Arial" w:eastAsia="Microsoft YaHei"/>
        </w:rPr>
        <w:t xml:space="preserve">| 12~32 | Reserved / 当前仍允许置位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注意：0x1100/0x1101 当前只校验 Value 1~32，没有真正执行 Switch ON/OFF 动作，属于兼容占位行为。</w:t>
      </w:r>
    </w:p>
    <w:p>
      <w:pPr>
        <w:pStyle w:val="Normal"/>
      </w:pPr>
      <w:r>
        <w:rPr>
          <w:rFonts w:ascii="Arial" w:eastAsia="Microsoft YaHei"/>
        </w:rPr>
        <w:t xml:space="preserve">UART_BAUD_115200 历史常量值写成 11520，初始化时再映射为实际 115200；第一阶段不要改 EEPROM 兼容语义。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4. 0x2000~0x205D 校准参数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共 47 个 channel，每个 channel 两个寄存器：K/B。K 为 Q10 gain，倍率=K/1024，默认 1024，合法范围 512~1536。FC10 只能从 K 地址开始，quantity=2。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K 地址 | B 地址 | Channel |</w:t>
      </w:r>
    </w:p>
    <w:p>
      <w:pPr>
        <w:pStyle w:val="TableText"/>
      </w:pPr>
      <w:r>
        <w:rPr>
          <w:rFonts w:ascii="Arial" w:eastAsia="Microsoft YaHei"/>
        </w:rPr>
        <w:t xml:space="preserve">| --- | --- | --- |</w:t>
      </w:r>
    </w:p>
    <w:p>
      <w:pPr>
        <w:pStyle w:val="TableText"/>
      </w:pPr>
      <w:r>
        <w:rPr>
          <w:rFonts w:ascii="Arial" w:eastAsia="Microsoft YaHei"/>
        </w:rPr>
        <w:t xml:space="preserve">| 0x2000 | 0x2001 | Cell1 |</w:t>
      </w:r>
    </w:p>
    <w:p>
      <w:pPr>
        <w:pStyle w:val="TableText"/>
      </w:pPr>
      <w:r>
        <w:rPr>
          <w:rFonts w:ascii="Arial" w:eastAsia="Microsoft YaHei"/>
        </w:rPr>
        <w:t xml:space="preserve">| 0x2002 | 0x2003 | Cell2 |</w:t>
      </w:r>
    </w:p>
    <w:p>
      <w:pPr>
        <w:pStyle w:val="TableText"/>
      </w:pPr>
      <w:r>
        <w:rPr>
          <w:rFonts w:ascii="Arial" w:eastAsia="Microsoft YaHei"/>
        </w:rPr>
        <w:t xml:space="preserve">| 0x2004 | 0x2005 | Cell3 |</w:t>
      </w:r>
    </w:p>
    <w:p>
      <w:pPr>
        <w:pStyle w:val="TableText"/>
      </w:pPr>
      <w:r>
        <w:rPr>
          <w:rFonts w:ascii="Arial" w:eastAsia="Microsoft YaHei"/>
        </w:rPr>
        <w:t xml:space="preserve">| 0x2006 | 0x2007 | Cell4 |</w:t>
      </w:r>
    </w:p>
    <w:p>
      <w:pPr>
        <w:pStyle w:val="TableText"/>
      </w:pPr>
      <w:r>
        <w:rPr>
          <w:rFonts w:ascii="Arial" w:eastAsia="Microsoft YaHei"/>
        </w:rPr>
        <w:t xml:space="preserve">| 0x2008 | 0x2009 | Cell5 |</w:t>
      </w:r>
    </w:p>
    <w:p>
      <w:pPr>
        <w:pStyle w:val="TableText"/>
      </w:pPr>
      <w:r>
        <w:rPr>
          <w:rFonts w:ascii="Arial" w:eastAsia="Microsoft YaHei"/>
        </w:rPr>
        <w:t xml:space="preserve">| 0x200A | 0x200B | Cell6 |</w:t>
      </w:r>
    </w:p>
    <w:p>
      <w:pPr>
        <w:pStyle w:val="TableText"/>
      </w:pPr>
      <w:r>
        <w:rPr>
          <w:rFonts w:ascii="Arial" w:eastAsia="Microsoft YaHei"/>
        </w:rPr>
        <w:t xml:space="preserve">| 0x200C | 0x200D | Cell7 |</w:t>
      </w:r>
    </w:p>
    <w:p>
      <w:pPr>
        <w:pStyle w:val="TableText"/>
      </w:pPr>
      <w:r>
        <w:rPr>
          <w:rFonts w:ascii="Arial" w:eastAsia="Microsoft YaHei"/>
        </w:rPr>
        <w:t xml:space="preserve">| 0x200E | 0x200F | Cell8 |</w:t>
      </w:r>
    </w:p>
    <w:p>
      <w:pPr>
        <w:pStyle w:val="TableText"/>
      </w:pPr>
      <w:r>
        <w:rPr>
          <w:rFonts w:ascii="Arial" w:eastAsia="Microsoft YaHei"/>
        </w:rPr>
        <w:t xml:space="preserve">| 0x2010 | 0x2011 | Cell9 |</w:t>
      </w:r>
    </w:p>
    <w:p>
      <w:pPr>
        <w:pStyle w:val="TableText"/>
      </w:pPr>
      <w:r>
        <w:rPr>
          <w:rFonts w:ascii="Arial" w:eastAsia="Microsoft YaHei"/>
        </w:rPr>
        <w:t xml:space="preserve">| 0x2012 | 0x2013 | Cell10 |</w:t>
      </w:r>
    </w:p>
    <w:p>
      <w:pPr>
        <w:pStyle w:val="TableText"/>
      </w:pPr>
      <w:r>
        <w:rPr>
          <w:rFonts w:ascii="Arial" w:eastAsia="Microsoft YaHei"/>
        </w:rPr>
        <w:t xml:space="preserve">| 0x2014 | 0x2015 | Cell11 |</w:t>
      </w:r>
    </w:p>
    <w:p>
      <w:pPr>
        <w:pStyle w:val="TableText"/>
      </w:pPr>
      <w:r>
        <w:rPr>
          <w:rFonts w:ascii="Arial" w:eastAsia="Microsoft YaHei"/>
        </w:rPr>
        <w:t xml:space="preserve">| 0x2016 | 0x2017 | Cell12 |</w:t>
      </w:r>
    </w:p>
    <w:p>
      <w:pPr>
        <w:pStyle w:val="TableText"/>
      </w:pPr>
      <w:r>
        <w:rPr>
          <w:rFonts w:ascii="Arial" w:eastAsia="Microsoft YaHei"/>
        </w:rPr>
        <w:t xml:space="preserve">| 0x2018 | 0x2019 | Cell13 |</w:t>
      </w:r>
    </w:p>
    <w:p>
      <w:pPr>
        <w:pStyle w:val="TableText"/>
      </w:pPr>
      <w:r>
        <w:rPr>
          <w:rFonts w:ascii="Arial" w:eastAsia="Microsoft YaHei"/>
        </w:rPr>
        <w:t xml:space="preserve">| 0x201A | 0x201B | Cell14 |</w:t>
      </w:r>
    </w:p>
    <w:p>
      <w:pPr>
        <w:pStyle w:val="TableText"/>
      </w:pPr>
      <w:r>
        <w:rPr>
          <w:rFonts w:ascii="Arial" w:eastAsia="Microsoft YaHei"/>
        </w:rPr>
        <w:t xml:space="preserve">| 0x201C | 0x201D | Cell15 |</w:t>
      </w:r>
    </w:p>
    <w:p>
      <w:pPr>
        <w:pStyle w:val="TableText"/>
      </w:pPr>
      <w:r>
        <w:rPr>
          <w:rFonts w:ascii="Arial" w:eastAsia="Microsoft YaHei"/>
        </w:rPr>
        <w:t xml:space="preserve">| 0x201E | 0x201F | Cell16 |</w:t>
      </w:r>
    </w:p>
    <w:p>
      <w:pPr>
        <w:pStyle w:val="TableText"/>
      </w:pPr>
      <w:r>
        <w:rPr>
          <w:rFonts w:ascii="Arial" w:eastAsia="Microsoft YaHei"/>
        </w:rPr>
        <w:t xml:space="preserve">| 0x2020 | 0x2021 | Cell17 |</w:t>
      </w:r>
    </w:p>
    <w:p>
      <w:pPr>
        <w:pStyle w:val="TableText"/>
      </w:pPr>
      <w:r>
        <w:rPr>
          <w:rFonts w:ascii="Arial" w:eastAsia="Microsoft YaHei"/>
        </w:rPr>
        <w:t xml:space="preserve">| 0x2022 | 0x2023 | Cell18 |</w:t>
      </w:r>
    </w:p>
    <w:p>
      <w:pPr>
        <w:pStyle w:val="TableText"/>
      </w:pPr>
      <w:r>
        <w:rPr>
          <w:rFonts w:ascii="Arial" w:eastAsia="Microsoft YaHei"/>
        </w:rPr>
        <w:t xml:space="preserve">| 0x2024 | 0x2025 | Cell19 |</w:t>
      </w:r>
    </w:p>
    <w:p>
      <w:pPr>
        <w:pStyle w:val="TableText"/>
      </w:pPr>
      <w:r>
        <w:rPr>
          <w:rFonts w:ascii="Arial" w:eastAsia="Microsoft YaHei"/>
        </w:rPr>
        <w:t xml:space="preserve">| 0x2026 | 0x2027 | Cell20 |</w:t>
      </w:r>
    </w:p>
    <w:p>
      <w:pPr>
        <w:pStyle w:val="TableText"/>
      </w:pPr>
      <w:r>
        <w:rPr>
          <w:rFonts w:ascii="Arial" w:eastAsia="Microsoft YaHei"/>
        </w:rPr>
        <w:t xml:space="preserve">| 0x2028 | 0x2029 | Cell21 |</w:t>
      </w:r>
    </w:p>
    <w:p>
      <w:pPr>
        <w:pStyle w:val="TableText"/>
      </w:pPr>
      <w:r>
        <w:rPr>
          <w:rFonts w:ascii="Arial" w:eastAsia="Microsoft YaHei"/>
        </w:rPr>
        <w:t xml:space="preserve">| 0x202A | 0x202B | Cell22 |</w:t>
      </w:r>
    </w:p>
    <w:p>
      <w:pPr>
        <w:pStyle w:val="TableText"/>
      </w:pPr>
      <w:r>
        <w:rPr>
          <w:rFonts w:ascii="Arial" w:eastAsia="Microsoft YaHei"/>
        </w:rPr>
        <w:t xml:space="preserve">| 0x202C | 0x202D | Cell23 |</w:t>
      </w:r>
    </w:p>
    <w:p>
      <w:pPr>
        <w:pStyle w:val="TableText"/>
      </w:pPr>
      <w:r>
        <w:rPr>
          <w:rFonts w:ascii="Arial" w:eastAsia="Microsoft YaHei"/>
        </w:rPr>
        <w:t xml:space="preserve">| 0x202E | 0x202F | Cell24 |</w:t>
      </w:r>
    </w:p>
    <w:p>
      <w:pPr>
        <w:pStyle w:val="TableText"/>
      </w:pPr>
      <w:r>
        <w:rPr>
          <w:rFonts w:ascii="Arial" w:eastAsia="Microsoft YaHei"/>
        </w:rPr>
        <w:t xml:space="preserve">| 0x2030 | 0x2031 | Cell25 |</w:t>
      </w:r>
    </w:p>
    <w:p>
      <w:pPr>
        <w:pStyle w:val="TableText"/>
      </w:pPr>
      <w:r>
        <w:rPr>
          <w:rFonts w:ascii="Arial" w:eastAsia="Microsoft YaHei"/>
        </w:rPr>
        <w:t xml:space="preserve">| 0x2032 | 0x2033 | Cell26 |</w:t>
      </w:r>
    </w:p>
    <w:p>
      <w:pPr>
        <w:pStyle w:val="TableText"/>
      </w:pPr>
      <w:r>
        <w:rPr>
          <w:rFonts w:ascii="Arial" w:eastAsia="Microsoft YaHei"/>
        </w:rPr>
        <w:t xml:space="preserve">| 0x2034 | 0x2035 | Cell27 |</w:t>
      </w:r>
    </w:p>
    <w:p>
      <w:pPr>
        <w:pStyle w:val="TableText"/>
      </w:pPr>
      <w:r>
        <w:rPr>
          <w:rFonts w:ascii="Arial" w:eastAsia="Microsoft YaHei"/>
        </w:rPr>
        <w:t xml:space="preserve">| 0x2036 | 0x2037 | Cell28 |</w:t>
      </w:r>
    </w:p>
    <w:p>
      <w:pPr>
        <w:pStyle w:val="TableText"/>
      </w:pPr>
      <w:r>
        <w:rPr>
          <w:rFonts w:ascii="Arial" w:eastAsia="Microsoft YaHei"/>
        </w:rPr>
        <w:t xml:space="preserve">| 0x2038 | 0x2039 | Cell29 |</w:t>
      </w:r>
    </w:p>
    <w:p>
      <w:pPr>
        <w:pStyle w:val="TableText"/>
      </w:pPr>
      <w:r>
        <w:rPr>
          <w:rFonts w:ascii="Arial" w:eastAsia="Microsoft YaHei"/>
        </w:rPr>
        <w:t xml:space="preserve">| 0x203A | 0x203B | Cell30 |</w:t>
      </w:r>
    </w:p>
    <w:p>
      <w:pPr>
        <w:pStyle w:val="TableText"/>
      </w:pPr>
      <w:r>
        <w:rPr>
          <w:rFonts w:ascii="Arial" w:eastAsia="Microsoft YaHei"/>
        </w:rPr>
        <w:t xml:space="preserve">| 0x203C | 0x203D | Cell31 |</w:t>
      </w:r>
    </w:p>
    <w:p>
      <w:pPr>
        <w:pStyle w:val="TableText"/>
      </w:pPr>
      <w:r>
        <w:rPr>
          <w:rFonts w:ascii="Arial" w:eastAsia="Microsoft YaHei"/>
        </w:rPr>
        <w:t xml:space="preserve">| 0x203E | 0x203F | Cell32 |</w:t>
      </w:r>
    </w:p>
    <w:p>
      <w:pPr>
        <w:pStyle w:val="TableText"/>
      </w:pPr>
      <w:r>
        <w:rPr>
          <w:rFonts w:ascii="Arial" w:eastAsia="Microsoft YaHei"/>
        </w:rPr>
        <w:t xml:space="preserve">| 0x2040 | 0x2041 | AFE1 Voltage |</w:t>
      </w:r>
    </w:p>
    <w:p>
      <w:pPr>
        <w:pStyle w:val="TableText"/>
      </w:pPr>
      <w:r>
        <w:rPr>
          <w:rFonts w:ascii="Arial" w:eastAsia="Microsoft YaHei"/>
        </w:rPr>
        <w:t xml:space="preserve">| 0x2042 | 0x2043 | AFE2 Voltage |</w:t>
      </w:r>
    </w:p>
    <w:p>
      <w:pPr>
        <w:pStyle w:val="TableText"/>
      </w:pPr>
      <w:r>
        <w:rPr>
          <w:rFonts w:ascii="Arial" w:eastAsia="Microsoft YaHei"/>
        </w:rPr>
        <w:t xml:space="preserve">| 0x2044 | 0x2045 | VBUS |</w:t>
      </w:r>
    </w:p>
    <w:p>
      <w:pPr>
        <w:pStyle w:val="TableText"/>
      </w:pPr>
      <w:r>
        <w:rPr>
          <w:rFonts w:ascii="Arial" w:eastAsia="Microsoft YaHei"/>
        </w:rPr>
        <w:t xml:space="preserve">| 0x2046 | 0x2047 | Charge Current |</w:t>
      </w:r>
    </w:p>
    <w:p>
      <w:pPr>
        <w:pStyle w:val="TableText"/>
      </w:pPr>
      <w:r>
        <w:rPr>
          <w:rFonts w:ascii="Arial" w:eastAsia="Microsoft YaHei"/>
        </w:rPr>
        <w:t xml:space="preserve">| 0x2048 | 0x2049 | Discharge Current |</w:t>
      </w:r>
    </w:p>
    <w:p>
      <w:pPr>
        <w:pStyle w:val="TableText"/>
      </w:pPr>
      <w:r>
        <w:rPr>
          <w:rFonts w:ascii="Arial" w:eastAsia="Microsoft YaHei"/>
        </w:rPr>
        <w:t xml:space="preserve">| 0x204A | 0x204B | Temp1 |</w:t>
      </w:r>
    </w:p>
    <w:p>
      <w:pPr>
        <w:pStyle w:val="TableText"/>
      </w:pPr>
      <w:r>
        <w:rPr>
          <w:rFonts w:ascii="Arial" w:eastAsia="Microsoft YaHei"/>
        </w:rPr>
        <w:t xml:space="preserve">| 0x204C | 0x204D | Temp2 |</w:t>
      </w:r>
    </w:p>
    <w:p>
      <w:pPr>
        <w:pStyle w:val="TableText"/>
      </w:pPr>
      <w:r>
        <w:rPr>
          <w:rFonts w:ascii="Arial" w:eastAsia="Microsoft YaHei"/>
        </w:rPr>
        <w:t xml:space="preserve">| 0x204E | 0x204F | Temp3 |</w:t>
      </w:r>
    </w:p>
    <w:p>
      <w:pPr>
        <w:pStyle w:val="TableText"/>
      </w:pPr>
      <w:r>
        <w:rPr>
          <w:rFonts w:ascii="Arial" w:eastAsia="Microsoft YaHei"/>
        </w:rPr>
        <w:t xml:space="preserve">| 0x2050 | 0x2051 | Temp4 |</w:t>
      </w:r>
    </w:p>
    <w:p>
      <w:pPr>
        <w:pStyle w:val="TableText"/>
      </w:pPr>
      <w:r>
        <w:rPr>
          <w:rFonts w:ascii="Arial" w:eastAsia="Microsoft YaHei"/>
        </w:rPr>
        <w:t xml:space="preserve">| 0x2052 | 0x2053 | Temp5 |</w:t>
      </w:r>
    </w:p>
    <w:p>
      <w:pPr>
        <w:pStyle w:val="TableText"/>
      </w:pPr>
      <w:r>
        <w:rPr>
          <w:rFonts w:ascii="Arial" w:eastAsia="Microsoft YaHei"/>
        </w:rPr>
        <w:t xml:space="preserve">| 0x2054 | 0x2055 | Temp6 |</w:t>
      </w:r>
    </w:p>
    <w:p>
      <w:pPr>
        <w:pStyle w:val="TableText"/>
      </w:pPr>
      <w:r>
        <w:rPr>
          <w:rFonts w:ascii="Arial" w:eastAsia="Microsoft YaHei"/>
        </w:rPr>
        <w:t xml:space="preserve">| 0x2056 | 0x2057 | ENV Temp1 |</w:t>
      </w:r>
    </w:p>
    <w:p>
      <w:pPr>
        <w:pStyle w:val="TableText"/>
      </w:pPr>
      <w:r>
        <w:rPr>
          <w:rFonts w:ascii="Arial" w:eastAsia="Microsoft YaHei"/>
        </w:rPr>
        <w:t xml:space="preserve">| 0x2058 | 0x2059 | ENV Temp2 |</w:t>
      </w:r>
    </w:p>
    <w:p>
      <w:pPr>
        <w:pStyle w:val="TableText"/>
      </w:pPr>
      <w:r>
        <w:rPr>
          <w:rFonts w:ascii="Arial" w:eastAsia="Microsoft YaHei"/>
        </w:rPr>
        <w:t xml:space="preserve">| 0x205A | 0x205B | ENV Temp3 |</w:t>
      </w:r>
    </w:p>
    <w:p>
      <w:pPr>
        <w:pStyle w:val="TableText"/>
      </w:pPr>
      <w:r>
        <w:rPr>
          <w:rFonts w:ascii="Arial" w:eastAsia="Microsoft YaHei"/>
        </w:rPr>
        <w:t xml:space="preserve">| 0x205C | 0x205D | MOS Temp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兼容陷阱：B 的读取按 INT16 二补码原样输出；写入却按 bit15=sign、低15位=magnitude 解码。读写编码不完全对称，第一阶段重构必须保持当前 wire behavior。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5. 0x2100~0x2140 软件保护参数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13 组，每组固定 5 个寄存器：Level1 / Level2 / Level3 / Recover / Filter。FC10 只能从每组首地址开始，quantity=5。Filter 在保护逻辑中按 10 ms tick 使用。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地址 | 保护组 | 成员 |</w:t>
      </w:r>
    </w:p>
    <w:p>
      <w:pPr>
        <w:pStyle w:val="TableText"/>
      </w:pPr>
      <w:r>
        <w:rPr>
          <w:rFonts w:ascii="Arial" w:eastAsia="Microsoft YaHei"/>
        </w:rPr>
        <w:t xml:space="preserve">| --- | --- | --- |</w:t>
      </w:r>
    </w:p>
    <w:p>
      <w:pPr>
        <w:pStyle w:val="TableText"/>
      </w:pPr>
      <w:r>
        <w:rPr>
          <w:rFonts w:ascii="Arial" w:eastAsia="Microsoft YaHei"/>
        </w:rPr>
        <w:t xml:space="preserve">| 0x2100 | Cell OVP | Level1 |</w:t>
      </w:r>
    </w:p>
    <w:p>
      <w:pPr>
        <w:pStyle w:val="TableText"/>
      </w:pPr>
      <w:r>
        <w:rPr>
          <w:rFonts w:ascii="Arial" w:eastAsia="Microsoft YaHei"/>
        </w:rPr>
        <w:t xml:space="preserve">| 0x2101 | Cell OVP | Level2 |</w:t>
      </w:r>
    </w:p>
    <w:p>
      <w:pPr>
        <w:pStyle w:val="TableText"/>
      </w:pPr>
      <w:r>
        <w:rPr>
          <w:rFonts w:ascii="Arial" w:eastAsia="Microsoft YaHei"/>
        </w:rPr>
        <w:t xml:space="preserve">| 0x2102 | Cell OVP | Level3 |</w:t>
      </w:r>
    </w:p>
    <w:p>
      <w:pPr>
        <w:pStyle w:val="TableText"/>
      </w:pPr>
      <w:r>
        <w:rPr>
          <w:rFonts w:ascii="Arial" w:eastAsia="Microsoft YaHei"/>
        </w:rPr>
        <w:t xml:space="preserve">| 0x2103 | Cell OVP | Recover |</w:t>
      </w:r>
    </w:p>
    <w:p>
      <w:pPr>
        <w:pStyle w:val="TableText"/>
      </w:pPr>
      <w:r>
        <w:rPr>
          <w:rFonts w:ascii="Arial" w:eastAsia="Microsoft YaHei"/>
        </w:rPr>
        <w:t xml:space="preserve">| 0x2104 | Cell OVP | Filter |</w:t>
      </w:r>
    </w:p>
    <w:p>
      <w:pPr>
        <w:pStyle w:val="TableText"/>
      </w:pPr>
      <w:r>
        <w:rPr>
          <w:rFonts w:ascii="Arial" w:eastAsia="Microsoft YaHei"/>
        </w:rPr>
        <w:t xml:space="preserve">| 0x2105 | Cell UVP | Level1 |</w:t>
      </w:r>
    </w:p>
    <w:p>
      <w:pPr>
        <w:pStyle w:val="TableText"/>
      </w:pPr>
      <w:r>
        <w:rPr>
          <w:rFonts w:ascii="Arial" w:eastAsia="Microsoft YaHei"/>
        </w:rPr>
        <w:t xml:space="preserve">| 0x2106 | Cell UVP | Level2 |</w:t>
      </w:r>
    </w:p>
    <w:p>
      <w:pPr>
        <w:pStyle w:val="TableText"/>
      </w:pPr>
      <w:r>
        <w:rPr>
          <w:rFonts w:ascii="Arial" w:eastAsia="Microsoft YaHei"/>
        </w:rPr>
        <w:t xml:space="preserve">| 0x2107 | Cell UVP | Level3 |</w:t>
      </w:r>
    </w:p>
    <w:p>
      <w:pPr>
        <w:pStyle w:val="TableText"/>
      </w:pPr>
      <w:r>
        <w:rPr>
          <w:rFonts w:ascii="Arial" w:eastAsia="Microsoft YaHei"/>
        </w:rPr>
        <w:t xml:space="preserve">| 0x2108 | Cell UVP | Recover |</w:t>
      </w:r>
    </w:p>
    <w:p>
      <w:pPr>
        <w:pStyle w:val="TableText"/>
      </w:pPr>
      <w:r>
        <w:rPr>
          <w:rFonts w:ascii="Arial" w:eastAsia="Microsoft YaHei"/>
        </w:rPr>
        <w:t xml:space="preserve">| 0x2109 | Cell UVP | Filter |</w:t>
      </w:r>
    </w:p>
    <w:p>
      <w:pPr>
        <w:pStyle w:val="TableText"/>
      </w:pPr>
      <w:r>
        <w:rPr>
          <w:rFonts w:ascii="Arial" w:eastAsia="Microsoft YaHei"/>
        </w:rPr>
        <w:t xml:space="preserve">| 0x210A | Pack OVP | Level1 |</w:t>
      </w:r>
    </w:p>
    <w:p>
      <w:pPr>
        <w:pStyle w:val="TableText"/>
      </w:pPr>
      <w:r>
        <w:rPr>
          <w:rFonts w:ascii="Arial" w:eastAsia="Microsoft YaHei"/>
        </w:rPr>
        <w:t xml:space="preserve">| 0x210B | Pack OVP | Level2 |</w:t>
      </w:r>
    </w:p>
    <w:p>
      <w:pPr>
        <w:pStyle w:val="TableText"/>
      </w:pPr>
      <w:r>
        <w:rPr>
          <w:rFonts w:ascii="Arial" w:eastAsia="Microsoft YaHei"/>
        </w:rPr>
        <w:t xml:space="preserve">| 0x210C | Pack OVP | Level3 |</w:t>
      </w:r>
    </w:p>
    <w:p>
      <w:pPr>
        <w:pStyle w:val="TableText"/>
      </w:pPr>
      <w:r>
        <w:rPr>
          <w:rFonts w:ascii="Arial" w:eastAsia="Microsoft YaHei"/>
        </w:rPr>
        <w:t xml:space="preserve">| 0x210D | Pack OVP | Recover |</w:t>
      </w:r>
    </w:p>
    <w:p>
      <w:pPr>
        <w:pStyle w:val="TableText"/>
      </w:pPr>
      <w:r>
        <w:rPr>
          <w:rFonts w:ascii="Arial" w:eastAsia="Microsoft YaHei"/>
        </w:rPr>
        <w:t xml:space="preserve">| 0x210E | Pack OVP | Filter |</w:t>
      </w:r>
    </w:p>
    <w:p>
      <w:pPr>
        <w:pStyle w:val="TableText"/>
      </w:pPr>
      <w:r>
        <w:rPr>
          <w:rFonts w:ascii="Arial" w:eastAsia="Microsoft YaHei"/>
        </w:rPr>
        <w:t xml:space="preserve">| 0x210F | Pack UVP | Level1 |</w:t>
      </w:r>
    </w:p>
    <w:p>
      <w:pPr>
        <w:pStyle w:val="TableText"/>
      </w:pPr>
      <w:r>
        <w:rPr>
          <w:rFonts w:ascii="Arial" w:eastAsia="Microsoft YaHei"/>
        </w:rPr>
        <w:t xml:space="preserve">| 0x2110 | Pack UVP | Level2 |</w:t>
      </w:r>
    </w:p>
    <w:p>
      <w:pPr>
        <w:pStyle w:val="TableText"/>
      </w:pPr>
      <w:r>
        <w:rPr>
          <w:rFonts w:ascii="Arial" w:eastAsia="Microsoft YaHei"/>
        </w:rPr>
        <w:t xml:space="preserve">| 0x2111 | Pack UVP | Level3 |</w:t>
      </w:r>
    </w:p>
    <w:p>
      <w:pPr>
        <w:pStyle w:val="TableText"/>
      </w:pPr>
      <w:r>
        <w:rPr>
          <w:rFonts w:ascii="Arial" w:eastAsia="Microsoft YaHei"/>
        </w:rPr>
        <w:t xml:space="preserve">| 0x2112 | Pack UVP | Recover |</w:t>
      </w:r>
    </w:p>
    <w:p>
      <w:pPr>
        <w:pStyle w:val="TableText"/>
      </w:pPr>
      <w:r>
        <w:rPr>
          <w:rFonts w:ascii="Arial" w:eastAsia="Microsoft YaHei"/>
        </w:rPr>
        <w:t xml:space="preserve">| 0x2113 | Pack UVP | Filter |</w:t>
      </w:r>
    </w:p>
    <w:p>
      <w:pPr>
        <w:pStyle w:val="TableText"/>
      </w:pPr>
      <w:r>
        <w:rPr>
          <w:rFonts w:ascii="Arial" w:eastAsia="Microsoft YaHei"/>
        </w:rPr>
        <w:t xml:space="preserve">| 0x2114 | Charge OCP | Level1 |</w:t>
      </w:r>
    </w:p>
    <w:p>
      <w:pPr>
        <w:pStyle w:val="TableText"/>
      </w:pPr>
      <w:r>
        <w:rPr>
          <w:rFonts w:ascii="Arial" w:eastAsia="Microsoft YaHei"/>
        </w:rPr>
        <w:t xml:space="preserve">| 0x2115 | Charge OCP | Level2 |</w:t>
      </w:r>
    </w:p>
    <w:p>
      <w:pPr>
        <w:pStyle w:val="TableText"/>
      </w:pPr>
      <w:r>
        <w:rPr>
          <w:rFonts w:ascii="Arial" w:eastAsia="Microsoft YaHei"/>
        </w:rPr>
        <w:t xml:space="preserve">| 0x2116 | Charge OCP | Level3 |</w:t>
      </w:r>
    </w:p>
    <w:p>
      <w:pPr>
        <w:pStyle w:val="TableText"/>
      </w:pPr>
      <w:r>
        <w:rPr>
          <w:rFonts w:ascii="Arial" w:eastAsia="Microsoft YaHei"/>
        </w:rPr>
        <w:t xml:space="preserve">| 0x2117 | Charge OCP | Recover |</w:t>
      </w:r>
    </w:p>
    <w:p>
      <w:pPr>
        <w:pStyle w:val="TableText"/>
      </w:pPr>
      <w:r>
        <w:rPr>
          <w:rFonts w:ascii="Arial" w:eastAsia="Microsoft YaHei"/>
        </w:rPr>
        <w:t xml:space="preserve">| 0x2118 | Charge OCP | Filter |</w:t>
      </w:r>
    </w:p>
    <w:p>
      <w:pPr>
        <w:pStyle w:val="TableText"/>
      </w:pPr>
      <w:r>
        <w:rPr>
          <w:rFonts w:ascii="Arial" w:eastAsia="Microsoft YaHei"/>
        </w:rPr>
        <w:t xml:space="preserve">| 0x2119 | Discharge OCP | Level1 |</w:t>
      </w:r>
    </w:p>
    <w:p>
      <w:pPr>
        <w:pStyle w:val="TableText"/>
      </w:pPr>
      <w:r>
        <w:rPr>
          <w:rFonts w:ascii="Arial" w:eastAsia="Microsoft YaHei"/>
        </w:rPr>
        <w:t xml:space="preserve">| 0x211A | Discharge OCP | Level2 |</w:t>
      </w:r>
    </w:p>
    <w:p>
      <w:pPr>
        <w:pStyle w:val="TableText"/>
      </w:pPr>
      <w:r>
        <w:rPr>
          <w:rFonts w:ascii="Arial" w:eastAsia="Microsoft YaHei"/>
        </w:rPr>
        <w:t xml:space="preserve">| 0x211B | Discharge OCP | Level3 |</w:t>
      </w:r>
    </w:p>
    <w:p>
      <w:pPr>
        <w:pStyle w:val="TableText"/>
      </w:pPr>
      <w:r>
        <w:rPr>
          <w:rFonts w:ascii="Arial" w:eastAsia="Microsoft YaHei"/>
        </w:rPr>
        <w:t xml:space="preserve">| 0x211C | Discharge OCP | Recover |</w:t>
      </w:r>
    </w:p>
    <w:p>
      <w:pPr>
        <w:pStyle w:val="TableText"/>
      </w:pPr>
      <w:r>
        <w:rPr>
          <w:rFonts w:ascii="Arial" w:eastAsia="Microsoft YaHei"/>
        </w:rPr>
        <w:t xml:space="preserve">| 0x211D | Discharge OCP | Filter |</w:t>
      </w:r>
    </w:p>
    <w:p>
      <w:pPr>
        <w:pStyle w:val="TableText"/>
      </w:pPr>
      <w:r>
        <w:rPr>
          <w:rFonts w:ascii="Arial" w:eastAsia="Microsoft YaHei"/>
        </w:rPr>
        <w:t xml:space="preserve">| 0x211E | Charge OTP | Level1 |</w:t>
      </w:r>
    </w:p>
    <w:p>
      <w:pPr>
        <w:pStyle w:val="TableText"/>
      </w:pPr>
      <w:r>
        <w:rPr>
          <w:rFonts w:ascii="Arial" w:eastAsia="Microsoft YaHei"/>
        </w:rPr>
        <w:t xml:space="preserve">| 0x211F | Charge OTP | Level2 |</w:t>
      </w:r>
    </w:p>
    <w:p>
      <w:pPr>
        <w:pStyle w:val="TableText"/>
      </w:pPr>
      <w:r>
        <w:rPr>
          <w:rFonts w:ascii="Arial" w:eastAsia="Microsoft YaHei"/>
        </w:rPr>
        <w:t xml:space="preserve">| 0x2120 | Charge OTP | Level3 |</w:t>
      </w:r>
    </w:p>
    <w:p>
      <w:pPr>
        <w:pStyle w:val="TableText"/>
      </w:pPr>
      <w:r>
        <w:rPr>
          <w:rFonts w:ascii="Arial" w:eastAsia="Microsoft YaHei"/>
        </w:rPr>
        <w:t xml:space="preserve">| 0x2121 | Charge OTP | Recover |</w:t>
      </w:r>
    </w:p>
    <w:p>
      <w:pPr>
        <w:pStyle w:val="TableText"/>
      </w:pPr>
      <w:r>
        <w:rPr>
          <w:rFonts w:ascii="Arial" w:eastAsia="Microsoft YaHei"/>
        </w:rPr>
        <w:t xml:space="preserve">| 0x2122 | Charge OTP | Filter |</w:t>
      </w:r>
    </w:p>
    <w:p>
      <w:pPr>
        <w:pStyle w:val="TableText"/>
      </w:pPr>
      <w:r>
        <w:rPr>
          <w:rFonts w:ascii="Arial" w:eastAsia="Microsoft YaHei"/>
        </w:rPr>
        <w:t xml:space="preserve">| 0x2123 | Charge UTP | Level1 |</w:t>
      </w:r>
    </w:p>
    <w:p>
      <w:pPr>
        <w:pStyle w:val="TableText"/>
      </w:pPr>
      <w:r>
        <w:rPr>
          <w:rFonts w:ascii="Arial" w:eastAsia="Microsoft YaHei"/>
        </w:rPr>
        <w:t xml:space="preserve">| 0x2124 | Charge UTP | Level2 |</w:t>
      </w:r>
    </w:p>
    <w:p>
      <w:pPr>
        <w:pStyle w:val="TableText"/>
      </w:pPr>
      <w:r>
        <w:rPr>
          <w:rFonts w:ascii="Arial" w:eastAsia="Microsoft YaHei"/>
        </w:rPr>
        <w:t xml:space="preserve">| 0x2125 | Charge UTP | Level3 |</w:t>
      </w:r>
    </w:p>
    <w:p>
      <w:pPr>
        <w:pStyle w:val="TableText"/>
      </w:pPr>
      <w:r>
        <w:rPr>
          <w:rFonts w:ascii="Arial" w:eastAsia="Microsoft YaHei"/>
        </w:rPr>
        <w:t xml:space="preserve">| 0x2126 | Charge UTP | Recover |</w:t>
      </w:r>
    </w:p>
    <w:p>
      <w:pPr>
        <w:pStyle w:val="TableText"/>
      </w:pPr>
      <w:r>
        <w:rPr>
          <w:rFonts w:ascii="Arial" w:eastAsia="Microsoft YaHei"/>
        </w:rPr>
        <w:t xml:space="preserve">| 0x2127 | Charge UTP | Filter |</w:t>
      </w:r>
    </w:p>
    <w:p>
      <w:pPr>
        <w:pStyle w:val="TableText"/>
      </w:pPr>
      <w:r>
        <w:rPr>
          <w:rFonts w:ascii="Arial" w:eastAsia="Microsoft YaHei"/>
        </w:rPr>
        <w:t xml:space="preserve">| 0x2128 | Discharge OTP | Level1 |</w:t>
      </w:r>
    </w:p>
    <w:p>
      <w:pPr>
        <w:pStyle w:val="TableText"/>
      </w:pPr>
      <w:r>
        <w:rPr>
          <w:rFonts w:ascii="Arial" w:eastAsia="Microsoft YaHei"/>
        </w:rPr>
        <w:t xml:space="preserve">| 0x2129 | Discharge OTP | Level2 |</w:t>
      </w:r>
    </w:p>
    <w:p>
      <w:pPr>
        <w:pStyle w:val="TableText"/>
      </w:pPr>
      <w:r>
        <w:rPr>
          <w:rFonts w:ascii="Arial" w:eastAsia="Microsoft YaHei"/>
        </w:rPr>
        <w:t xml:space="preserve">| 0x212A | Discharge OTP | Level3 |</w:t>
      </w:r>
    </w:p>
    <w:p>
      <w:pPr>
        <w:pStyle w:val="TableText"/>
      </w:pPr>
      <w:r>
        <w:rPr>
          <w:rFonts w:ascii="Arial" w:eastAsia="Microsoft YaHei"/>
        </w:rPr>
        <w:t xml:space="preserve">| 0x212B | Discharge OTP | Recover |</w:t>
      </w:r>
    </w:p>
    <w:p>
      <w:pPr>
        <w:pStyle w:val="TableText"/>
      </w:pPr>
      <w:r>
        <w:rPr>
          <w:rFonts w:ascii="Arial" w:eastAsia="Microsoft YaHei"/>
        </w:rPr>
        <w:t xml:space="preserve">| 0x212C | Discharge OTP | Filter |</w:t>
      </w:r>
    </w:p>
    <w:p>
      <w:pPr>
        <w:pStyle w:val="TableText"/>
      </w:pPr>
      <w:r>
        <w:rPr>
          <w:rFonts w:ascii="Arial" w:eastAsia="Microsoft YaHei"/>
        </w:rPr>
        <w:t xml:space="preserve">| 0x212D | Discharge UTP | Level1 |</w:t>
      </w:r>
    </w:p>
    <w:p>
      <w:pPr>
        <w:pStyle w:val="TableText"/>
      </w:pPr>
      <w:r>
        <w:rPr>
          <w:rFonts w:ascii="Arial" w:eastAsia="Microsoft YaHei"/>
        </w:rPr>
        <w:t xml:space="preserve">| 0x212E | Discharge UTP | Level2 |</w:t>
      </w:r>
    </w:p>
    <w:p>
      <w:pPr>
        <w:pStyle w:val="TableText"/>
      </w:pPr>
      <w:r>
        <w:rPr>
          <w:rFonts w:ascii="Arial" w:eastAsia="Microsoft YaHei"/>
        </w:rPr>
        <w:t xml:space="preserve">| 0x212F | Discharge UTP | Level3 |</w:t>
      </w:r>
    </w:p>
    <w:p>
      <w:pPr>
        <w:pStyle w:val="TableText"/>
      </w:pPr>
      <w:r>
        <w:rPr>
          <w:rFonts w:ascii="Arial" w:eastAsia="Microsoft YaHei"/>
        </w:rPr>
        <w:t xml:space="preserve">| 0x2130 | Discharge UTP | Recover |</w:t>
      </w:r>
    </w:p>
    <w:p>
      <w:pPr>
        <w:pStyle w:val="TableText"/>
      </w:pPr>
      <w:r>
        <w:rPr>
          <w:rFonts w:ascii="Arial" w:eastAsia="Microsoft YaHei"/>
        </w:rPr>
        <w:t xml:space="preserve">| 0x2131 | Discharge UTP | Filter |</w:t>
      </w:r>
    </w:p>
    <w:p>
      <w:pPr>
        <w:pStyle w:val="TableText"/>
      </w:pPr>
      <w:r>
        <w:rPr>
          <w:rFonts w:ascii="Arial" w:eastAsia="Microsoft YaHei"/>
        </w:rPr>
        <w:t xml:space="preserve">| 0x2132 | MOS OTP | Level1 |</w:t>
      </w:r>
    </w:p>
    <w:p>
      <w:pPr>
        <w:pStyle w:val="TableText"/>
      </w:pPr>
      <w:r>
        <w:rPr>
          <w:rFonts w:ascii="Arial" w:eastAsia="Microsoft YaHei"/>
        </w:rPr>
        <w:t xml:space="preserve">| 0x2133 | MOS OTP | Level2 |</w:t>
      </w:r>
    </w:p>
    <w:p>
      <w:pPr>
        <w:pStyle w:val="TableText"/>
      </w:pPr>
      <w:r>
        <w:rPr>
          <w:rFonts w:ascii="Arial" w:eastAsia="Microsoft YaHei"/>
        </w:rPr>
        <w:t xml:space="preserve">| 0x2134 | MOS OTP | Level3 |</w:t>
      </w:r>
    </w:p>
    <w:p>
      <w:pPr>
        <w:pStyle w:val="TableText"/>
      </w:pPr>
      <w:r>
        <w:rPr>
          <w:rFonts w:ascii="Arial" w:eastAsia="Microsoft YaHei"/>
        </w:rPr>
        <w:t xml:space="preserve">| 0x2135 | MOS OTP | Recover |</w:t>
      </w:r>
    </w:p>
    <w:p>
      <w:pPr>
        <w:pStyle w:val="TableText"/>
      </w:pPr>
      <w:r>
        <w:rPr>
          <w:rFonts w:ascii="Arial" w:eastAsia="Microsoft YaHei"/>
        </w:rPr>
        <w:t xml:space="preserve">| 0x2136 | MOS OTP | Filter |</w:t>
      </w:r>
    </w:p>
    <w:p>
      <w:pPr>
        <w:pStyle w:val="TableText"/>
      </w:pPr>
      <w:r>
        <w:rPr>
          <w:rFonts w:ascii="Arial" w:eastAsia="Microsoft YaHei"/>
        </w:rPr>
        <w:t xml:space="preserve">| 0x2137 | Cell Delta | Level1 |</w:t>
      </w:r>
    </w:p>
    <w:p>
      <w:pPr>
        <w:pStyle w:val="TableText"/>
      </w:pPr>
      <w:r>
        <w:rPr>
          <w:rFonts w:ascii="Arial" w:eastAsia="Microsoft YaHei"/>
        </w:rPr>
        <w:t xml:space="preserve">| 0x2138 | Cell Delta | Level2 |</w:t>
      </w:r>
    </w:p>
    <w:p>
      <w:pPr>
        <w:pStyle w:val="TableText"/>
      </w:pPr>
      <w:r>
        <w:rPr>
          <w:rFonts w:ascii="Arial" w:eastAsia="Microsoft YaHei"/>
        </w:rPr>
        <w:t xml:space="preserve">| 0x2139 | Cell Delta | Level3 |</w:t>
      </w:r>
    </w:p>
    <w:p>
      <w:pPr>
        <w:pStyle w:val="TableText"/>
      </w:pPr>
      <w:r>
        <w:rPr>
          <w:rFonts w:ascii="Arial" w:eastAsia="Microsoft YaHei"/>
        </w:rPr>
        <w:t xml:space="preserve">| 0x213A | Cell Delta | Recover |</w:t>
      </w:r>
    </w:p>
    <w:p>
      <w:pPr>
        <w:pStyle w:val="TableText"/>
      </w:pPr>
      <w:r>
        <w:rPr>
          <w:rFonts w:ascii="Arial" w:eastAsia="Microsoft YaHei"/>
        </w:rPr>
        <w:t xml:space="preserve">| 0x213B | Cell Delta | Filter |</w:t>
      </w:r>
    </w:p>
    <w:p>
      <w:pPr>
        <w:pStyle w:val="TableText"/>
      </w:pPr>
      <w:r>
        <w:rPr>
          <w:rFonts w:ascii="Arial" w:eastAsia="Microsoft YaHei"/>
        </w:rPr>
        <w:t xml:space="preserve">| 0x213C | SOC Low | Level1 |</w:t>
      </w:r>
    </w:p>
    <w:p>
      <w:pPr>
        <w:pStyle w:val="TableText"/>
      </w:pPr>
      <w:r>
        <w:rPr>
          <w:rFonts w:ascii="Arial" w:eastAsia="Microsoft YaHei"/>
        </w:rPr>
        <w:t xml:space="preserve">| 0x213D | SOC Low | Level2 |</w:t>
      </w:r>
    </w:p>
    <w:p>
      <w:pPr>
        <w:pStyle w:val="TableText"/>
      </w:pPr>
      <w:r>
        <w:rPr>
          <w:rFonts w:ascii="Arial" w:eastAsia="Microsoft YaHei"/>
        </w:rPr>
        <w:t xml:space="preserve">| 0x213E | SOC Low | Level3 |</w:t>
      </w:r>
    </w:p>
    <w:p>
      <w:pPr>
        <w:pStyle w:val="TableText"/>
      </w:pPr>
      <w:r>
        <w:rPr>
          <w:rFonts w:ascii="Arial" w:eastAsia="Microsoft YaHei"/>
        </w:rPr>
        <w:t xml:space="preserve">| 0x213F | SOC Low | Recover |</w:t>
      </w:r>
    </w:p>
    <w:p>
      <w:pPr>
        <w:pStyle w:val="TableText"/>
      </w:pPr>
      <w:r>
        <w:rPr>
          <w:rFonts w:ascii="Arial" w:eastAsia="Microsoft YaHei"/>
        </w:rPr>
        <w:t xml:space="preserve">| 0x2140 | SOC Low | Filter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单位：Cell voltage=mV；Pack voltage=V×100；Current=A×10；Temperature=(°C+40)×10；Delta V=mV；SOC=%；Filter=10 ms。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6. 0x2200~0x2255 SOC / 补偿 / RTC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6.1 OCV / SOC Table 0x2200~0x2229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21 点，每点 Voltage/SOC 两个寄存器。FC10 start=0x2200、quantity=42。Voltage=mV，SOC=%。当前写入路径已有整表合法性校验。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Point | Voltage 地址 | SOC 地址 |</w:t>
      </w:r>
    </w:p>
    <w:p>
      <w:pPr>
        <w:pStyle w:val="TableText"/>
      </w:pPr>
      <w:r>
        <w:rPr>
          <w:rFonts w:ascii="Arial" w:eastAsia="Microsoft YaHei"/>
        </w:rPr>
        <w:t xml:space="preserve">| --- | --- | --- |</w:t>
      </w:r>
    </w:p>
    <w:p>
      <w:pPr>
        <w:pStyle w:val="TableText"/>
      </w:pPr>
      <w:r>
        <w:rPr>
          <w:rFonts w:ascii="Arial" w:eastAsia="Microsoft YaHei"/>
        </w:rPr>
        <w:t xml:space="preserve">| 1 | 0x2200 | 0x2201 |</w:t>
      </w:r>
    </w:p>
    <w:p>
      <w:pPr>
        <w:pStyle w:val="TableText"/>
      </w:pPr>
      <w:r>
        <w:rPr>
          <w:rFonts w:ascii="Arial" w:eastAsia="Microsoft YaHei"/>
        </w:rPr>
        <w:t xml:space="preserve">| 2 | 0x2202 | 0x2203 |</w:t>
      </w:r>
    </w:p>
    <w:p>
      <w:pPr>
        <w:pStyle w:val="TableText"/>
      </w:pPr>
      <w:r>
        <w:rPr>
          <w:rFonts w:ascii="Arial" w:eastAsia="Microsoft YaHei"/>
        </w:rPr>
        <w:t xml:space="preserve">| 3 | 0x2204 | 0x2205 |</w:t>
      </w:r>
    </w:p>
    <w:p>
      <w:pPr>
        <w:pStyle w:val="TableText"/>
      </w:pPr>
      <w:r>
        <w:rPr>
          <w:rFonts w:ascii="Arial" w:eastAsia="Microsoft YaHei"/>
        </w:rPr>
        <w:t xml:space="preserve">| 4 | 0x2206 | 0x2207 |</w:t>
      </w:r>
    </w:p>
    <w:p>
      <w:pPr>
        <w:pStyle w:val="TableText"/>
      </w:pPr>
      <w:r>
        <w:rPr>
          <w:rFonts w:ascii="Arial" w:eastAsia="Microsoft YaHei"/>
        </w:rPr>
        <w:t xml:space="preserve">| 5 | 0x2208 | 0x2209 |</w:t>
      </w:r>
    </w:p>
    <w:p>
      <w:pPr>
        <w:pStyle w:val="TableText"/>
      </w:pPr>
      <w:r>
        <w:rPr>
          <w:rFonts w:ascii="Arial" w:eastAsia="Microsoft YaHei"/>
        </w:rPr>
        <w:t xml:space="preserve">| 6 | 0x220A | 0x220B |</w:t>
      </w:r>
    </w:p>
    <w:p>
      <w:pPr>
        <w:pStyle w:val="TableText"/>
      </w:pPr>
      <w:r>
        <w:rPr>
          <w:rFonts w:ascii="Arial" w:eastAsia="Microsoft YaHei"/>
        </w:rPr>
        <w:t xml:space="preserve">| 7 | 0x220C | 0x220D |</w:t>
      </w:r>
    </w:p>
    <w:p>
      <w:pPr>
        <w:pStyle w:val="TableText"/>
      </w:pPr>
      <w:r>
        <w:rPr>
          <w:rFonts w:ascii="Arial" w:eastAsia="Microsoft YaHei"/>
        </w:rPr>
        <w:t xml:space="preserve">| 8 | 0x220E | 0x220F |</w:t>
      </w:r>
    </w:p>
    <w:p>
      <w:pPr>
        <w:pStyle w:val="TableText"/>
      </w:pPr>
      <w:r>
        <w:rPr>
          <w:rFonts w:ascii="Arial" w:eastAsia="Microsoft YaHei"/>
        </w:rPr>
        <w:t xml:space="preserve">| 9 | 0x2210 | 0x2211 |</w:t>
      </w:r>
    </w:p>
    <w:p>
      <w:pPr>
        <w:pStyle w:val="TableText"/>
      </w:pPr>
      <w:r>
        <w:rPr>
          <w:rFonts w:ascii="Arial" w:eastAsia="Microsoft YaHei"/>
        </w:rPr>
        <w:t xml:space="preserve">| 10 | 0x2212 | 0x2213 |</w:t>
      </w:r>
    </w:p>
    <w:p>
      <w:pPr>
        <w:pStyle w:val="TableText"/>
      </w:pPr>
      <w:r>
        <w:rPr>
          <w:rFonts w:ascii="Arial" w:eastAsia="Microsoft YaHei"/>
        </w:rPr>
        <w:t xml:space="preserve">| 11 | 0x2214 | 0x2215 |</w:t>
      </w:r>
    </w:p>
    <w:p>
      <w:pPr>
        <w:pStyle w:val="TableText"/>
      </w:pPr>
      <w:r>
        <w:rPr>
          <w:rFonts w:ascii="Arial" w:eastAsia="Microsoft YaHei"/>
        </w:rPr>
        <w:t xml:space="preserve">| 12 | 0x2216 | 0x2217 |</w:t>
      </w:r>
    </w:p>
    <w:p>
      <w:pPr>
        <w:pStyle w:val="TableText"/>
      </w:pPr>
      <w:r>
        <w:rPr>
          <w:rFonts w:ascii="Arial" w:eastAsia="Microsoft YaHei"/>
        </w:rPr>
        <w:t xml:space="preserve">| 13 | 0x2218 | 0x2219 |</w:t>
      </w:r>
    </w:p>
    <w:p>
      <w:pPr>
        <w:pStyle w:val="TableText"/>
      </w:pPr>
      <w:r>
        <w:rPr>
          <w:rFonts w:ascii="Arial" w:eastAsia="Microsoft YaHei"/>
        </w:rPr>
        <w:t xml:space="preserve">| 14 | 0x221A | 0x221B |</w:t>
      </w:r>
    </w:p>
    <w:p>
      <w:pPr>
        <w:pStyle w:val="TableText"/>
      </w:pPr>
      <w:r>
        <w:rPr>
          <w:rFonts w:ascii="Arial" w:eastAsia="Microsoft YaHei"/>
        </w:rPr>
        <w:t xml:space="preserve">| 15 | 0x221C | 0x221D |</w:t>
      </w:r>
    </w:p>
    <w:p>
      <w:pPr>
        <w:pStyle w:val="TableText"/>
      </w:pPr>
      <w:r>
        <w:rPr>
          <w:rFonts w:ascii="Arial" w:eastAsia="Microsoft YaHei"/>
        </w:rPr>
        <w:t xml:space="preserve">| 16 | 0x221E | 0x221F |</w:t>
      </w:r>
    </w:p>
    <w:p>
      <w:pPr>
        <w:pStyle w:val="TableText"/>
      </w:pPr>
      <w:r>
        <w:rPr>
          <w:rFonts w:ascii="Arial" w:eastAsia="Microsoft YaHei"/>
        </w:rPr>
        <w:t xml:space="preserve">| 17 | 0x2220 | 0x2221 |</w:t>
      </w:r>
    </w:p>
    <w:p>
      <w:pPr>
        <w:pStyle w:val="TableText"/>
      </w:pPr>
      <w:r>
        <w:rPr>
          <w:rFonts w:ascii="Arial" w:eastAsia="Microsoft YaHei"/>
        </w:rPr>
        <w:t xml:space="preserve">| 18 | 0x2222 | 0x2223 |</w:t>
      </w:r>
    </w:p>
    <w:p>
      <w:pPr>
        <w:pStyle w:val="TableText"/>
      </w:pPr>
      <w:r>
        <w:rPr>
          <w:rFonts w:ascii="Arial" w:eastAsia="Microsoft YaHei"/>
        </w:rPr>
        <w:t xml:space="preserve">| 19 | 0x2224 | 0x2225 |</w:t>
      </w:r>
    </w:p>
    <w:p>
      <w:pPr>
        <w:pStyle w:val="TableText"/>
      </w:pPr>
      <w:r>
        <w:rPr>
          <w:rFonts w:ascii="Arial" w:eastAsia="Microsoft YaHei"/>
        </w:rPr>
        <w:t xml:space="preserve">| 20 | 0x2226 | 0x2227 |</w:t>
      </w:r>
    </w:p>
    <w:p>
      <w:pPr>
        <w:pStyle w:val="TableText"/>
      </w:pPr>
      <w:r>
        <w:rPr>
          <w:rFonts w:ascii="Arial" w:eastAsia="Microsoft YaHei"/>
        </w:rPr>
        <w:t xml:space="preserve">| 21 | 0x2228 | 0x2229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6.2 Copper Loss 0x222A~0x2249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地址 | 字段 | 单位 / 说明 |</w:t>
      </w:r>
    </w:p>
    <w:p>
      <w:pPr>
        <w:pStyle w:val="TableText"/>
      </w:pPr>
      <w:r>
        <w:rPr>
          <w:rFonts w:ascii="Arial" w:eastAsia="Microsoft YaHei"/>
        </w:rPr>
        <w:t xml:space="preserve">| --- | --- | --- |</w:t>
      </w:r>
    </w:p>
    <w:p>
      <w:pPr>
        <w:pStyle w:val="TableText"/>
      </w:pPr>
      <w:r>
        <w:rPr>
          <w:rFonts w:ascii="Arial" w:eastAsia="Microsoft YaHei"/>
        </w:rPr>
        <w:t xml:space="preserve">| 0x222A | CopperLoss[0] | µΩ |</w:t>
      </w:r>
    </w:p>
    <w:p>
      <w:pPr>
        <w:pStyle w:val="TableText"/>
      </w:pPr>
      <w:r>
        <w:rPr>
          <w:rFonts w:ascii="Arial" w:eastAsia="Microsoft YaHei"/>
        </w:rPr>
        <w:t xml:space="preserve">| 0x222B | CopperLoss[1] | µΩ |</w:t>
      </w:r>
    </w:p>
    <w:p>
      <w:pPr>
        <w:pStyle w:val="TableText"/>
      </w:pPr>
      <w:r>
        <w:rPr>
          <w:rFonts w:ascii="Arial" w:eastAsia="Microsoft YaHei"/>
        </w:rPr>
        <w:t xml:space="preserve">| 0x222C | CopperLoss[2] | µΩ |</w:t>
      </w:r>
    </w:p>
    <w:p>
      <w:pPr>
        <w:pStyle w:val="TableText"/>
      </w:pPr>
      <w:r>
        <w:rPr>
          <w:rFonts w:ascii="Arial" w:eastAsia="Microsoft YaHei"/>
        </w:rPr>
        <w:t xml:space="preserve">| 0x222D | CopperLoss[3] | µΩ |</w:t>
      </w:r>
    </w:p>
    <w:p>
      <w:pPr>
        <w:pStyle w:val="TableText"/>
      </w:pPr>
      <w:r>
        <w:rPr>
          <w:rFonts w:ascii="Arial" w:eastAsia="Microsoft YaHei"/>
        </w:rPr>
        <w:t xml:space="preserve">| 0x222E | CopperLoss[4] | µΩ |</w:t>
      </w:r>
    </w:p>
    <w:p>
      <w:pPr>
        <w:pStyle w:val="TableText"/>
      </w:pPr>
      <w:r>
        <w:rPr>
          <w:rFonts w:ascii="Arial" w:eastAsia="Microsoft YaHei"/>
        </w:rPr>
        <w:t xml:space="preserve">| 0x222F | CopperLoss[5] | µΩ |</w:t>
      </w:r>
    </w:p>
    <w:p>
      <w:pPr>
        <w:pStyle w:val="TableText"/>
      </w:pPr>
      <w:r>
        <w:rPr>
          <w:rFonts w:ascii="Arial" w:eastAsia="Microsoft YaHei"/>
        </w:rPr>
        <w:t xml:space="preserve">| 0x2230 | CopperLoss[6] | µΩ |</w:t>
      </w:r>
    </w:p>
    <w:p>
      <w:pPr>
        <w:pStyle w:val="TableText"/>
      </w:pPr>
      <w:r>
        <w:rPr>
          <w:rFonts w:ascii="Arial" w:eastAsia="Microsoft YaHei"/>
        </w:rPr>
        <w:t xml:space="preserve">| 0x2231 | CopperLoss[7] | µΩ |</w:t>
      </w:r>
    </w:p>
    <w:p>
      <w:pPr>
        <w:pStyle w:val="TableText"/>
      </w:pPr>
      <w:r>
        <w:rPr>
          <w:rFonts w:ascii="Arial" w:eastAsia="Microsoft YaHei"/>
        </w:rPr>
        <w:t xml:space="preserve">| 0x2232 | CopperLoss[8] | µΩ |</w:t>
      </w:r>
    </w:p>
    <w:p>
      <w:pPr>
        <w:pStyle w:val="TableText"/>
      </w:pPr>
      <w:r>
        <w:rPr>
          <w:rFonts w:ascii="Arial" w:eastAsia="Microsoft YaHei"/>
        </w:rPr>
        <w:t xml:space="preserve">| 0x2233 | CopperLoss[9] | µΩ |</w:t>
      </w:r>
    </w:p>
    <w:p>
      <w:pPr>
        <w:pStyle w:val="TableText"/>
      </w:pPr>
      <w:r>
        <w:rPr>
          <w:rFonts w:ascii="Arial" w:eastAsia="Microsoft YaHei"/>
        </w:rPr>
        <w:t xml:space="preserve">| 0x2234 | CopperLoss[10] | µΩ |</w:t>
      </w:r>
    </w:p>
    <w:p>
      <w:pPr>
        <w:pStyle w:val="TableText"/>
      </w:pPr>
      <w:r>
        <w:rPr>
          <w:rFonts w:ascii="Arial" w:eastAsia="Microsoft YaHei"/>
        </w:rPr>
        <w:t xml:space="preserve">| 0x2235 | CopperLoss[11] | µΩ |</w:t>
      </w:r>
    </w:p>
    <w:p>
      <w:pPr>
        <w:pStyle w:val="TableText"/>
      </w:pPr>
      <w:r>
        <w:rPr>
          <w:rFonts w:ascii="Arial" w:eastAsia="Microsoft YaHei"/>
        </w:rPr>
        <w:t xml:space="preserve">| 0x2236 | CopperLoss[12] | µΩ |</w:t>
      </w:r>
    </w:p>
    <w:p>
      <w:pPr>
        <w:pStyle w:val="TableText"/>
      </w:pPr>
      <w:r>
        <w:rPr>
          <w:rFonts w:ascii="Arial" w:eastAsia="Microsoft YaHei"/>
        </w:rPr>
        <w:t xml:space="preserve">| 0x2237 | CopperLoss[13] | µΩ |</w:t>
      </w:r>
    </w:p>
    <w:p>
      <w:pPr>
        <w:pStyle w:val="TableText"/>
      </w:pPr>
      <w:r>
        <w:rPr>
          <w:rFonts w:ascii="Arial" w:eastAsia="Microsoft YaHei"/>
        </w:rPr>
        <w:t xml:space="preserve">| 0x2238 | CopperLoss[14] | µΩ |</w:t>
      </w:r>
    </w:p>
    <w:p>
      <w:pPr>
        <w:pStyle w:val="TableText"/>
      </w:pPr>
      <w:r>
        <w:rPr>
          <w:rFonts w:ascii="Arial" w:eastAsia="Microsoft YaHei"/>
        </w:rPr>
        <w:t xml:space="preserve">| 0x2239 | CopperLoss[15] | µΩ |</w:t>
      </w:r>
    </w:p>
    <w:p>
      <w:pPr>
        <w:pStyle w:val="TableText"/>
      </w:pPr>
      <w:r>
        <w:rPr>
          <w:rFonts w:ascii="Arial" w:eastAsia="Microsoft YaHei"/>
        </w:rPr>
        <w:t xml:space="preserve">| 0x223A | CopperLoss_Num[0] | 0=结束/无配置；1~32=Cell index |</w:t>
      </w:r>
    </w:p>
    <w:p>
      <w:pPr>
        <w:pStyle w:val="TableText"/>
      </w:pPr>
      <w:r>
        <w:rPr>
          <w:rFonts w:ascii="Arial" w:eastAsia="Microsoft YaHei"/>
        </w:rPr>
        <w:t xml:space="preserve">| 0x223B | CopperLoss_Num[1] | 0=结束/无配置；1~32=Cell index |</w:t>
      </w:r>
    </w:p>
    <w:p>
      <w:pPr>
        <w:pStyle w:val="TableText"/>
      </w:pPr>
      <w:r>
        <w:rPr>
          <w:rFonts w:ascii="Arial" w:eastAsia="Microsoft YaHei"/>
        </w:rPr>
        <w:t xml:space="preserve">| 0x223C | CopperLoss_Num[2] | 0=结束/无配置；1~32=Cell index |</w:t>
      </w:r>
    </w:p>
    <w:p>
      <w:pPr>
        <w:pStyle w:val="TableText"/>
      </w:pPr>
      <w:r>
        <w:rPr>
          <w:rFonts w:ascii="Arial" w:eastAsia="Microsoft YaHei"/>
        </w:rPr>
        <w:t xml:space="preserve">| 0x223D | CopperLoss_Num[3] | 0=结束/无配置；1~32=Cell index |</w:t>
      </w:r>
    </w:p>
    <w:p>
      <w:pPr>
        <w:pStyle w:val="TableText"/>
      </w:pPr>
      <w:r>
        <w:rPr>
          <w:rFonts w:ascii="Arial" w:eastAsia="Microsoft YaHei"/>
        </w:rPr>
        <w:t xml:space="preserve">| 0x223E | CopperLoss_Num[4] | 0=结束/无配置；1~32=Cell index |</w:t>
      </w:r>
    </w:p>
    <w:p>
      <w:pPr>
        <w:pStyle w:val="TableText"/>
      </w:pPr>
      <w:r>
        <w:rPr>
          <w:rFonts w:ascii="Arial" w:eastAsia="Microsoft YaHei"/>
        </w:rPr>
        <w:t xml:space="preserve">| 0x223F | CopperLoss_Num[5] | 0=结束/无配置；1~32=Cell index |</w:t>
      </w:r>
    </w:p>
    <w:p>
      <w:pPr>
        <w:pStyle w:val="TableText"/>
      </w:pPr>
      <w:r>
        <w:rPr>
          <w:rFonts w:ascii="Arial" w:eastAsia="Microsoft YaHei"/>
        </w:rPr>
        <w:t xml:space="preserve">| 0x2240 | CopperLoss_Num[6] | 0=结束/无配置；1~32=Cell index |</w:t>
      </w:r>
    </w:p>
    <w:p>
      <w:pPr>
        <w:pStyle w:val="TableText"/>
      </w:pPr>
      <w:r>
        <w:rPr>
          <w:rFonts w:ascii="Arial" w:eastAsia="Microsoft YaHei"/>
        </w:rPr>
        <w:t xml:space="preserve">| 0x2241 | CopperLoss_Num[7] | 0=结束/无配置；1~32=Cell index |</w:t>
      </w:r>
    </w:p>
    <w:p>
      <w:pPr>
        <w:pStyle w:val="TableText"/>
      </w:pPr>
      <w:r>
        <w:rPr>
          <w:rFonts w:ascii="Arial" w:eastAsia="Microsoft YaHei"/>
        </w:rPr>
        <w:t xml:space="preserve">| 0x2242 | CopperLoss_Num[8] | 0=结束/无配置；1~32=Cell index |</w:t>
      </w:r>
    </w:p>
    <w:p>
      <w:pPr>
        <w:pStyle w:val="TableText"/>
      </w:pPr>
      <w:r>
        <w:rPr>
          <w:rFonts w:ascii="Arial" w:eastAsia="Microsoft YaHei"/>
        </w:rPr>
        <w:t xml:space="preserve">| 0x2243 | CopperLoss_Num[9] | 0=结束/无配置；1~32=Cell index |</w:t>
      </w:r>
    </w:p>
    <w:p>
      <w:pPr>
        <w:pStyle w:val="TableText"/>
      </w:pPr>
      <w:r>
        <w:rPr>
          <w:rFonts w:ascii="Arial" w:eastAsia="Microsoft YaHei"/>
        </w:rPr>
        <w:t xml:space="preserve">| 0x2244 | CopperLoss_Num[10] | 0=结束/无配置；1~32=Cell index |</w:t>
      </w:r>
    </w:p>
    <w:p>
      <w:pPr>
        <w:pStyle w:val="TableText"/>
      </w:pPr>
      <w:r>
        <w:rPr>
          <w:rFonts w:ascii="Arial" w:eastAsia="Microsoft YaHei"/>
        </w:rPr>
        <w:t xml:space="preserve">| 0x2245 | CopperLoss_Num[11] | 0=结束/无配置；1~32=Cell index |</w:t>
      </w:r>
    </w:p>
    <w:p>
      <w:pPr>
        <w:pStyle w:val="TableText"/>
      </w:pPr>
      <w:r>
        <w:rPr>
          <w:rFonts w:ascii="Arial" w:eastAsia="Microsoft YaHei"/>
        </w:rPr>
        <w:t xml:space="preserve">| 0x2246 | CopperLoss_Num[12] | 0=结束/无配置；1~32=Cell index |</w:t>
      </w:r>
    </w:p>
    <w:p>
      <w:pPr>
        <w:pStyle w:val="TableText"/>
      </w:pPr>
      <w:r>
        <w:rPr>
          <w:rFonts w:ascii="Arial" w:eastAsia="Microsoft YaHei"/>
        </w:rPr>
        <w:t xml:space="preserve">| 0x2247 | CopperLoss_Num[13] | 0=结束/无配置；1~32=Cell index |</w:t>
      </w:r>
    </w:p>
    <w:p>
      <w:pPr>
        <w:pStyle w:val="TableText"/>
      </w:pPr>
      <w:r>
        <w:rPr>
          <w:rFonts w:ascii="Arial" w:eastAsia="Microsoft YaHei"/>
        </w:rPr>
        <w:t xml:space="preserve">| 0x2248 | CopperLoss_Num[14] | 0=结束/无配置；1~32=Cell index |</w:t>
      </w:r>
    </w:p>
    <w:p>
      <w:pPr>
        <w:pStyle w:val="TableText"/>
      </w:pPr>
      <w:r>
        <w:rPr>
          <w:rFonts w:ascii="Arial" w:eastAsia="Microsoft YaHei"/>
        </w:rPr>
        <w:t xml:space="preserve">| 0x2249 | CopperLoss_Num[15] | 0=结束/无配置；1~32=Cell index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FC10 start=0x222A、quantity=32，一次写 16 个 resistance + 16 个 cell number。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6.3 RTC 0x224A~0x2255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地址 | 字段 |</w:t>
      </w:r>
    </w:p>
    <w:p>
      <w:pPr>
        <w:pStyle w:val="TableText"/>
      </w:pPr>
      <w:r>
        <w:rPr>
          <w:rFonts w:ascii="Arial" w:eastAsia="Microsoft YaHei"/>
        </w:rPr>
        <w:t xml:space="preserve">| --- | --- |</w:t>
      </w:r>
    </w:p>
    <w:p>
      <w:pPr>
        <w:pStyle w:val="TableText"/>
      </w:pPr>
      <w:r>
        <w:rPr>
          <w:rFonts w:ascii="Arial" w:eastAsia="Microsoft YaHei"/>
        </w:rPr>
        <w:t xml:space="preserve">| 0x224A | Time Year |</w:t>
      </w:r>
    </w:p>
    <w:p>
      <w:pPr>
        <w:pStyle w:val="TableText"/>
      </w:pPr>
      <w:r>
        <w:rPr>
          <w:rFonts w:ascii="Arial" w:eastAsia="Microsoft YaHei"/>
        </w:rPr>
        <w:t xml:space="preserve">| 0x224B | Time Month |</w:t>
      </w:r>
    </w:p>
    <w:p>
      <w:pPr>
        <w:pStyle w:val="TableText"/>
      </w:pPr>
      <w:r>
        <w:rPr>
          <w:rFonts w:ascii="Arial" w:eastAsia="Microsoft YaHei"/>
        </w:rPr>
        <w:t xml:space="preserve">| 0x224C | Time Day |</w:t>
      </w:r>
    </w:p>
    <w:p>
      <w:pPr>
        <w:pStyle w:val="TableText"/>
      </w:pPr>
      <w:r>
        <w:rPr>
          <w:rFonts w:ascii="Arial" w:eastAsia="Microsoft YaHei"/>
        </w:rPr>
        <w:t xml:space="preserve">| 0x224D | Time Hour |</w:t>
      </w:r>
    </w:p>
    <w:p>
      <w:pPr>
        <w:pStyle w:val="TableText"/>
      </w:pPr>
      <w:r>
        <w:rPr>
          <w:rFonts w:ascii="Arial" w:eastAsia="Microsoft YaHei"/>
        </w:rPr>
        <w:t xml:space="preserve">| 0x224E | Time Minute |</w:t>
      </w:r>
    </w:p>
    <w:p>
      <w:pPr>
        <w:pStyle w:val="TableText"/>
      </w:pPr>
      <w:r>
        <w:rPr>
          <w:rFonts w:ascii="Arial" w:eastAsia="Microsoft YaHei"/>
        </w:rPr>
        <w:t xml:space="preserve">| 0x224F | Time Second |</w:t>
      </w:r>
    </w:p>
    <w:p>
      <w:pPr>
        <w:pStyle w:val="TableText"/>
      </w:pPr>
      <w:r>
        <w:rPr>
          <w:rFonts w:ascii="Arial" w:eastAsia="Microsoft YaHei"/>
        </w:rPr>
        <w:t xml:space="preserve">| 0x2250 | Alarm Year |</w:t>
      </w:r>
    </w:p>
    <w:p>
      <w:pPr>
        <w:pStyle w:val="TableText"/>
      </w:pPr>
      <w:r>
        <w:rPr>
          <w:rFonts w:ascii="Arial" w:eastAsia="Microsoft YaHei"/>
        </w:rPr>
        <w:t xml:space="preserve">| 0x2251 | Alarm Month |</w:t>
      </w:r>
    </w:p>
    <w:p>
      <w:pPr>
        <w:pStyle w:val="TableText"/>
      </w:pPr>
      <w:r>
        <w:rPr>
          <w:rFonts w:ascii="Arial" w:eastAsia="Microsoft YaHei"/>
        </w:rPr>
        <w:t xml:space="preserve">| 0x2252 | Alarm Day |</w:t>
      </w:r>
    </w:p>
    <w:p>
      <w:pPr>
        <w:pStyle w:val="TableText"/>
      </w:pPr>
      <w:r>
        <w:rPr>
          <w:rFonts w:ascii="Arial" w:eastAsia="Microsoft YaHei"/>
        </w:rPr>
        <w:t xml:space="preserve">| 0x2253 | Alarm Hour |</w:t>
      </w:r>
    </w:p>
    <w:p>
      <w:pPr>
        <w:pStyle w:val="TableText"/>
      </w:pPr>
      <w:r>
        <w:rPr>
          <w:rFonts w:ascii="Arial" w:eastAsia="Microsoft YaHei"/>
        </w:rPr>
        <w:t xml:space="preserve">| 0x2254 | Alarm Minute |</w:t>
      </w:r>
    </w:p>
    <w:p>
      <w:pPr>
        <w:pStyle w:val="TableText"/>
      </w:pPr>
      <w:r>
        <w:rPr>
          <w:rFonts w:ascii="Arial" w:eastAsia="Microsoft YaHei"/>
        </w:rPr>
        <w:t xml:space="preserve">| 0x2255 | Alarm Second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FC10 start=0x224A、quantity=12。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7. 0x2300~0x2337 系统配置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这一段是当前维护风险最高的区域：Sci_Upper.h 中多处 enum 名称已和真实结构体字段不一致。以下映射以实际指针访问的结构体字段顺序为准。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7.1 OTHER_ELEMENT 0x2300~0x231F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地址 | 真实字段 | 单位 / 说明 |</w:t>
      </w:r>
    </w:p>
    <w:p>
      <w:pPr>
        <w:pStyle w:val="TableText"/>
      </w:pPr>
      <w:r>
        <w:rPr>
          <w:rFonts w:ascii="Arial" w:eastAsia="Microsoft YaHei"/>
        </w:rPr>
        <w:t xml:space="preserve">| --- | --- | --- |</w:t>
      </w:r>
    </w:p>
    <w:p>
      <w:pPr>
        <w:pStyle w:val="TableText"/>
      </w:pPr>
      <w:r>
        <w:rPr>
          <w:rFonts w:ascii="Arial" w:eastAsia="Microsoft YaHei"/>
        </w:rPr>
        <w:t xml:space="preserve">| 0x2300 | Balance_OpenVoltage | mV |</w:t>
      </w:r>
    </w:p>
    <w:p>
      <w:pPr>
        <w:pStyle w:val="TableText"/>
      </w:pPr>
      <w:r>
        <w:rPr>
          <w:rFonts w:ascii="Arial" w:eastAsia="Microsoft YaHei"/>
        </w:rPr>
        <w:t xml:space="preserve">| 0x2301 | Balance_OpenWindow | mV |</w:t>
      </w:r>
    </w:p>
    <w:p>
      <w:pPr>
        <w:pStyle w:val="TableText"/>
      </w:pPr>
      <w:r>
        <w:rPr>
          <w:rFonts w:ascii="Arial" w:eastAsia="Microsoft YaHei"/>
        </w:rPr>
        <w:t xml:space="preserve">| 0x2302 | Balance_CloseWindow | mV |</w:t>
      </w:r>
    </w:p>
    <w:p>
      <w:pPr>
        <w:pStyle w:val="TableText"/>
      </w:pPr>
      <w:r>
        <w:rPr>
          <w:rFonts w:ascii="Arial" w:eastAsia="Microsoft YaHei"/>
        </w:rPr>
        <w:t xml:space="preserve">| 0x2303 | Balance_Res1 | Reserved |</w:t>
      </w:r>
    </w:p>
    <w:p>
      <w:pPr>
        <w:pStyle w:val="TableText"/>
      </w:pPr>
      <w:r>
        <w:rPr>
          <w:rFonts w:ascii="Arial" w:eastAsia="Microsoft YaHei"/>
        </w:rPr>
        <w:t xml:space="preserve">| 0x2304 | Balance_Res2 | Reserved |</w:t>
      </w:r>
    </w:p>
    <w:p>
      <w:pPr>
        <w:pStyle w:val="TableText"/>
      </w:pPr>
      <w:r>
        <w:rPr>
          <w:rFonts w:ascii="Arial" w:eastAsia="Microsoft YaHei"/>
        </w:rPr>
        <w:t xml:space="preserve">| 0x2305 | Balance_Res3 | Reserved |</w:t>
      </w:r>
    </w:p>
    <w:p>
      <w:pPr>
        <w:pStyle w:val="TableText"/>
      </w:pPr>
      <w:r>
        <w:rPr>
          <w:rFonts w:ascii="Arial" w:eastAsia="Microsoft YaHei"/>
        </w:rPr>
        <w:t xml:space="preserve">| 0x2306 | Balance_Res4 | Reserved |</w:t>
      </w:r>
    </w:p>
    <w:p>
      <w:pPr>
        <w:pStyle w:val="TableText"/>
      </w:pPr>
      <w:r>
        <w:rPr>
          <w:rFonts w:ascii="Arial" w:eastAsia="Microsoft YaHei"/>
        </w:rPr>
        <w:t xml:space="preserve">| 0x2307 | Balance_Res5 | Reserved |</w:t>
      </w:r>
    </w:p>
    <w:p>
      <w:pPr>
        <w:pStyle w:val="TableText"/>
      </w:pPr>
      <w:r>
        <w:rPr>
          <w:rFonts w:ascii="Arial" w:eastAsia="Microsoft YaHei"/>
        </w:rPr>
        <w:t xml:space="preserve">| 0x2308 | CS_Cur_CHGmax | A×10 |</w:t>
      </w:r>
    </w:p>
    <w:p>
      <w:pPr>
        <w:pStyle w:val="TableText"/>
      </w:pPr>
      <w:r>
        <w:rPr>
          <w:rFonts w:ascii="Arial" w:eastAsia="Microsoft YaHei"/>
        </w:rPr>
        <w:t xml:space="preserve">| 0x2309 | CS_Cur_DSGmax | A×10 |</w:t>
      </w:r>
    </w:p>
    <w:p>
      <w:pPr>
        <w:pStyle w:val="TableText"/>
      </w:pPr>
      <w:r>
        <w:rPr>
          <w:rFonts w:ascii="Arial" w:eastAsia="Microsoft YaHei"/>
        </w:rPr>
        <w:t xml:space="preserve">| 0x230A | CBC_DelayT | µs×10 |</w:t>
      </w:r>
    </w:p>
    <w:p>
      <w:pPr>
        <w:pStyle w:val="TableText"/>
      </w:pPr>
      <w:r>
        <w:rPr>
          <w:rFonts w:ascii="Arial" w:eastAsia="Microsoft YaHei"/>
        </w:rPr>
        <w:t xml:space="preserve">| 0x230B | CBC_Cur_DSG | A×10 |</w:t>
      </w:r>
    </w:p>
    <w:p>
      <w:pPr>
        <w:pStyle w:val="TableText"/>
      </w:pPr>
      <w:r>
        <w:rPr>
          <w:rFonts w:ascii="Arial" w:eastAsia="Microsoft YaHei"/>
        </w:rPr>
        <w:t xml:space="preserve">| 0x230C | Soc_TableSelect | SOC table selector |</w:t>
      </w:r>
    </w:p>
    <w:p>
      <w:pPr>
        <w:pStyle w:val="TableText"/>
      </w:pPr>
      <w:r>
        <w:rPr>
          <w:rFonts w:ascii="Arial" w:eastAsia="Microsoft YaHei"/>
        </w:rPr>
        <w:t xml:space="preserve">| 0x230D | Password_Always | Legacy / 基本未使用 |</w:t>
      </w:r>
    </w:p>
    <w:p>
      <w:pPr>
        <w:pStyle w:val="TableText"/>
      </w:pPr>
      <w:r>
        <w:rPr>
          <w:rFonts w:ascii="Arial" w:eastAsia="Microsoft YaHei"/>
        </w:rPr>
        <w:t xml:space="preserve">| 0x230E | CurLimit_Vdelta | mV |</w:t>
      </w:r>
    </w:p>
    <w:p>
      <w:pPr>
        <w:pStyle w:val="TableText"/>
      </w:pPr>
      <w:r>
        <w:rPr>
          <w:rFonts w:ascii="Arial" w:eastAsia="Microsoft YaHei"/>
        </w:rPr>
        <w:t xml:space="preserve">| 0x230F | CurLimit_Cur | A×10 |</w:t>
      </w:r>
    </w:p>
    <w:p>
      <w:pPr>
        <w:pStyle w:val="TableText"/>
      </w:pPr>
      <w:r>
        <w:rPr>
          <w:rFonts w:ascii="Arial" w:eastAsia="Microsoft YaHei"/>
        </w:rPr>
        <w:t xml:space="preserve">| 0x2310 | Sleep_VNormal | mV |</w:t>
      </w:r>
    </w:p>
    <w:p>
      <w:pPr>
        <w:pStyle w:val="TableText"/>
      </w:pPr>
      <w:r>
        <w:rPr>
          <w:rFonts w:ascii="Arial" w:eastAsia="Microsoft YaHei"/>
        </w:rPr>
        <w:t xml:space="preserve">| 0x2311 | Sleep_TimeNormal | min |</w:t>
      </w:r>
    </w:p>
    <w:p>
      <w:pPr>
        <w:pStyle w:val="TableText"/>
      </w:pPr>
      <w:r>
        <w:rPr>
          <w:rFonts w:ascii="Arial" w:eastAsia="Microsoft YaHei"/>
        </w:rPr>
        <w:t xml:space="preserve">| 0x2312 | Sleep_Vlow | mV |</w:t>
      </w:r>
    </w:p>
    <w:p>
      <w:pPr>
        <w:pStyle w:val="TableText"/>
      </w:pPr>
      <w:r>
        <w:rPr>
          <w:rFonts w:ascii="Arial" w:eastAsia="Microsoft YaHei"/>
        </w:rPr>
        <w:t xml:space="preserve">| 0x2313 | Sleep_TimeVlow | min |</w:t>
      </w:r>
    </w:p>
    <w:p>
      <w:pPr>
        <w:pStyle w:val="TableText"/>
      </w:pPr>
      <w:r>
        <w:rPr>
          <w:rFonts w:ascii="Arial" w:eastAsia="Microsoft YaHei"/>
        </w:rPr>
        <w:t xml:space="preserve">| 0x2314 | Sleep_VirCur_Chg | A×10 |</w:t>
      </w:r>
    </w:p>
    <w:p>
      <w:pPr>
        <w:pStyle w:val="TableText"/>
      </w:pPr>
      <w:r>
        <w:rPr>
          <w:rFonts w:ascii="Arial" w:eastAsia="Microsoft YaHei"/>
        </w:rPr>
        <w:t xml:space="preserve">| 0x2315 | Sleep_VirCur_Dsg | A×10 |</w:t>
      </w:r>
    </w:p>
    <w:p>
      <w:pPr>
        <w:pStyle w:val="TableText"/>
      </w:pPr>
      <w:r>
        <w:rPr>
          <w:rFonts w:ascii="Arial" w:eastAsia="Microsoft YaHei"/>
        </w:rPr>
        <w:t xml:space="preserve">| 0x2316 | Sleep_RTC_WakeUpTime | min |</w:t>
      </w:r>
    </w:p>
    <w:p>
      <w:pPr>
        <w:pStyle w:val="TableText"/>
      </w:pPr>
      <w:r>
        <w:rPr>
          <w:rFonts w:ascii="Arial" w:eastAsia="Microsoft YaHei"/>
        </w:rPr>
        <w:t xml:space="preserve">| 0x2317 | Sleep_TimeRTC | min |</w:t>
      </w:r>
    </w:p>
    <w:p>
      <w:pPr>
        <w:pStyle w:val="TableText"/>
      </w:pPr>
      <w:r>
        <w:rPr>
          <w:rFonts w:ascii="Arial" w:eastAsia="Microsoft YaHei"/>
        </w:rPr>
        <w:t xml:space="preserve">| 0x2318 | Soc_Ah | Ah×10 |</w:t>
      </w:r>
    </w:p>
    <w:p>
      <w:pPr>
        <w:pStyle w:val="TableText"/>
      </w:pPr>
      <w:r>
        <w:rPr>
          <w:rFonts w:ascii="Arial" w:eastAsia="Microsoft YaHei"/>
        </w:rPr>
        <w:t xml:space="preserve">| 0x2319 | Soc_Cycle_times | cycle |</w:t>
      </w:r>
    </w:p>
    <w:p>
      <w:pPr>
        <w:pStyle w:val="TableText"/>
      </w:pPr>
      <w:r>
        <w:rPr>
          <w:rFonts w:ascii="Arial" w:eastAsia="Microsoft YaHei"/>
        </w:rPr>
        <w:t xml:space="preserve">| 0x231A | Soc_V_100 | mV / legacy |</w:t>
      </w:r>
    </w:p>
    <w:p>
      <w:pPr>
        <w:pStyle w:val="TableText"/>
      </w:pPr>
      <w:r>
        <w:rPr>
          <w:rFonts w:ascii="Arial" w:eastAsia="Microsoft YaHei"/>
        </w:rPr>
        <w:t xml:space="preserve">| 0x231B | Soc_V_0 | mV / legacy |</w:t>
      </w:r>
    </w:p>
    <w:p>
      <w:pPr>
        <w:pStyle w:val="TableText"/>
      </w:pPr>
      <w:r>
        <w:rPr>
          <w:rFonts w:ascii="Arial" w:eastAsia="Microsoft YaHei"/>
        </w:rPr>
        <w:t xml:space="preserve">| 0x231C | Sys_SeriesNum | cells |</w:t>
      </w:r>
    </w:p>
    <w:p>
      <w:pPr>
        <w:pStyle w:val="TableText"/>
      </w:pPr>
      <w:r>
        <w:rPr>
          <w:rFonts w:ascii="Arial" w:eastAsia="Microsoft YaHei"/>
        </w:rPr>
        <w:t xml:space="preserve">| 0x231D | Sys_CS_Res | current shunt parameter |</w:t>
      </w:r>
    </w:p>
    <w:p>
      <w:pPr>
        <w:pStyle w:val="TableText"/>
      </w:pPr>
      <w:r>
        <w:rPr>
          <w:rFonts w:ascii="Arial" w:eastAsia="Microsoft YaHei"/>
        </w:rPr>
        <w:t xml:space="preserve">| 0x231E | Sys_CS_Res_Num | scaling numerator |</w:t>
      </w:r>
    </w:p>
    <w:p>
      <w:pPr>
        <w:pStyle w:val="TableText"/>
      </w:pPr>
      <w:r>
        <w:rPr>
          <w:rFonts w:ascii="Arial" w:eastAsia="Microsoft YaHei"/>
        </w:rPr>
        <w:t xml:space="preserve">| 0x231F | Sys_PreChg_Time | s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当前合法 FC10 block：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Start | Quantity | 实际字段区 |</w:t>
      </w:r>
    </w:p>
    <w:p>
      <w:pPr>
        <w:pStyle w:val="TableText"/>
      </w:pPr>
      <w:r>
        <w:rPr>
          <w:rFonts w:ascii="Arial" w:eastAsia="Microsoft YaHei"/>
        </w:rPr>
        <w:t xml:space="preserve">| --- | --- | --- |</w:t>
      </w:r>
    </w:p>
    <w:p>
      <w:pPr>
        <w:pStyle w:val="TableText"/>
      </w:pPr>
      <w:r>
        <w:rPr>
          <w:rFonts w:ascii="Arial" w:eastAsia="Microsoft YaHei"/>
        </w:rPr>
        <w:t xml:space="preserve">| 0x2300 | 8 | Balance 8 regs |</w:t>
      </w:r>
    </w:p>
    <w:p>
      <w:pPr>
        <w:pStyle w:val="TableText"/>
      </w:pPr>
      <w:r>
        <w:rPr>
          <w:rFonts w:ascii="Arial" w:eastAsia="Microsoft YaHei"/>
        </w:rPr>
        <w:t xml:space="preserve">| 0x2308 | 8 | Current/CBC/SOC table select/current limit 8 regs |</w:t>
      </w:r>
    </w:p>
    <w:p>
      <w:pPr>
        <w:pStyle w:val="TableText"/>
      </w:pPr>
      <w:r>
        <w:rPr>
          <w:rFonts w:ascii="Arial" w:eastAsia="Microsoft YaHei"/>
        </w:rPr>
        <w:t xml:space="preserve">| 0x2310 | 8 | Sleep 8 regs |</w:t>
      </w:r>
    </w:p>
    <w:p>
      <w:pPr>
        <w:pStyle w:val="TableText"/>
      </w:pPr>
      <w:r>
        <w:rPr>
          <w:rFonts w:ascii="Arial" w:eastAsia="Microsoft YaHei"/>
        </w:rPr>
        <w:t xml:space="preserve">| 0x2318 | 4 | SOC 4 regs |</w:t>
      </w:r>
    </w:p>
    <w:p>
      <w:pPr>
        <w:pStyle w:val="TableText"/>
      </w:pPr>
      <w:r>
        <w:rPr>
          <w:rFonts w:ascii="Arial" w:eastAsia="Microsoft YaHei"/>
        </w:rPr>
        <w:t xml:space="preserve">| 0x231C | 4 | System 4 regs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7.2 HEAT_COOL_ELEMENT 0x2320~0x2337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地址 | 实际字段 |</w:t>
      </w:r>
    </w:p>
    <w:p>
      <w:pPr>
        <w:pStyle w:val="TableText"/>
      </w:pPr>
      <w:r>
        <w:rPr>
          <w:rFonts w:ascii="Arial" w:eastAsia="Microsoft YaHei"/>
        </w:rPr>
        <w:t xml:space="preserve">| --- | --- |</w:t>
      </w:r>
    </w:p>
    <w:p>
      <w:pPr>
        <w:pStyle w:val="TableText"/>
      </w:pPr>
      <w:r>
        <w:rPr>
          <w:rFonts w:ascii="Arial" w:eastAsia="Microsoft YaHei"/>
        </w:rPr>
        <w:t xml:space="preserve">| 0x2320 | Heat_OpenTemp |</w:t>
      </w:r>
    </w:p>
    <w:p>
      <w:pPr>
        <w:pStyle w:val="TableText"/>
      </w:pPr>
      <w:r>
        <w:rPr>
          <w:rFonts w:ascii="Arial" w:eastAsia="Microsoft YaHei"/>
        </w:rPr>
        <w:t xml:space="preserve">| 0x2321 | Heat_CloseTemp |</w:t>
      </w:r>
    </w:p>
    <w:p>
      <w:pPr>
        <w:pStyle w:val="TableText"/>
      </w:pPr>
      <w:r>
        <w:rPr>
          <w:rFonts w:ascii="Arial" w:eastAsia="Microsoft YaHei"/>
        </w:rPr>
        <w:t xml:space="preserve">| 0x2322 | Heat_OpenCur |</w:t>
      </w:r>
    </w:p>
    <w:p>
      <w:pPr>
        <w:pStyle w:val="TableText"/>
      </w:pPr>
      <w:r>
        <w:rPr>
          <w:rFonts w:ascii="Arial" w:eastAsia="Microsoft YaHei"/>
        </w:rPr>
        <w:t xml:space="preserve">| 0x2323 | Cool_OpenTemp |</w:t>
      </w:r>
    </w:p>
    <w:p>
      <w:pPr>
        <w:pStyle w:val="TableText"/>
      </w:pPr>
      <w:r>
        <w:rPr>
          <w:rFonts w:ascii="Arial" w:eastAsia="Microsoft YaHei"/>
        </w:rPr>
        <w:t xml:space="preserve">| 0x2324 | Cool_CloseTemp |</w:t>
      </w:r>
    </w:p>
    <w:p>
      <w:pPr>
        <w:pStyle w:val="TableText"/>
      </w:pPr>
      <w:r>
        <w:rPr>
          <w:rFonts w:ascii="Arial" w:eastAsia="Microsoft YaHei"/>
        </w:rPr>
        <w:t xml:space="preserve">| 0x2325 | Heat_Res3 |</w:t>
      </w:r>
    </w:p>
    <w:p>
      <w:pPr>
        <w:pStyle w:val="TableText"/>
      </w:pPr>
      <w:r>
        <w:rPr>
          <w:rFonts w:ascii="Arial" w:eastAsia="Microsoft YaHei"/>
        </w:rPr>
        <w:t xml:space="preserve">| 0x2326 | Heat_Res4 |</w:t>
      </w:r>
    </w:p>
    <w:p>
      <w:pPr>
        <w:pStyle w:val="TableText"/>
      </w:pPr>
      <w:r>
        <w:rPr>
          <w:rFonts w:ascii="Arial" w:eastAsia="Microsoft YaHei"/>
        </w:rPr>
        <w:t xml:space="preserve">| 0x2327 | Heat_Res5 |</w:t>
      </w:r>
    </w:p>
    <w:p>
      <w:pPr>
        <w:pStyle w:val="TableText"/>
      </w:pPr>
      <w:r>
        <w:rPr>
          <w:rFonts w:ascii="Arial" w:eastAsia="Microsoft YaHei"/>
        </w:rPr>
        <w:t xml:space="preserve">| 0x2328 | Heat_Res6 |</w:t>
      </w:r>
    </w:p>
    <w:p>
      <w:pPr>
        <w:pStyle w:val="TableText"/>
      </w:pPr>
      <w:r>
        <w:rPr>
          <w:rFonts w:ascii="Arial" w:eastAsia="Microsoft YaHei"/>
        </w:rPr>
        <w:t xml:space="preserve">| 0x2329 | Heat_Res7 |</w:t>
      </w:r>
    </w:p>
    <w:p>
      <w:pPr>
        <w:pStyle w:val="TableText"/>
      </w:pPr>
      <w:r>
        <w:rPr>
          <w:rFonts w:ascii="Arial" w:eastAsia="Microsoft YaHei"/>
        </w:rPr>
        <w:t xml:space="preserve">| 0x232A | Heat_Res8 |</w:t>
      </w:r>
    </w:p>
    <w:p>
      <w:pPr>
        <w:pStyle w:val="TableText"/>
      </w:pPr>
      <w:r>
        <w:rPr>
          <w:rFonts w:ascii="Arial" w:eastAsia="Microsoft YaHei"/>
        </w:rPr>
        <w:t xml:space="preserve">| 0x232B | Heat_Res9 |</w:t>
      </w:r>
    </w:p>
    <w:p>
      <w:pPr>
        <w:pStyle w:val="TableText"/>
      </w:pPr>
      <w:r>
        <w:rPr>
          <w:rFonts w:ascii="Arial" w:eastAsia="Microsoft YaHei"/>
        </w:rPr>
        <w:t xml:space="preserve">| 0x232C | Heat_Res10 |</w:t>
      </w:r>
    </w:p>
    <w:p>
      <w:pPr>
        <w:pStyle w:val="TableText"/>
      </w:pPr>
      <w:r>
        <w:rPr>
          <w:rFonts w:ascii="Arial" w:eastAsia="Microsoft YaHei"/>
        </w:rPr>
        <w:t xml:space="preserve">| 0x232D | Cool_Res1 |</w:t>
      </w:r>
    </w:p>
    <w:p>
      <w:pPr>
        <w:pStyle w:val="TableText"/>
      </w:pPr>
      <w:r>
        <w:rPr>
          <w:rFonts w:ascii="Arial" w:eastAsia="Microsoft YaHei"/>
        </w:rPr>
        <w:t xml:space="preserve">| 0x232E | Cool_Res2 |</w:t>
      </w:r>
    </w:p>
    <w:p>
      <w:pPr>
        <w:pStyle w:val="TableText"/>
      </w:pPr>
      <w:r>
        <w:rPr>
          <w:rFonts w:ascii="Arial" w:eastAsia="Microsoft YaHei"/>
        </w:rPr>
        <w:t xml:space="preserve">| 0x232F | Cool_Res3 |</w:t>
      </w:r>
    </w:p>
    <w:p>
      <w:pPr>
        <w:pStyle w:val="TableText"/>
      </w:pPr>
      <w:r>
        <w:rPr>
          <w:rFonts w:ascii="Arial" w:eastAsia="Microsoft YaHei"/>
        </w:rPr>
        <w:t xml:space="preserve">| 0x2330 | Cool_Res4 |</w:t>
      </w:r>
    </w:p>
    <w:p>
      <w:pPr>
        <w:pStyle w:val="TableText"/>
      </w:pPr>
      <w:r>
        <w:rPr>
          <w:rFonts w:ascii="Arial" w:eastAsia="Microsoft YaHei"/>
        </w:rPr>
        <w:t xml:space="preserve">| 0x2331 | Cool_Res5 |</w:t>
      </w:r>
    </w:p>
    <w:p>
      <w:pPr>
        <w:pStyle w:val="TableText"/>
      </w:pPr>
      <w:r>
        <w:rPr>
          <w:rFonts w:ascii="Arial" w:eastAsia="Microsoft YaHei"/>
        </w:rPr>
        <w:t xml:space="preserve">| 0x2332 | Cool_Res6 |</w:t>
      </w:r>
    </w:p>
    <w:p>
      <w:pPr>
        <w:pStyle w:val="TableText"/>
      </w:pPr>
      <w:r>
        <w:rPr>
          <w:rFonts w:ascii="Arial" w:eastAsia="Microsoft YaHei"/>
        </w:rPr>
        <w:t xml:space="preserve">| 0x2333 | Cool_Res7 |</w:t>
      </w:r>
    </w:p>
    <w:p>
      <w:pPr>
        <w:pStyle w:val="TableText"/>
      </w:pPr>
      <w:r>
        <w:rPr>
          <w:rFonts w:ascii="Arial" w:eastAsia="Microsoft YaHei"/>
        </w:rPr>
        <w:t xml:space="preserve">| 0x2334 | Cool_Res8 |</w:t>
      </w:r>
    </w:p>
    <w:p>
      <w:pPr>
        <w:pStyle w:val="TableText"/>
      </w:pPr>
      <w:r>
        <w:rPr>
          <w:rFonts w:ascii="Arial" w:eastAsia="Microsoft YaHei"/>
        </w:rPr>
        <w:t xml:space="preserve">| 0x2335 | Cool_Res9 |</w:t>
      </w:r>
    </w:p>
    <w:p>
      <w:pPr>
        <w:pStyle w:val="TableText"/>
      </w:pPr>
      <w:r>
        <w:rPr>
          <w:rFonts w:ascii="Arial" w:eastAsia="Microsoft YaHei"/>
        </w:rPr>
        <w:t xml:space="preserve">| 0x2336 | Cool_Res10 |</w:t>
      </w:r>
    </w:p>
    <w:p>
      <w:pPr>
        <w:pStyle w:val="TableText"/>
      </w:pPr>
      <w:r>
        <w:rPr>
          <w:rFonts w:ascii="Arial" w:eastAsia="Microsoft YaHei"/>
        </w:rPr>
        <w:t xml:space="preserve">| 0x2337 | Cool_Res11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FC10 start=0x2320、quantity=24。温度字段使用 (°C+40)×10；Heat_OpenCur 使用 A×10。旧 header 中 HEAT_DSG_HIGH / COOL_DSG_H 等名字已经和实际字段含义发生漂移，后续只保留为兼容 alias。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8. 0x2400~0x2417 SH367309 AFE 参数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当前协议暴露每个 AFE_Value_Typedef.curValue。FC03 可读；FC10 可从 0x2400~0x2417 任意合法地址写连续子区间，只要不越过 0x2417。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地址 | 参数 | 单位 |</w:t>
      </w:r>
    </w:p>
    <w:p>
      <w:pPr>
        <w:pStyle w:val="TableText"/>
      </w:pPr>
      <w:r>
        <w:rPr>
          <w:rFonts w:ascii="Arial" w:eastAsia="Microsoft YaHei"/>
        </w:rPr>
        <w:t xml:space="preserve">| --- | --- | --- |</w:t>
      </w:r>
    </w:p>
    <w:p>
      <w:pPr>
        <w:pStyle w:val="TableText"/>
      </w:pPr>
      <w:r>
        <w:rPr>
          <w:rFonts w:ascii="Arial" w:eastAsia="Microsoft YaHei"/>
        </w:rPr>
        <w:t xml:space="preserve">| 0x2400 | Cell OVP | mV |</w:t>
      </w:r>
    </w:p>
    <w:p>
      <w:pPr>
        <w:pStyle w:val="TableText"/>
      </w:pPr>
      <w:r>
        <w:rPr>
          <w:rFonts w:ascii="Arial" w:eastAsia="Microsoft YaHei"/>
        </w:rPr>
        <w:t xml:space="preserve">| 0x2401 | Cell OVP Recover | mV |</w:t>
      </w:r>
    </w:p>
    <w:p>
      <w:pPr>
        <w:pStyle w:val="TableText"/>
      </w:pPr>
      <w:r>
        <w:rPr>
          <w:rFonts w:ascii="Arial" w:eastAsia="Microsoft YaHei"/>
        </w:rPr>
        <w:t xml:space="preserve">| 0x2402 | Cell OVP Filter | 10 ms |</w:t>
      </w:r>
    </w:p>
    <w:p>
      <w:pPr>
        <w:pStyle w:val="TableText"/>
      </w:pPr>
      <w:r>
        <w:rPr>
          <w:rFonts w:ascii="Arial" w:eastAsia="Microsoft YaHei"/>
        </w:rPr>
        <w:t xml:space="preserve">| 0x2403 | Cell UVP | mV |</w:t>
      </w:r>
    </w:p>
    <w:p>
      <w:pPr>
        <w:pStyle w:val="TableText"/>
      </w:pPr>
      <w:r>
        <w:rPr>
          <w:rFonts w:ascii="Arial" w:eastAsia="Microsoft YaHei"/>
        </w:rPr>
        <w:t xml:space="preserve">| 0x2404 | Cell UVP Recover | mV |</w:t>
      </w:r>
    </w:p>
    <w:p>
      <w:pPr>
        <w:pStyle w:val="TableText"/>
      </w:pPr>
      <w:r>
        <w:rPr>
          <w:rFonts w:ascii="Arial" w:eastAsia="Microsoft YaHei"/>
        </w:rPr>
        <w:t xml:space="preserve">| 0x2405 | Cell UVP Filter | 10 ms |</w:t>
      </w:r>
    </w:p>
    <w:p>
      <w:pPr>
        <w:pStyle w:val="TableText"/>
      </w:pPr>
      <w:r>
        <w:rPr>
          <w:rFonts w:ascii="Arial" w:eastAsia="Microsoft YaHei"/>
        </w:rPr>
        <w:t xml:space="preserve">| 0x2406 | Charge OCP1 | A×10 |</w:t>
      </w:r>
    </w:p>
    <w:p>
      <w:pPr>
        <w:pStyle w:val="TableText"/>
      </w:pPr>
      <w:r>
        <w:rPr>
          <w:rFonts w:ascii="Arial" w:eastAsia="Microsoft YaHei"/>
        </w:rPr>
        <w:t xml:space="preserve">| 0x2407 | Charge OCP1 Filter | delay |</w:t>
      </w:r>
    </w:p>
    <w:p>
      <w:pPr>
        <w:pStyle w:val="TableText"/>
      </w:pPr>
      <w:r>
        <w:rPr>
          <w:rFonts w:ascii="Arial" w:eastAsia="Microsoft YaHei"/>
        </w:rPr>
        <w:t xml:space="preserve">| 0x2408 | Charge OCP2 | A×10 |</w:t>
      </w:r>
    </w:p>
    <w:p>
      <w:pPr>
        <w:pStyle w:val="TableText"/>
      </w:pPr>
      <w:r>
        <w:rPr>
          <w:rFonts w:ascii="Arial" w:eastAsia="Microsoft YaHei"/>
        </w:rPr>
        <w:t xml:space="preserve">| 0x2409 | Charge OCP2 Filter | delay |</w:t>
      </w:r>
    </w:p>
    <w:p>
      <w:pPr>
        <w:pStyle w:val="TableText"/>
      </w:pPr>
      <w:r>
        <w:rPr>
          <w:rFonts w:ascii="Arial" w:eastAsia="Microsoft YaHei"/>
        </w:rPr>
        <w:t xml:space="preserve">| 0x240A | Discharge OCP1 | A×10 |</w:t>
      </w:r>
    </w:p>
    <w:p>
      <w:pPr>
        <w:pStyle w:val="TableText"/>
      </w:pPr>
      <w:r>
        <w:rPr>
          <w:rFonts w:ascii="Arial" w:eastAsia="Microsoft YaHei"/>
        </w:rPr>
        <w:t xml:space="preserve">| 0x240B | Discharge OCP1 Filter | delay |</w:t>
      </w:r>
    </w:p>
    <w:p>
      <w:pPr>
        <w:pStyle w:val="TableText"/>
      </w:pPr>
      <w:r>
        <w:rPr>
          <w:rFonts w:ascii="Arial" w:eastAsia="Microsoft YaHei"/>
        </w:rPr>
        <w:t xml:space="preserve">| 0x240C | Discharge OCP2 | A×10 |</w:t>
      </w:r>
    </w:p>
    <w:p>
      <w:pPr>
        <w:pStyle w:val="TableText"/>
      </w:pPr>
      <w:r>
        <w:rPr>
          <w:rFonts w:ascii="Arial" w:eastAsia="Microsoft YaHei"/>
        </w:rPr>
        <w:t xml:space="preserve">| 0x240D | Discharge OCP2 Filter | delay |</w:t>
      </w:r>
    </w:p>
    <w:p>
      <w:pPr>
        <w:pStyle w:val="TableText"/>
      </w:pPr>
      <w:r>
        <w:rPr>
          <w:rFonts w:ascii="Arial" w:eastAsia="Microsoft YaHei"/>
        </w:rPr>
        <w:t xml:space="preserve">| 0x240E | Charge OTP | (T+40)×10 |</w:t>
      </w:r>
    </w:p>
    <w:p>
      <w:pPr>
        <w:pStyle w:val="TableText"/>
      </w:pPr>
      <w:r>
        <w:rPr>
          <w:rFonts w:ascii="Arial" w:eastAsia="Microsoft YaHei"/>
        </w:rPr>
        <w:t xml:space="preserve">| 0x240F | Charge OTP Recover | (T+40)×10 |</w:t>
      </w:r>
    </w:p>
    <w:p>
      <w:pPr>
        <w:pStyle w:val="TableText"/>
      </w:pPr>
      <w:r>
        <w:rPr>
          <w:rFonts w:ascii="Arial" w:eastAsia="Microsoft YaHei"/>
        </w:rPr>
        <w:t xml:space="preserve">| 0x2410 | Charge UTP | (T+40)×10 |</w:t>
      </w:r>
    </w:p>
    <w:p>
      <w:pPr>
        <w:pStyle w:val="TableText"/>
      </w:pPr>
      <w:r>
        <w:rPr>
          <w:rFonts w:ascii="Arial" w:eastAsia="Microsoft YaHei"/>
        </w:rPr>
        <w:t xml:space="preserve">| 0x2411 | Charge UTP Recover | (T+40)×10 |</w:t>
      </w:r>
    </w:p>
    <w:p>
      <w:pPr>
        <w:pStyle w:val="TableText"/>
      </w:pPr>
      <w:r>
        <w:rPr>
          <w:rFonts w:ascii="Arial" w:eastAsia="Microsoft YaHei"/>
        </w:rPr>
        <w:t xml:space="preserve">| 0x2412 | Discharge OTP | (T+40)×10 |</w:t>
      </w:r>
    </w:p>
    <w:p>
      <w:pPr>
        <w:pStyle w:val="TableText"/>
      </w:pPr>
      <w:r>
        <w:rPr>
          <w:rFonts w:ascii="Arial" w:eastAsia="Microsoft YaHei"/>
        </w:rPr>
        <w:t xml:space="preserve">| 0x2413 | Discharge OTP Recover | (T+40)×10 |</w:t>
      </w:r>
    </w:p>
    <w:p>
      <w:pPr>
        <w:pStyle w:val="TableText"/>
      </w:pPr>
      <w:r>
        <w:rPr>
          <w:rFonts w:ascii="Arial" w:eastAsia="Microsoft YaHei"/>
        </w:rPr>
        <w:t xml:space="preserve">| 0x2414 | Discharge UTP | (T+40)×10 |</w:t>
      </w:r>
    </w:p>
    <w:p>
      <w:pPr>
        <w:pStyle w:val="TableText"/>
      </w:pPr>
      <w:r>
        <w:rPr>
          <w:rFonts w:ascii="Arial" w:eastAsia="Microsoft YaHei"/>
        </w:rPr>
        <w:t xml:space="preserve">| 0x2415 | Discharge UTP Recover | (T+40)×10 |</w:t>
      </w:r>
    </w:p>
    <w:p>
      <w:pPr>
        <w:pStyle w:val="TableText"/>
      </w:pPr>
      <w:r>
        <w:rPr>
          <w:rFonts w:ascii="Arial" w:eastAsia="Microsoft YaHei"/>
        </w:rPr>
        <w:t xml:space="preserve">| 0x2416 | CBC_Cur_DSG | A×10 / legacy |</w:t>
      </w:r>
    </w:p>
    <w:p>
      <w:pPr>
        <w:pStyle w:val="TableText"/>
      </w:pPr>
      <w:r>
        <w:rPr>
          <w:rFonts w:ascii="Arial" w:eastAsia="Microsoft YaHei"/>
        </w:rPr>
        <w:t xml:space="preserve">| 0x2417 | CBC_DelayT | legacy delay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当前风险：写入路径未统一在协议层使用结构体 minValue/maxValue 完整验证；启动读取 EEPROM 时才有范围校验。新架构应改成 decode → validate → apply → persist。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9. 0xC000 特殊数据页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这些地址不是普通线性参数区，更接近 legacy page command。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地址 | 功能 | 当前内容 |</w:t>
      </w:r>
    </w:p>
    <w:p>
      <w:pPr>
        <w:pStyle w:val="TableText"/>
      </w:pPr>
      <w:r>
        <w:rPr>
          <w:rFonts w:ascii="Arial" w:eastAsia="Microsoft YaHei"/>
        </w:rPr>
        <w:t xml:space="preserve">| --- | --- | --- |</w:t>
      </w:r>
    </w:p>
    <w:p>
      <w:pPr>
        <w:pStyle w:val="TableText"/>
      </w:pPr>
      <w:r>
        <w:rPr>
          <w:rFonts w:ascii="Arial" w:eastAsia="Microsoft YaHei"/>
        </w:rPr>
        <w:t xml:space="preserve">| 0xC000 | LCD 简化页 | 5 registers：固定1、Pack Voltage、legacy current、MaxTemp、SOC |</w:t>
      </w:r>
    </w:p>
    <w:p>
      <w:pPr>
        <w:pStyle w:val="TableText"/>
      </w:pPr>
      <w:r>
        <w:rPr>
          <w:rFonts w:ascii="Arial" w:eastAsia="Microsoft YaHei"/>
        </w:rPr>
        <w:t xml:space="preserve">| 0xC001 | 第三级保护历史 | 10条记录，每条 FaultCode + 年/月/日/时/分/秒，共70 registers |</w:t>
      </w:r>
    </w:p>
    <w:p>
      <w:pPr>
        <w:pStyle w:val="TableText"/>
      </w:pPr>
      <w:r>
        <w:rPr>
          <w:rFonts w:ascii="Arial" w:eastAsia="Microsoft YaHei"/>
        </w:rPr>
        <w:t xml:space="preserve">| 0xC002 | 产品信息 | Serial 32B + Hardware 32B + Software 32B，共96B |</w:t>
      </w:r>
    </w:p>
    <w:p>
      <w:pPr>
        <w:pStyle w:val="TableText"/>
      </w:pPr>
      <w:r>
        <w:rPr>
          <w:rFonts w:ascii="Arial" w:eastAsia="Microsoft YaHei"/>
        </w:rPr>
        <w:t xml:space="preserve">| 0xC003 | Reserved | 未实现 |</w:t>
      </w:r>
    </w:p>
    <w:p>
      <w:pPr>
        <w:pStyle w:val="TableText"/>
      </w:pPr>
      <w:r>
        <w:rPr>
          <w:rFonts w:ascii="Arial" w:eastAsia="Microsoft YaHei"/>
        </w:rPr>
        <w:t xml:space="preserve">| 0xC004 | Battery Number | sysinfo.BatSnum，当前11B |</w:t>
      </w:r>
    </w:p>
    <w:p>
      <w:pPr>
        <w:pStyle w:val="TableText"/>
      </w:pPr>
      <w:r>
        <w:rPr>
          <w:rFonts w:ascii="Arial" w:eastAsia="Microsoft YaHei"/>
        </w:rPr>
        <w:t xml:space="preserve">| 0xC005~0xC007 | Reserved | 未实现 |</w:t>
      </w:r>
    </w:p>
    <w:p>
      <w:pPr>
        <w:pStyle w:val="TableText"/>
      </w:pPr>
      <w:r>
        <w:rPr>
          <w:rFonts w:ascii="Arial" w:eastAsia="Microsoft YaHei"/>
        </w:rPr>
        <w:t xml:space="preserve">| 0xC008 | Event Record | 100条事件，每条2B：event code + time code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9.1 Event Record 事件编号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Code | Event |</w:t>
      </w:r>
    </w:p>
    <w:p>
      <w:pPr>
        <w:pStyle w:val="TableText"/>
      </w:pPr>
      <w:r>
        <w:rPr>
          <w:rFonts w:ascii="Arial" w:eastAsia="Microsoft YaHei"/>
        </w:rPr>
        <w:t xml:space="preserve">| --- | --- |</w:t>
      </w:r>
    </w:p>
    <w:p>
      <w:pPr>
        <w:pStyle w:val="TableText"/>
      </w:pPr>
      <w:r>
        <w:rPr>
          <w:rFonts w:ascii="Arial" w:eastAsia="Microsoft YaHei"/>
        </w:rPr>
        <w:t xml:space="preserve">| 0 | Null |</w:t>
      </w:r>
    </w:p>
    <w:p>
      <w:pPr>
        <w:pStyle w:val="TableText"/>
      </w:pPr>
      <w:r>
        <w:rPr>
          <w:rFonts w:ascii="Arial" w:eastAsia="Microsoft YaHei"/>
        </w:rPr>
        <w:t xml:space="preserve">| 1 | BMS Start Up |</w:t>
      </w:r>
    </w:p>
    <w:p>
      <w:pPr>
        <w:pStyle w:val="TableText"/>
      </w:pPr>
      <w:r>
        <w:rPr>
          <w:rFonts w:ascii="Arial" w:eastAsia="Microsoft YaHei"/>
        </w:rPr>
        <w:t xml:space="preserve">| 2 | BMS Sleep |</w:t>
      </w:r>
    </w:p>
    <w:p>
      <w:pPr>
        <w:pStyle w:val="TableText"/>
      </w:pPr>
      <w:r>
        <w:rPr>
          <w:rFonts w:ascii="Arial" w:eastAsia="Microsoft YaHei"/>
        </w:rPr>
        <w:t xml:space="preserve">| 3 | Balance Open |</w:t>
      </w:r>
    </w:p>
    <w:p>
      <w:pPr>
        <w:pStyle w:val="TableText"/>
      </w:pPr>
      <w:r>
        <w:rPr>
          <w:rFonts w:ascii="Arial" w:eastAsia="Microsoft YaHei"/>
        </w:rPr>
        <w:t xml:space="preserve">| 4 | Heat Open |</w:t>
      </w:r>
    </w:p>
    <w:p>
      <w:pPr>
        <w:pStyle w:val="TableText"/>
      </w:pPr>
      <w:r>
        <w:rPr>
          <w:rFonts w:ascii="Arial" w:eastAsia="Microsoft YaHei"/>
        </w:rPr>
        <w:t xml:space="preserve">| 5 | Cool Open |</w:t>
      </w:r>
    </w:p>
    <w:p>
      <w:pPr>
        <w:pStyle w:val="TableText"/>
      </w:pPr>
      <w:r>
        <w:rPr>
          <w:rFonts w:ascii="Arial" w:eastAsia="Microsoft YaHei"/>
        </w:rPr>
        <w:t xml:space="preserve">| 6 | Cell OVP |</w:t>
      </w:r>
    </w:p>
    <w:p>
      <w:pPr>
        <w:pStyle w:val="TableText"/>
      </w:pPr>
      <w:r>
        <w:rPr>
          <w:rFonts w:ascii="Arial" w:eastAsia="Microsoft YaHei"/>
        </w:rPr>
        <w:t xml:space="preserve">| 7 | Pack OVP |</w:t>
      </w:r>
    </w:p>
    <w:p>
      <w:pPr>
        <w:pStyle w:val="TableText"/>
      </w:pPr>
      <w:r>
        <w:rPr>
          <w:rFonts w:ascii="Arial" w:eastAsia="Microsoft YaHei"/>
        </w:rPr>
        <w:t xml:space="preserve">| 8 | Charge OCP |</w:t>
      </w:r>
    </w:p>
    <w:p>
      <w:pPr>
        <w:pStyle w:val="TableText"/>
      </w:pPr>
      <w:r>
        <w:rPr>
          <w:rFonts w:ascii="Arial" w:eastAsia="Microsoft YaHei"/>
        </w:rPr>
        <w:t xml:space="preserve">| 9 | Cell UVP |</w:t>
      </w:r>
    </w:p>
    <w:p>
      <w:pPr>
        <w:pStyle w:val="TableText"/>
      </w:pPr>
      <w:r>
        <w:rPr>
          <w:rFonts w:ascii="Arial" w:eastAsia="Microsoft YaHei"/>
        </w:rPr>
        <w:t xml:space="preserve">| 10 | Pack UVP |</w:t>
      </w:r>
    </w:p>
    <w:p>
      <w:pPr>
        <w:pStyle w:val="TableText"/>
      </w:pPr>
      <w:r>
        <w:rPr>
          <w:rFonts w:ascii="Arial" w:eastAsia="Microsoft YaHei"/>
        </w:rPr>
        <w:t xml:space="preserve">| 11 | Discharge OCP |</w:t>
      </w:r>
    </w:p>
    <w:p>
      <w:pPr>
        <w:pStyle w:val="TableText"/>
      </w:pPr>
      <w:r>
        <w:rPr>
          <w:rFonts w:ascii="Arial" w:eastAsia="Microsoft YaHei"/>
        </w:rPr>
        <w:t xml:space="preserve">| 12 | Charge UTP |</w:t>
      </w:r>
    </w:p>
    <w:p>
      <w:pPr>
        <w:pStyle w:val="TableText"/>
      </w:pPr>
      <w:r>
        <w:rPr>
          <w:rFonts w:ascii="Arial" w:eastAsia="Microsoft YaHei"/>
        </w:rPr>
        <w:t xml:space="preserve">| 13 | Discharge UTP |</w:t>
      </w:r>
    </w:p>
    <w:p>
      <w:pPr>
        <w:pStyle w:val="TableText"/>
      </w:pPr>
      <w:r>
        <w:rPr>
          <w:rFonts w:ascii="Arial" w:eastAsia="Microsoft YaHei"/>
        </w:rPr>
        <w:t xml:space="preserve">| 14 | Charge OTP |</w:t>
      </w:r>
    </w:p>
    <w:p>
      <w:pPr>
        <w:pStyle w:val="TableText"/>
      </w:pPr>
      <w:r>
        <w:rPr>
          <w:rFonts w:ascii="Arial" w:eastAsia="Microsoft YaHei"/>
        </w:rPr>
        <w:t xml:space="preserve">| 15 | Discharge OTP |</w:t>
      </w:r>
    </w:p>
    <w:p>
      <w:pPr>
        <w:pStyle w:val="TableText"/>
      </w:pPr>
      <w:r>
        <w:rPr>
          <w:rFonts w:ascii="Arial" w:eastAsia="Microsoft YaHei"/>
        </w:rPr>
        <w:t xml:space="preserve">| 16 | Cell Delta Over |</w:t>
      </w:r>
    </w:p>
    <w:p>
      <w:pPr>
        <w:pStyle w:val="TableText"/>
      </w:pPr>
      <w:r>
        <w:rPr>
          <w:rFonts w:ascii="Arial" w:eastAsia="Microsoft YaHei"/>
        </w:rPr>
        <w:t xml:space="preserve">| 17 | CBC Error |</w:t>
      </w:r>
    </w:p>
    <w:p>
      <w:pPr>
        <w:pStyle w:val="TableText"/>
      </w:pPr>
      <w:r>
        <w:rPr>
          <w:rFonts w:ascii="Arial" w:eastAsia="Microsoft YaHei"/>
        </w:rPr>
        <w:t xml:space="preserve">| 18 | AFE1 Error |</w:t>
      </w:r>
    </w:p>
    <w:p>
      <w:pPr>
        <w:pStyle w:val="TableText"/>
      </w:pPr>
      <w:r>
        <w:rPr>
          <w:rFonts w:ascii="Arial" w:eastAsia="Microsoft YaHei"/>
        </w:rPr>
        <w:t xml:space="preserve">| 19 | AFE2 Error |</w:t>
      </w:r>
    </w:p>
    <w:p>
      <w:pPr>
        <w:pStyle w:val="TableText"/>
      </w:pPr>
      <w:r>
        <w:rPr>
          <w:rFonts w:ascii="Arial" w:eastAsia="Microsoft YaHei"/>
        </w:rPr>
        <w:t xml:space="preserve">| 20 | EEPROM Error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当前 LogTime_Map() 有运算符优先级问题：源码注释希望 1min 内/7day 内按小时/&gt;7day 分档，但当前 &gt;60s 且 &lt;=7day 的结果基本会变成 1。属于兼容敏感 bug，不在架构迁移中暗改。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10. 0xD000 实时 BMS 数据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地址 | 字段 | 单位 / 说明 |</w:t>
      </w:r>
    </w:p>
    <w:p>
      <w:pPr>
        <w:pStyle w:val="TableText"/>
      </w:pPr>
      <w:r>
        <w:rPr>
          <w:rFonts w:ascii="Arial" w:eastAsia="Microsoft YaHei"/>
        </w:rPr>
        <w:t xml:space="preserve">| --- | --- | --- |</w:t>
      </w:r>
    </w:p>
    <w:p>
      <w:pPr>
        <w:pStyle w:val="TableText"/>
      </w:pPr>
      <w:r>
        <w:rPr>
          <w:rFonts w:ascii="Arial" w:eastAsia="Microsoft YaHei"/>
        </w:rPr>
        <w:t xml:space="preserve">| 0xD000 | Cell1 Voltage | mV |</w:t>
      </w:r>
    </w:p>
    <w:p>
      <w:pPr>
        <w:pStyle w:val="TableText"/>
      </w:pPr>
      <w:r>
        <w:rPr>
          <w:rFonts w:ascii="Arial" w:eastAsia="Microsoft YaHei"/>
        </w:rPr>
        <w:t xml:space="preserve">| 0xD001 | Cell2 Voltage | mV |</w:t>
      </w:r>
    </w:p>
    <w:p>
      <w:pPr>
        <w:pStyle w:val="TableText"/>
      </w:pPr>
      <w:r>
        <w:rPr>
          <w:rFonts w:ascii="Arial" w:eastAsia="Microsoft YaHei"/>
        </w:rPr>
        <w:t xml:space="preserve">| 0xD002 | Cell3 Voltage | mV |</w:t>
      </w:r>
    </w:p>
    <w:p>
      <w:pPr>
        <w:pStyle w:val="TableText"/>
      </w:pPr>
      <w:r>
        <w:rPr>
          <w:rFonts w:ascii="Arial" w:eastAsia="Microsoft YaHei"/>
        </w:rPr>
        <w:t xml:space="preserve">| 0xD003 | Cell4 Voltage | mV |</w:t>
      </w:r>
    </w:p>
    <w:p>
      <w:pPr>
        <w:pStyle w:val="TableText"/>
      </w:pPr>
      <w:r>
        <w:rPr>
          <w:rFonts w:ascii="Arial" w:eastAsia="Microsoft YaHei"/>
        </w:rPr>
        <w:t xml:space="preserve">| 0xD004 | Cell5 Voltage | mV |</w:t>
      </w:r>
    </w:p>
    <w:p>
      <w:pPr>
        <w:pStyle w:val="TableText"/>
      </w:pPr>
      <w:r>
        <w:rPr>
          <w:rFonts w:ascii="Arial" w:eastAsia="Microsoft YaHei"/>
        </w:rPr>
        <w:t xml:space="preserve">| 0xD005 | Cell6 Voltage | mV |</w:t>
      </w:r>
    </w:p>
    <w:p>
      <w:pPr>
        <w:pStyle w:val="TableText"/>
      </w:pPr>
      <w:r>
        <w:rPr>
          <w:rFonts w:ascii="Arial" w:eastAsia="Microsoft YaHei"/>
        </w:rPr>
        <w:t xml:space="preserve">| 0xD006 | Cell7 Voltage | mV |</w:t>
      </w:r>
    </w:p>
    <w:p>
      <w:pPr>
        <w:pStyle w:val="TableText"/>
      </w:pPr>
      <w:r>
        <w:rPr>
          <w:rFonts w:ascii="Arial" w:eastAsia="Microsoft YaHei"/>
        </w:rPr>
        <w:t xml:space="preserve">| 0xD007 | Cell8 Voltage | mV |</w:t>
      </w:r>
    </w:p>
    <w:p>
      <w:pPr>
        <w:pStyle w:val="TableText"/>
      </w:pPr>
      <w:r>
        <w:rPr>
          <w:rFonts w:ascii="Arial" w:eastAsia="Microsoft YaHei"/>
        </w:rPr>
        <w:t xml:space="preserve">| 0xD008 | Cell9 Voltage | mV |</w:t>
      </w:r>
    </w:p>
    <w:p>
      <w:pPr>
        <w:pStyle w:val="TableText"/>
      </w:pPr>
      <w:r>
        <w:rPr>
          <w:rFonts w:ascii="Arial" w:eastAsia="Microsoft YaHei"/>
        </w:rPr>
        <w:t xml:space="preserve">| 0xD009 | Cell10 Voltage | mV |</w:t>
      </w:r>
    </w:p>
    <w:p>
      <w:pPr>
        <w:pStyle w:val="TableText"/>
      </w:pPr>
      <w:r>
        <w:rPr>
          <w:rFonts w:ascii="Arial" w:eastAsia="Microsoft YaHei"/>
        </w:rPr>
        <w:t xml:space="preserve">| 0xD00A | Cell11 Voltage | mV |</w:t>
      </w:r>
    </w:p>
    <w:p>
      <w:pPr>
        <w:pStyle w:val="TableText"/>
      </w:pPr>
      <w:r>
        <w:rPr>
          <w:rFonts w:ascii="Arial" w:eastAsia="Microsoft YaHei"/>
        </w:rPr>
        <w:t xml:space="preserve">| 0xD00B | Cell12 Voltage | mV |</w:t>
      </w:r>
    </w:p>
    <w:p>
      <w:pPr>
        <w:pStyle w:val="TableText"/>
      </w:pPr>
      <w:r>
        <w:rPr>
          <w:rFonts w:ascii="Arial" w:eastAsia="Microsoft YaHei"/>
        </w:rPr>
        <w:t xml:space="preserve">| 0xD00C | Cell13 Voltage | mV |</w:t>
      </w:r>
    </w:p>
    <w:p>
      <w:pPr>
        <w:pStyle w:val="TableText"/>
      </w:pPr>
      <w:r>
        <w:rPr>
          <w:rFonts w:ascii="Arial" w:eastAsia="Microsoft YaHei"/>
        </w:rPr>
        <w:t xml:space="preserve">| 0xD00D | Cell14 Voltage | mV |</w:t>
      </w:r>
    </w:p>
    <w:p>
      <w:pPr>
        <w:pStyle w:val="TableText"/>
      </w:pPr>
      <w:r>
        <w:rPr>
          <w:rFonts w:ascii="Arial" w:eastAsia="Microsoft YaHei"/>
        </w:rPr>
        <w:t xml:space="preserve">| 0xD00E | Cell15 Voltage | mV |</w:t>
      </w:r>
    </w:p>
    <w:p>
      <w:pPr>
        <w:pStyle w:val="TableText"/>
      </w:pPr>
      <w:r>
        <w:rPr>
          <w:rFonts w:ascii="Arial" w:eastAsia="Microsoft YaHei"/>
        </w:rPr>
        <w:t xml:space="preserve">| 0xD00F | Cell16 Voltage | mV |</w:t>
      </w:r>
    </w:p>
    <w:p>
      <w:pPr>
        <w:pStyle w:val="TableText"/>
      </w:pPr>
      <w:r>
        <w:rPr>
          <w:rFonts w:ascii="Arial" w:eastAsia="Microsoft YaHei"/>
        </w:rPr>
        <w:t xml:space="preserve">| 0xD010 | Cell17 Voltage | mV |</w:t>
      </w:r>
    </w:p>
    <w:p>
      <w:pPr>
        <w:pStyle w:val="TableText"/>
      </w:pPr>
      <w:r>
        <w:rPr>
          <w:rFonts w:ascii="Arial" w:eastAsia="Microsoft YaHei"/>
        </w:rPr>
        <w:t xml:space="preserve">| 0xD011 | Cell18 Voltage | mV |</w:t>
      </w:r>
    </w:p>
    <w:p>
      <w:pPr>
        <w:pStyle w:val="TableText"/>
      </w:pPr>
      <w:r>
        <w:rPr>
          <w:rFonts w:ascii="Arial" w:eastAsia="Microsoft YaHei"/>
        </w:rPr>
        <w:t xml:space="preserve">| 0xD012 | Cell19 Voltage | mV |</w:t>
      </w:r>
    </w:p>
    <w:p>
      <w:pPr>
        <w:pStyle w:val="TableText"/>
      </w:pPr>
      <w:r>
        <w:rPr>
          <w:rFonts w:ascii="Arial" w:eastAsia="Microsoft YaHei"/>
        </w:rPr>
        <w:t xml:space="preserve">| 0xD013 | Cell20 Voltage | mV |</w:t>
      </w:r>
    </w:p>
    <w:p>
      <w:pPr>
        <w:pStyle w:val="TableText"/>
      </w:pPr>
      <w:r>
        <w:rPr>
          <w:rFonts w:ascii="Arial" w:eastAsia="Microsoft YaHei"/>
        </w:rPr>
        <w:t xml:space="preserve">| 0xD014 | Cell21 Voltage | mV |</w:t>
      </w:r>
    </w:p>
    <w:p>
      <w:pPr>
        <w:pStyle w:val="TableText"/>
      </w:pPr>
      <w:r>
        <w:rPr>
          <w:rFonts w:ascii="Arial" w:eastAsia="Microsoft YaHei"/>
        </w:rPr>
        <w:t xml:space="preserve">| 0xD015 | Cell22 Voltage | mV |</w:t>
      </w:r>
    </w:p>
    <w:p>
      <w:pPr>
        <w:pStyle w:val="TableText"/>
      </w:pPr>
      <w:r>
        <w:rPr>
          <w:rFonts w:ascii="Arial" w:eastAsia="Microsoft YaHei"/>
        </w:rPr>
        <w:t xml:space="preserve">| 0xD016 | Cell23 Voltage | mV |</w:t>
      </w:r>
    </w:p>
    <w:p>
      <w:pPr>
        <w:pStyle w:val="TableText"/>
      </w:pPr>
      <w:r>
        <w:rPr>
          <w:rFonts w:ascii="Arial" w:eastAsia="Microsoft YaHei"/>
        </w:rPr>
        <w:t xml:space="preserve">| 0xD017 | Cell24 Voltage | mV |</w:t>
      </w:r>
    </w:p>
    <w:p>
      <w:pPr>
        <w:pStyle w:val="TableText"/>
      </w:pPr>
      <w:r>
        <w:rPr>
          <w:rFonts w:ascii="Arial" w:eastAsia="Microsoft YaHei"/>
        </w:rPr>
        <w:t xml:space="preserve">| 0xD018 | Cell25 Voltage | mV |</w:t>
      </w:r>
    </w:p>
    <w:p>
      <w:pPr>
        <w:pStyle w:val="TableText"/>
      </w:pPr>
      <w:r>
        <w:rPr>
          <w:rFonts w:ascii="Arial" w:eastAsia="Microsoft YaHei"/>
        </w:rPr>
        <w:t xml:space="preserve">| 0xD019 | Cell26 Voltage | mV |</w:t>
      </w:r>
    </w:p>
    <w:p>
      <w:pPr>
        <w:pStyle w:val="TableText"/>
      </w:pPr>
      <w:r>
        <w:rPr>
          <w:rFonts w:ascii="Arial" w:eastAsia="Microsoft YaHei"/>
        </w:rPr>
        <w:t xml:space="preserve">| 0xD01A | Cell27 Voltage | mV |</w:t>
      </w:r>
    </w:p>
    <w:p>
      <w:pPr>
        <w:pStyle w:val="TableText"/>
      </w:pPr>
      <w:r>
        <w:rPr>
          <w:rFonts w:ascii="Arial" w:eastAsia="Microsoft YaHei"/>
        </w:rPr>
        <w:t xml:space="preserve">| 0xD01B | Cell28 Voltage | mV |</w:t>
      </w:r>
    </w:p>
    <w:p>
      <w:pPr>
        <w:pStyle w:val="TableText"/>
      </w:pPr>
      <w:r>
        <w:rPr>
          <w:rFonts w:ascii="Arial" w:eastAsia="Microsoft YaHei"/>
        </w:rPr>
        <w:t xml:space="preserve">| 0xD01C | Cell29 Voltage | mV |</w:t>
      </w:r>
    </w:p>
    <w:p>
      <w:pPr>
        <w:pStyle w:val="TableText"/>
      </w:pPr>
      <w:r>
        <w:rPr>
          <w:rFonts w:ascii="Arial" w:eastAsia="Microsoft YaHei"/>
        </w:rPr>
        <w:t xml:space="preserve">| 0xD01D | Cell30 Voltage | mV |</w:t>
      </w:r>
    </w:p>
    <w:p>
      <w:pPr>
        <w:pStyle w:val="TableText"/>
      </w:pPr>
      <w:r>
        <w:rPr>
          <w:rFonts w:ascii="Arial" w:eastAsia="Microsoft YaHei"/>
        </w:rPr>
        <w:t xml:space="preserve">| 0xD01E | Cell31 Voltage | mV |</w:t>
      </w:r>
    </w:p>
    <w:p>
      <w:pPr>
        <w:pStyle w:val="TableText"/>
      </w:pPr>
      <w:r>
        <w:rPr>
          <w:rFonts w:ascii="Arial" w:eastAsia="Microsoft YaHei"/>
        </w:rPr>
        <w:t xml:space="preserve">| 0xD01F | Cell32 Voltage | mV |</w:t>
      </w:r>
    </w:p>
    <w:p>
      <w:pPr>
        <w:pStyle w:val="TableText"/>
      </w:pPr>
      <w:r>
        <w:rPr>
          <w:rFonts w:ascii="Arial" w:eastAsia="Microsoft YaHei"/>
        </w:rPr>
        <w:t xml:space="preserve">| 0xD020 | VCellMax | mV |</w:t>
      </w:r>
    </w:p>
    <w:p>
      <w:pPr>
        <w:pStyle w:val="TableText"/>
      </w:pPr>
      <w:r>
        <w:rPr>
          <w:rFonts w:ascii="Arial" w:eastAsia="Microsoft YaHei"/>
        </w:rPr>
        <w:t xml:space="preserve">| 0xD021 | VCellMin | mV |</w:t>
      </w:r>
    </w:p>
    <w:p>
      <w:pPr>
        <w:pStyle w:val="TableText"/>
      </w:pPr>
      <w:r>
        <w:rPr>
          <w:rFonts w:ascii="Arial" w:eastAsia="Microsoft YaHei"/>
        </w:rPr>
        <w:t xml:space="preserve">| 0xD022 | VCellMaxPosition | 1-based |</w:t>
      </w:r>
    </w:p>
    <w:p>
      <w:pPr>
        <w:pStyle w:val="TableText"/>
      </w:pPr>
      <w:r>
        <w:rPr>
          <w:rFonts w:ascii="Arial" w:eastAsia="Microsoft YaHei"/>
        </w:rPr>
        <w:t xml:space="preserve">| 0xD023 | VCellMinPosition | 1-based |</w:t>
      </w:r>
    </w:p>
    <w:p>
      <w:pPr>
        <w:pStyle w:val="TableText"/>
      </w:pPr>
      <w:r>
        <w:rPr>
          <w:rFonts w:ascii="Arial" w:eastAsia="Microsoft YaHei"/>
        </w:rPr>
        <w:t xml:space="preserve">| 0xD024 | VCellDelta | mV |</w:t>
      </w:r>
    </w:p>
    <w:p>
      <w:pPr>
        <w:pStyle w:val="TableText"/>
      </w:pPr>
      <w:r>
        <w:rPr>
          <w:rFonts w:ascii="Arial" w:eastAsia="Microsoft YaHei"/>
        </w:rPr>
        <w:t xml:space="preserve">| 0xD025 | Pack Voltage | V×100 |</w:t>
      </w:r>
    </w:p>
    <w:p>
      <w:pPr>
        <w:pStyle w:val="TableText"/>
      </w:pPr>
      <w:r>
        <w:rPr>
          <w:rFonts w:ascii="Arial" w:eastAsia="Microsoft YaHei"/>
        </w:rPr>
        <w:t xml:space="preserve">| 0xD026 | AFE1 TEMP1 | (T+40)×10 |</w:t>
      </w:r>
    </w:p>
    <w:p>
      <w:pPr>
        <w:pStyle w:val="TableText"/>
      </w:pPr>
      <w:r>
        <w:rPr>
          <w:rFonts w:ascii="Arial" w:eastAsia="Microsoft YaHei"/>
        </w:rPr>
        <w:t xml:space="preserve">| 0xD027 | AFE1 TEMP2 | (T+40)×10 |</w:t>
      </w:r>
    </w:p>
    <w:p>
      <w:pPr>
        <w:pStyle w:val="TableText"/>
      </w:pPr>
      <w:r>
        <w:rPr>
          <w:rFonts w:ascii="Arial" w:eastAsia="Microsoft YaHei"/>
        </w:rPr>
        <w:t xml:space="preserve">| 0xD028 | AFE1 TEMP3 | (T+40)×10 |</w:t>
      </w:r>
    </w:p>
    <w:p>
      <w:pPr>
        <w:pStyle w:val="TableText"/>
      </w:pPr>
      <w:r>
        <w:rPr>
          <w:rFonts w:ascii="Arial" w:eastAsia="Microsoft YaHei"/>
        </w:rPr>
        <w:t xml:space="preserve">| 0xD029 | AFE2 TEMP1 | (T+40)×10 |</w:t>
      </w:r>
    </w:p>
    <w:p>
      <w:pPr>
        <w:pStyle w:val="TableText"/>
      </w:pPr>
      <w:r>
        <w:rPr>
          <w:rFonts w:ascii="Arial" w:eastAsia="Microsoft YaHei"/>
        </w:rPr>
        <w:t xml:space="preserve">| 0xD02A | AFE2 TEMP2 | (T+40)×10 |</w:t>
      </w:r>
    </w:p>
    <w:p>
      <w:pPr>
        <w:pStyle w:val="TableText"/>
      </w:pPr>
      <w:r>
        <w:rPr>
          <w:rFonts w:ascii="Arial" w:eastAsia="Microsoft YaHei"/>
        </w:rPr>
        <w:t xml:space="preserve">| 0xD02B | AFE2 TEMP3 | (T+40)×10 |</w:t>
      </w:r>
    </w:p>
    <w:p>
      <w:pPr>
        <w:pStyle w:val="TableText"/>
      </w:pPr>
      <w:r>
        <w:rPr>
          <w:rFonts w:ascii="Arial" w:eastAsia="Microsoft YaHei"/>
        </w:rPr>
        <w:t xml:space="preserve">| 0xD02C | ENV TEMP1 | (T+40)×10 |</w:t>
      </w:r>
    </w:p>
    <w:p>
      <w:pPr>
        <w:pStyle w:val="TableText"/>
      </w:pPr>
      <w:r>
        <w:rPr>
          <w:rFonts w:ascii="Arial" w:eastAsia="Microsoft YaHei"/>
        </w:rPr>
        <w:t xml:space="preserve">| 0xD02D | ENV TEMP2 | (T+40)×10 |</w:t>
      </w:r>
    </w:p>
    <w:p>
      <w:pPr>
        <w:pStyle w:val="TableText"/>
      </w:pPr>
      <w:r>
        <w:rPr>
          <w:rFonts w:ascii="Arial" w:eastAsia="Microsoft YaHei"/>
        </w:rPr>
        <w:t xml:space="preserve">| 0xD02E | ENV TEMP3 | (T+40)×10 |</w:t>
      </w:r>
    </w:p>
    <w:p>
      <w:pPr>
        <w:pStyle w:val="TableText"/>
      </w:pPr>
      <w:r>
        <w:rPr>
          <w:rFonts w:ascii="Arial" w:eastAsia="Microsoft YaHei"/>
        </w:rPr>
        <w:t xml:space="preserve">| 0xD02F | MOS TEMP1 | (T+40)×10 |</w:t>
      </w:r>
    </w:p>
    <w:p>
      <w:pPr>
        <w:pStyle w:val="TableText"/>
      </w:pPr>
      <w:r>
        <w:rPr>
          <w:rFonts w:ascii="Arial" w:eastAsia="Microsoft YaHei"/>
        </w:rPr>
        <w:t xml:space="preserve">| 0xD030 | TempMax | (T+40)×10 |</w:t>
      </w:r>
    </w:p>
    <w:p>
      <w:pPr>
        <w:pStyle w:val="TableText"/>
      </w:pPr>
      <w:r>
        <w:rPr>
          <w:rFonts w:ascii="Arial" w:eastAsia="Microsoft YaHei"/>
        </w:rPr>
        <w:t xml:space="preserve">| 0xD031 | TempMin | (T+40)×10 |</w:t>
      </w:r>
    </w:p>
    <w:p>
      <w:pPr>
        <w:pStyle w:val="TableText"/>
      </w:pPr>
      <w:r>
        <w:rPr>
          <w:rFonts w:ascii="Arial" w:eastAsia="Microsoft YaHei"/>
        </w:rPr>
        <w:t xml:space="preserve">| 0xD032 | Charge Current | A×10 |</w:t>
      </w:r>
    </w:p>
    <w:p>
      <w:pPr>
        <w:pStyle w:val="TableText"/>
      </w:pPr>
      <w:r>
        <w:rPr>
          <w:rFonts w:ascii="Arial" w:eastAsia="Microsoft YaHei"/>
        </w:rPr>
        <w:t xml:space="preserve">| 0xD033 | Discharge Current | A×10 |</w:t>
      </w:r>
    </w:p>
    <w:p>
      <w:pPr>
        <w:pStyle w:val="TableText"/>
      </w:pPr>
      <w:r>
        <w:rPr>
          <w:rFonts w:ascii="Arial" w:eastAsia="Microsoft YaHei"/>
        </w:rPr>
        <w:t xml:space="preserve">| 0xD034 | SOC | % |</w:t>
      </w:r>
    </w:p>
    <w:p>
      <w:pPr>
        <w:pStyle w:val="TableText"/>
      </w:pPr>
      <w:r>
        <w:rPr>
          <w:rFonts w:ascii="Arial" w:eastAsia="Microsoft YaHei"/>
        </w:rPr>
        <w:t xml:space="preserve">| 0xD035 | SOH | % / compatibility field |</w:t>
      </w:r>
    </w:p>
    <w:p>
      <w:pPr>
        <w:pStyle w:val="TableText"/>
      </w:pPr>
      <w:r>
        <w:rPr>
          <w:rFonts w:ascii="Arial" w:eastAsia="Microsoft YaHei"/>
        </w:rPr>
        <w:t xml:space="preserve">| 0xD036 | CapacityNow | Ah×100 |</w:t>
      </w:r>
    </w:p>
    <w:p>
      <w:pPr>
        <w:pStyle w:val="TableText"/>
      </w:pPr>
      <w:r>
        <w:rPr>
          <w:rFonts w:ascii="Arial" w:eastAsia="Microsoft YaHei"/>
        </w:rPr>
        <w:t xml:space="preserve">| 0xD037 | CapacityFull | Ah×100 |</w:t>
      </w:r>
    </w:p>
    <w:p>
      <w:pPr>
        <w:pStyle w:val="TableText"/>
      </w:pPr>
      <w:r>
        <w:rPr>
          <w:rFonts w:ascii="Arial" w:eastAsia="Microsoft YaHei"/>
        </w:rPr>
        <w:t xml:space="preserve">| 0xD038 | CapacityFactory | Ah×100 |</w:t>
      </w:r>
    </w:p>
    <w:p>
      <w:pPr>
        <w:pStyle w:val="TableText"/>
      </w:pPr>
      <w:r>
        <w:rPr>
          <w:rFonts w:ascii="Arial" w:eastAsia="Microsoft YaHei"/>
        </w:rPr>
        <w:t xml:space="preserve">| 0xD039 | Cycle Count | count |</w:t>
      </w:r>
    </w:p>
    <w:p>
      <w:pPr>
        <w:pStyle w:val="TableText"/>
      </w:pPr>
      <w:r>
        <w:rPr>
          <w:rFonts w:ascii="Arial" w:eastAsia="Microsoft YaHei"/>
        </w:rPr>
        <w:t xml:space="preserve">| 0xD03A | First level fault | bitfield |</w:t>
      </w:r>
    </w:p>
    <w:p>
      <w:pPr>
        <w:pStyle w:val="TableText"/>
      </w:pPr>
      <w:r>
        <w:rPr>
          <w:rFonts w:ascii="Arial" w:eastAsia="Microsoft YaHei"/>
        </w:rPr>
        <w:t xml:space="preserve">| 0xD03B | Second level fault | bitfield |</w:t>
      </w:r>
    </w:p>
    <w:p>
      <w:pPr>
        <w:pStyle w:val="TableText"/>
      </w:pPr>
      <w:r>
        <w:rPr>
          <w:rFonts w:ascii="Arial" w:eastAsia="Microsoft YaHei"/>
        </w:rPr>
        <w:t xml:space="preserve">| 0xD03C | Third level fault | bitfield |</w:t>
      </w:r>
    </w:p>
    <w:p>
      <w:pPr>
        <w:pStyle w:val="TableText"/>
      </w:pPr>
      <w:r>
        <w:rPr>
          <w:rFonts w:ascii="Arial" w:eastAsia="Microsoft YaHei"/>
        </w:rPr>
        <w:t xml:space="preserve">| 0xD03D | BalanceFlag1 | bitfield |</w:t>
      </w:r>
    </w:p>
    <w:p>
      <w:pPr>
        <w:pStyle w:val="TableText"/>
      </w:pPr>
      <w:r>
        <w:rPr>
          <w:rFonts w:ascii="Arial" w:eastAsia="Microsoft YaHei"/>
        </w:rPr>
        <w:t xml:space="preserve">| 0xD03E | BalanceFlag2 | bitfield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10.1 D03A~D03C Fault bit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Bit | 含义 |</w:t>
      </w:r>
    </w:p>
    <w:p>
      <w:pPr>
        <w:pStyle w:val="TableText"/>
      </w:pPr>
      <w:r>
        <w:rPr>
          <w:rFonts w:ascii="Arial" w:eastAsia="Microsoft YaHei"/>
        </w:rPr>
        <w:t xml:space="preserve">| --- | --- |</w:t>
      </w:r>
    </w:p>
    <w:p>
      <w:pPr>
        <w:pStyle w:val="TableText"/>
      </w:pPr>
      <w:r>
        <w:rPr>
          <w:rFonts w:ascii="Arial" w:eastAsia="Microsoft YaHei"/>
        </w:rPr>
        <w:t xml:space="preserve">| 0 | Cell OVP |</w:t>
      </w:r>
    </w:p>
    <w:p>
      <w:pPr>
        <w:pStyle w:val="TableText"/>
      </w:pPr>
      <w:r>
        <w:rPr>
          <w:rFonts w:ascii="Arial" w:eastAsia="Microsoft YaHei"/>
        </w:rPr>
        <w:t xml:space="preserve">| 1 | Cell UVP |</w:t>
      </w:r>
    </w:p>
    <w:p>
      <w:pPr>
        <w:pStyle w:val="TableText"/>
      </w:pPr>
      <w:r>
        <w:rPr>
          <w:rFonts w:ascii="Arial" w:eastAsia="Microsoft YaHei"/>
        </w:rPr>
        <w:t xml:space="preserve">| 2 | Pack OVP |</w:t>
      </w:r>
    </w:p>
    <w:p>
      <w:pPr>
        <w:pStyle w:val="TableText"/>
      </w:pPr>
      <w:r>
        <w:rPr>
          <w:rFonts w:ascii="Arial" w:eastAsia="Microsoft YaHei"/>
        </w:rPr>
        <w:t xml:space="preserve">| 3 | Pack UVP |</w:t>
      </w:r>
    </w:p>
    <w:p>
      <w:pPr>
        <w:pStyle w:val="TableText"/>
      </w:pPr>
      <w:r>
        <w:rPr>
          <w:rFonts w:ascii="Arial" w:eastAsia="Microsoft YaHei"/>
        </w:rPr>
        <w:t xml:space="preserve">| 4 | Charge OCP |</w:t>
      </w:r>
    </w:p>
    <w:p>
      <w:pPr>
        <w:pStyle w:val="TableText"/>
      </w:pPr>
      <w:r>
        <w:rPr>
          <w:rFonts w:ascii="Arial" w:eastAsia="Microsoft YaHei"/>
        </w:rPr>
        <w:t xml:space="preserve">| 5 | Discharge OCP |</w:t>
      </w:r>
    </w:p>
    <w:p>
      <w:pPr>
        <w:pStyle w:val="TableText"/>
      </w:pPr>
      <w:r>
        <w:rPr>
          <w:rFonts w:ascii="Arial" w:eastAsia="Microsoft YaHei"/>
        </w:rPr>
        <w:t xml:space="preserve">| 6 | Charge OTP |</w:t>
      </w:r>
    </w:p>
    <w:p>
      <w:pPr>
        <w:pStyle w:val="TableText"/>
      </w:pPr>
      <w:r>
        <w:rPr>
          <w:rFonts w:ascii="Arial" w:eastAsia="Microsoft YaHei"/>
        </w:rPr>
        <w:t xml:space="preserve">| 7 | Discharge OTP |</w:t>
      </w:r>
    </w:p>
    <w:p>
      <w:pPr>
        <w:pStyle w:val="TableText"/>
      </w:pPr>
      <w:r>
        <w:rPr>
          <w:rFonts w:ascii="Arial" w:eastAsia="Microsoft YaHei"/>
        </w:rPr>
        <w:t xml:space="preserve">| 8 | Charge UTP |</w:t>
      </w:r>
    </w:p>
    <w:p>
      <w:pPr>
        <w:pStyle w:val="TableText"/>
      </w:pPr>
      <w:r>
        <w:rPr>
          <w:rFonts w:ascii="Arial" w:eastAsia="Microsoft YaHei"/>
        </w:rPr>
        <w:t xml:space="preserve">| 9 | Discharge UTP |</w:t>
      </w:r>
    </w:p>
    <w:p>
      <w:pPr>
        <w:pStyle w:val="TableText"/>
      </w:pPr>
      <w:r>
        <w:rPr>
          <w:rFonts w:ascii="Arial" w:eastAsia="Microsoft YaHei"/>
        </w:rPr>
        <w:t xml:space="preserve">| 10 | Cell Delta |</w:t>
      </w:r>
    </w:p>
    <w:p>
      <w:pPr>
        <w:pStyle w:val="TableText"/>
      </w:pPr>
      <w:r>
        <w:rPr>
          <w:rFonts w:ascii="Arial" w:eastAsia="Microsoft YaHei"/>
        </w:rPr>
        <w:t xml:space="preserve">| 11 | Temperature Delta |</w:t>
      </w:r>
    </w:p>
    <w:p>
      <w:pPr>
        <w:pStyle w:val="TableText"/>
      </w:pPr>
      <w:r>
        <w:rPr>
          <w:rFonts w:ascii="Arial" w:eastAsia="Microsoft YaHei"/>
        </w:rPr>
        <w:t xml:space="preserve">| 12 | SOC Low |</w:t>
      </w:r>
    </w:p>
    <w:p>
      <w:pPr>
        <w:pStyle w:val="TableText"/>
      </w:pPr>
      <w:r>
        <w:rPr>
          <w:rFonts w:ascii="Arial" w:eastAsia="Microsoft YaHei"/>
        </w:rPr>
        <w:t xml:space="preserve">| 13 | MOS OTP |</w:t>
      </w:r>
    </w:p>
    <w:p>
      <w:pPr>
        <w:pStyle w:val="TableText"/>
      </w:pPr>
      <w:r>
        <w:rPr>
          <w:rFonts w:ascii="Arial" w:eastAsia="Microsoft YaHei"/>
        </w:rPr>
        <w:t xml:space="preserve">| 14 | Reserved |</w:t>
      </w:r>
    </w:p>
    <w:p>
      <w:pPr>
        <w:pStyle w:val="TableText"/>
      </w:pPr>
      <w:r>
        <w:rPr>
          <w:rFonts w:ascii="Arial" w:eastAsia="Microsoft YaHei"/>
        </w:rPr>
        <w:t xml:space="preserve">| 15 | Reserved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11. 0xD100 扩展实时状态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地址 | 含义 |</w:t>
      </w:r>
    </w:p>
    <w:p>
      <w:pPr>
        <w:pStyle w:val="TableText"/>
      </w:pPr>
      <w:r>
        <w:rPr>
          <w:rFonts w:ascii="Arial" w:eastAsia="Microsoft YaHei"/>
        </w:rPr>
        <w:t xml:space="preserve">| --- | --- |</w:t>
      </w:r>
    </w:p>
    <w:p>
      <w:pPr>
        <w:pStyle w:val="TableText"/>
      </w:pPr>
      <w:r>
        <w:rPr>
          <w:rFonts w:ascii="Arial" w:eastAsia="Microsoft YaHei"/>
        </w:rPr>
        <w:t xml:space="preserve">| 0xD100 | __LIANXING_VERSION__ |</w:t>
      </w:r>
    </w:p>
    <w:p>
      <w:pPr>
        <w:pStyle w:val="TableText"/>
      </w:pPr>
      <w:r>
        <w:rPr>
          <w:rFonts w:ascii="Arial" w:eastAsia="Microsoft YaHei"/>
        </w:rPr>
        <w:t xml:space="preserve">| 0xD101 | Charge remaining time |</w:t>
      </w:r>
    </w:p>
    <w:p>
      <w:pPr>
        <w:pStyle w:val="TableText"/>
      </w:pPr>
      <w:r>
        <w:rPr>
          <w:rFonts w:ascii="Arial" w:eastAsia="Microsoft YaHei"/>
        </w:rPr>
        <w:t xml:space="preserve">| 0xD102 | Discharge remaining time |</w:t>
      </w:r>
    </w:p>
    <w:p>
      <w:pPr>
        <w:pStyle w:val="TableText"/>
      </w:pPr>
      <w:r>
        <w:rPr>
          <w:rFonts w:ascii="Arial" w:eastAsia="Microsoft YaHei"/>
        </w:rPr>
        <w:t xml:space="preserve">| 0xD103 | 最新 First fault #1/#2 |</w:t>
      </w:r>
    </w:p>
    <w:p>
      <w:pPr>
        <w:pStyle w:val="TableText"/>
      </w:pPr>
      <w:r>
        <w:rPr>
          <w:rFonts w:ascii="Arial" w:eastAsia="Microsoft YaHei"/>
        </w:rPr>
        <w:t xml:space="preserve">| 0xD104 | 最新 First fault #3/#4 |</w:t>
      </w:r>
    </w:p>
    <w:p>
      <w:pPr>
        <w:pStyle w:val="TableText"/>
      </w:pPr>
      <w:r>
        <w:rPr>
          <w:rFonts w:ascii="Arial" w:eastAsia="Microsoft YaHei"/>
        </w:rPr>
        <w:t xml:space="preserve">| 0xD105 | 最新 Second fault #1/#2 |</w:t>
      </w:r>
    </w:p>
    <w:p>
      <w:pPr>
        <w:pStyle w:val="TableText"/>
      </w:pPr>
      <w:r>
        <w:rPr>
          <w:rFonts w:ascii="Arial" w:eastAsia="Microsoft YaHei"/>
        </w:rPr>
        <w:t xml:space="preserve">| 0xD106 | 最新 Second fault #3/#4 |</w:t>
      </w:r>
    </w:p>
    <w:p>
      <w:pPr>
        <w:pStyle w:val="TableText"/>
      </w:pPr>
      <w:r>
        <w:rPr>
          <w:rFonts w:ascii="Arial" w:eastAsia="Microsoft YaHei"/>
        </w:rPr>
        <w:t xml:space="preserve">| 0xD107 | 最新 Third fault #1/#2 |</w:t>
      </w:r>
    </w:p>
    <w:p>
      <w:pPr>
        <w:pStyle w:val="TableText"/>
      </w:pPr>
      <w:r>
        <w:rPr>
          <w:rFonts w:ascii="Arial" w:eastAsia="Microsoft YaHei"/>
        </w:rPr>
        <w:t xml:space="preserve">| 0xD108 | 最新 Third fault #3/#4 |</w:t>
      </w:r>
    </w:p>
    <w:p>
      <w:pPr>
        <w:pStyle w:val="TableText"/>
      </w:pPr>
      <w:r>
        <w:rPr>
          <w:rFonts w:ascii="Arial" w:eastAsia="Microsoft YaHei"/>
        </w:rPr>
        <w:t xml:space="preserve">| 0xD109 | Error AFE1 / AFE2 |</w:t>
      </w:r>
    </w:p>
    <w:p>
      <w:pPr>
        <w:pStyle w:val="TableText"/>
      </w:pPr>
      <w:r>
        <w:rPr>
          <w:rFonts w:ascii="Arial" w:eastAsia="Microsoft YaHei"/>
        </w:rPr>
        <w:t xml:space="preserve">| 0xD10A | Error CAN / EEPROM communication |</w:t>
      </w:r>
    </w:p>
    <w:p>
      <w:pPr>
        <w:pStyle w:val="TableText"/>
      </w:pPr>
      <w:r>
        <w:rPr>
          <w:rFonts w:ascii="Arial" w:eastAsia="Microsoft YaHei"/>
        </w:rPr>
        <w:t xml:space="preserve">| 0xD10B | Error SPI / Upper |</w:t>
      </w:r>
    </w:p>
    <w:p>
      <w:pPr>
        <w:pStyle w:val="TableText"/>
      </w:pPr>
      <w:r>
        <w:rPr>
          <w:rFonts w:ascii="Arial" w:eastAsia="Microsoft YaHei"/>
        </w:rPr>
        <w:t xml:space="preserve">| 0xD10C | Error Client / Screen |</w:t>
      </w:r>
    </w:p>
    <w:p>
      <w:pPr>
        <w:pStyle w:val="TableText"/>
      </w:pPr>
      <w:r>
        <w:rPr>
          <w:rFonts w:ascii="Arial" w:eastAsia="Microsoft YaHei"/>
        </w:rPr>
        <w:t xml:space="preserve">| 0xD10D | Error WiFi / Bluetooth |</w:t>
      </w:r>
    </w:p>
    <w:p>
      <w:pPr>
        <w:pStyle w:val="TableText"/>
      </w:pPr>
      <w:r>
        <w:rPr>
          <w:rFonts w:ascii="Arial" w:eastAsia="Microsoft YaHei"/>
        </w:rPr>
        <w:t xml:space="preserve">| 0xD10E | Error APP / CBC Charge |</w:t>
      </w:r>
    </w:p>
    <w:p>
      <w:pPr>
        <w:pStyle w:val="TableText"/>
      </w:pPr>
      <w:r>
        <w:rPr>
          <w:rFonts w:ascii="Arial" w:eastAsia="Microsoft YaHei"/>
        </w:rPr>
        <w:t xml:space="preserve">| 0xD10F | EEPROM store / HSE |</w:t>
      </w:r>
    </w:p>
    <w:p>
      <w:pPr>
        <w:pStyle w:val="TableText"/>
      </w:pPr>
      <w:r>
        <w:rPr>
          <w:rFonts w:ascii="Arial" w:eastAsia="Microsoft YaHei"/>
        </w:rPr>
        <w:t xml:space="preserve">| 0xD110 | LSE / Vdelta |</w:t>
      </w:r>
    </w:p>
    <w:p>
      <w:pPr>
        <w:pStyle w:val="TableText"/>
      </w:pPr>
      <w:r>
        <w:rPr>
          <w:rFonts w:ascii="Arial" w:eastAsia="Microsoft YaHei"/>
        </w:rPr>
        <w:t xml:space="preserve">| 0xD111 | Balance / ADC |</w:t>
      </w:r>
    </w:p>
    <w:p>
      <w:pPr>
        <w:pStyle w:val="TableText"/>
      </w:pPr>
      <w:r>
        <w:rPr>
          <w:rFonts w:ascii="Arial" w:eastAsia="Microsoft YaHei"/>
        </w:rPr>
        <w:t xml:space="preserve">| 0xD112 | Heat / Cool |</w:t>
      </w:r>
    </w:p>
    <w:p>
      <w:pPr>
        <w:pStyle w:val="TableText"/>
      </w:pPr>
      <w:r>
        <w:rPr>
          <w:rFonts w:ascii="Arial" w:eastAsia="Microsoft YaHei"/>
        </w:rPr>
        <w:t xml:space="preserve">| 0xD113 | CBC Discharge / SOC calibration |</w:t>
      </w:r>
    </w:p>
    <w:p>
      <w:pPr>
        <w:pStyle w:val="TableText"/>
      </w:pPr>
      <w:r>
        <w:rPr>
          <w:rFonts w:ascii="Arial" w:eastAsia="Microsoft YaHei"/>
        </w:rPr>
        <w:t xml:space="preserve">| 0xD114 | TempBreak / Reserved |</w:t>
      </w:r>
    </w:p>
    <w:p>
      <w:pPr>
        <w:pStyle w:val="TableText"/>
      </w:pPr>
      <w:r>
        <w:rPr>
          <w:rFonts w:ascii="Arial" w:eastAsia="Microsoft YaHei"/>
        </w:rPr>
        <w:t xml:space="preserve">| 0xD115 | SystemStatus low16 |</w:t>
      </w:r>
    </w:p>
    <w:p>
      <w:pPr>
        <w:pStyle w:val="TableText"/>
      </w:pPr>
      <w:r>
        <w:rPr>
          <w:rFonts w:ascii="Arial" w:eastAsia="Microsoft YaHei"/>
        </w:rPr>
        <w:t xml:space="preserve">| 0xD116 | SystemStatus high16 |</w:t>
      </w:r>
    </w:p>
    <w:p>
      <w:pPr>
        <w:pStyle w:val="TableText"/>
      </w:pPr>
      <w:r>
        <w:rPr>
          <w:rFonts w:ascii="Arial" w:eastAsia="Microsoft YaHei"/>
        </w:rPr>
        <w:t xml:space="preserve">| 0xD117 | System Function enable low16 |</w:t>
      </w:r>
    </w:p>
    <w:p>
      <w:pPr>
        <w:pStyle w:val="TableText"/>
      </w:pPr>
      <w:r>
        <w:rPr>
          <w:rFonts w:ascii="Arial" w:eastAsia="Microsoft YaHei"/>
        </w:rPr>
        <w:t xml:space="preserve">| 0xD118 | System Function enable high16 |</w:t>
      </w:r>
    </w:p>
    <w:p>
      <w:pPr>
        <w:pStyle w:val="TableText"/>
      </w:pPr>
      <w:r>
        <w:rPr>
          <w:rFonts w:ascii="Arial" w:eastAsia="Microsoft YaHei"/>
        </w:rPr>
        <w:t xml:space="preserve">| 0xD119 | Reserved 0 |</w:t>
      </w:r>
    </w:p>
    <w:p>
      <w:pPr>
        <w:pStyle w:val="TableText"/>
      </w:pPr>
      <w:r>
        <w:rPr>
          <w:rFonts w:ascii="Arial" w:eastAsia="Microsoft YaHei"/>
        </w:rPr>
        <w:t xml:space="preserve">| 0xD11A | Reserved 0 |</w:t>
      </w:r>
    </w:p>
    <w:p>
      <w:pPr>
        <w:pStyle w:val="TableText"/>
      </w:pPr>
      <w:r>
        <w:rPr>
          <w:rFonts w:ascii="Arial" w:eastAsia="Microsoft YaHei"/>
        </w:rPr>
        <w:t xml:space="preserve">| 0xD11B | Heat/Cool Fault Flag |</w:t>
      </w:r>
    </w:p>
    <w:p>
      <w:pPr>
        <w:pStyle w:val="TableText"/>
      </w:pPr>
      <w:r>
        <w:rPr>
          <w:rFonts w:ascii="Arial" w:eastAsia="Microsoft YaHei"/>
        </w:rPr>
        <w:t xml:space="preserve">| 0xD11C | Reserved 0 |</w:t>
      </w:r>
    </w:p>
    <w:p>
      <w:pPr>
        <w:pStyle w:val="TableText"/>
      </w:pPr>
      <w:r>
        <w:rPr>
          <w:rFonts w:ascii="Arial" w:eastAsia="Microsoft YaHei"/>
        </w:rPr>
        <w:t xml:space="preserve">| 0xD11D | Reserved 0 |</w:t>
      </w:r>
    </w:p>
    <w:p>
      <w:pPr>
        <w:pStyle w:val="TableText"/>
      </w:pPr>
      <w:r>
        <w:rPr>
          <w:rFonts w:ascii="Arial" w:eastAsia="Microsoft YaHei"/>
        </w:rPr>
        <w:t xml:space="preserve">| 0xD11E | Reserved 0 |</w:t>
      </w:r>
    </w:p>
    <w:p>
      <w:pPr>
        <w:pStyle w:val="TableText"/>
      </w:pPr>
      <w:r>
        <w:rPr>
          <w:rFonts w:ascii="Arial" w:eastAsia="Microsoft YaHei"/>
        </w:rPr>
        <w:t xml:space="preserve">| 0xD11F | Reserved 0 |</w:t>
      </w:r>
    </w:p>
    <w:p>
      <w:pPr>
        <w:pStyle w:val="TableText"/>
      </w:pPr>
      <w:r>
        <w:rPr>
          <w:rFonts w:ascii="Arial" w:eastAsia="Microsoft YaHei"/>
        </w:rPr>
        <w:t xml:space="preserve">| 0xD120 | Reserved 0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D101/D102 单位 minute；ETA 无效时为 0xFFFF。0xD200 当前固定返回 0，作为预留地址。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11.1 SystemStatus bit（D115/D116）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Bit | 含义 |</w:t>
      </w:r>
    </w:p>
    <w:p>
      <w:pPr>
        <w:pStyle w:val="TableText"/>
      </w:pPr>
      <w:r>
        <w:rPr>
          <w:rFonts w:ascii="Arial" w:eastAsia="Microsoft YaHei"/>
        </w:rPr>
        <w:t xml:space="preserve">| --- | --- |</w:t>
      </w:r>
    </w:p>
    <w:p>
      <w:pPr>
        <w:pStyle w:val="TableText"/>
      </w:pPr>
      <w:r>
        <w:rPr>
          <w:rFonts w:ascii="Arial" w:eastAsia="Microsoft YaHei"/>
        </w:rPr>
        <w:t xml:space="preserve">| 0 | StartUpBMS |</w:t>
      </w:r>
    </w:p>
    <w:p>
      <w:pPr>
        <w:pStyle w:val="TableText"/>
      </w:pPr>
      <w:r>
        <w:rPr>
          <w:rFonts w:ascii="Arial" w:eastAsia="Microsoft YaHei"/>
        </w:rPr>
        <w:t xml:space="preserve">| 1 | MOS_PRE |</w:t>
      </w:r>
    </w:p>
    <w:p>
      <w:pPr>
        <w:pStyle w:val="TableText"/>
      </w:pPr>
      <w:r>
        <w:rPr>
          <w:rFonts w:ascii="Arial" w:eastAsia="Microsoft YaHei"/>
        </w:rPr>
        <w:t xml:space="preserve">| 2 | MOS_CHG |</w:t>
      </w:r>
    </w:p>
    <w:p>
      <w:pPr>
        <w:pStyle w:val="TableText"/>
      </w:pPr>
      <w:r>
        <w:rPr>
          <w:rFonts w:ascii="Arial" w:eastAsia="Microsoft YaHei"/>
        </w:rPr>
        <w:t xml:space="preserve">| 3 | MOS_DSG |</w:t>
      </w:r>
    </w:p>
    <w:p>
      <w:pPr>
        <w:pStyle w:val="TableText"/>
      </w:pPr>
      <w:r>
        <w:rPr>
          <w:rFonts w:ascii="Arial" w:eastAsia="Microsoft YaHei"/>
        </w:rPr>
        <w:t xml:space="preserve">| 4 | Relay_PRE |</w:t>
      </w:r>
    </w:p>
    <w:p>
      <w:pPr>
        <w:pStyle w:val="TableText"/>
      </w:pPr>
      <w:r>
        <w:rPr>
          <w:rFonts w:ascii="Arial" w:eastAsia="Microsoft YaHei"/>
        </w:rPr>
        <w:t xml:space="preserve">| 5 | Relay_CHG |</w:t>
      </w:r>
    </w:p>
    <w:p>
      <w:pPr>
        <w:pStyle w:val="TableText"/>
      </w:pPr>
      <w:r>
        <w:rPr>
          <w:rFonts w:ascii="Arial" w:eastAsia="Microsoft YaHei"/>
        </w:rPr>
        <w:t xml:space="preserve">| 6 | Relay_DSG |</w:t>
      </w:r>
    </w:p>
    <w:p>
      <w:pPr>
        <w:pStyle w:val="TableText"/>
      </w:pPr>
      <w:r>
        <w:rPr>
          <w:rFonts w:ascii="Arial" w:eastAsia="Microsoft YaHei"/>
        </w:rPr>
        <w:t xml:space="preserve">| 7 | Relay_MAIN |</w:t>
      </w:r>
    </w:p>
    <w:p>
      <w:pPr>
        <w:pStyle w:val="TableText"/>
      </w:pPr>
      <w:r>
        <w:rPr>
          <w:rFonts w:ascii="Arial" w:eastAsia="Microsoft YaHei"/>
        </w:rPr>
        <w:t xml:space="preserve">| 8 | Heat |</w:t>
      </w:r>
    </w:p>
    <w:p>
      <w:pPr>
        <w:pStyle w:val="TableText"/>
      </w:pPr>
      <w:r>
        <w:rPr>
          <w:rFonts w:ascii="Arial" w:eastAsia="Microsoft YaHei"/>
        </w:rPr>
        <w:t xml:space="preserve">| 9 | Cool |</w:t>
      </w:r>
    </w:p>
    <w:p>
      <w:pPr>
        <w:pStyle w:val="TableText"/>
      </w:pPr>
      <w:r>
        <w:rPr>
          <w:rFonts w:ascii="Arial" w:eastAsia="Microsoft YaHei"/>
        </w:rPr>
        <w:t xml:space="preserve">| 10 | AFE1 |</w:t>
      </w:r>
    </w:p>
    <w:p>
      <w:pPr>
        <w:pStyle w:val="TableText"/>
      </w:pPr>
      <w:r>
        <w:rPr>
          <w:rFonts w:ascii="Arial" w:eastAsia="Microsoft YaHei"/>
        </w:rPr>
        <w:t xml:space="preserve">| 11 | AFE2 |</w:t>
      </w:r>
    </w:p>
    <w:p>
      <w:pPr>
        <w:pStyle w:val="TableText"/>
      </w:pPr>
      <w:r>
        <w:rPr>
          <w:rFonts w:ascii="Arial" w:eastAsia="Microsoft YaHei"/>
        </w:rPr>
        <w:t xml:space="preserve">| 12 | Balance |</w:t>
      </w:r>
    </w:p>
    <w:p>
      <w:pPr>
        <w:pStyle w:val="TableText"/>
      </w:pPr>
      <w:r>
        <w:rPr>
          <w:rFonts w:ascii="Arial" w:eastAsia="Microsoft YaHei"/>
        </w:rPr>
        <w:t xml:space="preserve">| 13 | ToSleep |</w:t>
      </w:r>
    </w:p>
    <w:p>
      <w:pPr>
        <w:pStyle w:val="TableText"/>
      </w:pPr>
      <w:r>
        <w:rPr>
          <w:rFonts w:ascii="Arial" w:eastAsia="Microsoft YaHei"/>
        </w:rPr>
        <w:t xml:space="preserve">| 14 | Button Close IO |</w:t>
      </w:r>
    </w:p>
    <w:p>
      <w:pPr>
        <w:pStyle w:val="TableText"/>
      </w:pPr>
      <w:r>
        <w:rPr>
          <w:rFonts w:ascii="Arial" w:eastAsia="Microsoft YaHei"/>
        </w:rPr>
        <w:t xml:space="preserve">| 15 | Heat Close IO |</w:t>
      </w:r>
    </w:p>
    <w:p>
      <w:pPr>
        <w:pStyle w:val="TableText"/>
      </w:pPr>
      <w:r>
        <w:rPr>
          <w:rFonts w:ascii="Arial" w:eastAsia="Microsoft YaHei"/>
        </w:rPr>
        <w:t xml:space="preserve">| 16 | SysLimits |</w:t>
      </w:r>
    </w:p>
    <w:p>
      <w:pPr>
        <w:pStyle w:val="TableText"/>
      </w:pPr>
      <w:r>
        <w:rPr>
          <w:rFonts w:ascii="Arial" w:eastAsia="Microsoft YaHei"/>
        </w:rPr>
        <w:t xml:space="preserve">| 17 | CBC Close IO |</w:t>
      </w:r>
    </w:p>
    <w:p>
      <w:pPr>
        <w:pStyle w:val="TableText"/>
      </w:pPr>
      <w:r>
        <w:rPr>
          <w:rFonts w:ascii="Arial" w:eastAsia="Microsoft YaHei"/>
        </w:rPr>
        <w:t xml:space="preserve">| 18 | Driver External Control |</w:t>
      </w:r>
    </w:p>
    <w:p>
      <w:pPr>
        <w:pStyle w:val="TableText"/>
      </w:pPr>
      <w:r>
        <w:rPr>
          <w:rFonts w:ascii="Arial" w:eastAsia="Microsoft YaHei"/>
        </w:rPr>
        <w:t xml:space="preserve">| 19 | Reserved |</w:t>
      </w:r>
    </w:p>
    <w:p>
      <w:pPr>
        <w:pStyle w:val="TableText"/>
      </w:pPr>
      <w:r>
        <w:rPr>
          <w:rFonts w:ascii="Arial" w:eastAsia="Microsoft YaHei"/>
        </w:rPr>
        <w:t xml:space="preserve">| 20 | Project Version bit0 |</w:t>
      </w:r>
    </w:p>
    <w:p>
      <w:pPr>
        <w:pStyle w:val="TableText"/>
      </w:pPr>
      <w:r>
        <w:rPr>
          <w:rFonts w:ascii="Arial" w:eastAsia="Microsoft YaHei"/>
        </w:rPr>
        <w:t xml:space="preserve">| 21 | Project Version bit1 |</w:t>
      </w:r>
    </w:p>
    <w:p>
      <w:pPr>
        <w:pStyle w:val="TableText"/>
      </w:pPr>
      <w:r>
        <w:rPr>
          <w:rFonts w:ascii="Arial" w:eastAsia="Microsoft YaHei"/>
        </w:rPr>
        <w:t xml:space="preserve">| 22 | Project Version bit2 |</w:t>
      </w:r>
    </w:p>
    <w:p>
      <w:pPr>
        <w:pStyle w:val="TableText"/>
      </w:pPr>
      <w:r>
        <w:rPr>
          <w:rFonts w:ascii="Arial" w:eastAsia="Microsoft YaHei"/>
        </w:rPr>
        <w:t xml:space="preserve">| 23 | Project Version bit3 |</w:t>
      </w:r>
    </w:p>
    <w:p>
      <w:pPr>
        <w:pStyle w:val="TableText"/>
      </w:pPr>
      <w:r>
        <w:rPr>
          <w:rFonts w:ascii="Arial" w:eastAsia="Microsoft YaHei"/>
        </w:rPr>
        <w:t xml:space="preserve">| 24 | Reserved |</w:t>
      </w:r>
    </w:p>
    <w:p>
      <w:pPr>
        <w:pStyle w:val="TableText"/>
      </w:pPr>
      <w:r>
        <w:rPr>
          <w:rFonts w:ascii="Arial" w:eastAsia="Microsoft YaHei"/>
        </w:rPr>
        <w:t xml:space="preserve">| 25 | Reserved |</w:t>
      </w:r>
    </w:p>
    <w:p>
      <w:pPr>
        <w:pStyle w:val="TableText"/>
      </w:pPr>
      <w:r>
        <w:rPr>
          <w:rFonts w:ascii="Arial" w:eastAsia="Microsoft YaHei"/>
        </w:rPr>
        <w:t xml:space="preserve">| 26 | Reserved |</w:t>
      </w:r>
    </w:p>
    <w:p>
      <w:pPr>
        <w:pStyle w:val="TableText"/>
      </w:pPr>
      <w:r>
        <w:rPr>
          <w:rFonts w:ascii="Arial" w:eastAsia="Microsoft YaHei"/>
        </w:rPr>
        <w:t xml:space="preserve">| 27 | Reserved |</w:t>
      </w:r>
    </w:p>
    <w:p>
      <w:pPr>
        <w:pStyle w:val="TableText"/>
      </w:pPr>
      <w:r>
        <w:rPr>
          <w:rFonts w:ascii="Arial" w:eastAsia="Microsoft YaHei"/>
        </w:rPr>
        <w:t xml:space="preserve">| 28 | Reserved |</w:t>
      </w:r>
    </w:p>
    <w:p>
      <w:pPr>
        <w:pStyle w:val="TableText"/>
      </w:pPr>
      <w:r>
        <w:rPr>
          <w:rFonts w:ascii="Arial" w:eastAsia="Microsoft YaHei"/>
        </w:rPr>
        <w:t xml:space="preserve">| 29 | Reserved |</w:t>
      </w:r>
    </w:p>
    <w:p>
      <w:pPr>
        <w:pStyle w:val="TableText"/>
      </w:pPr>
      <w:r>
        <w:rPr>
          <w:rFonts w:ascii="Arial" w:eastAsia="Microsoft YaHei"/>
        </w:rPr>
        <w:t xml:space="preserve">| 30 | Reserved |</w:t>
      </w:r>
    </w:p>
    <w:p>
      <w:pPr>
        <w:pStyle w:val="TableText"/>
      </w:pPr>
      <w:r>
        <w:rPr>
          <w:rFonts w:ascii="Arial" w:eastAsia="Microsoft YaHei"/>
        </w:rPr>
        <w:t xml:space="preserve">| 31 | Reserved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当前 OPEN==0 时 D115 对部分 bit 有历史极性转换，这也是 wire compatibility 的一部分。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11.2 System Function Enable bit（D117/D118）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Bit | 功能 |</w:t>
      </w:r>
    </w:p>
    <w:p>
      <w:pPr>
        <w:pStyle w:val="TableText"/>
      </w:pPr>
      <w:r>
        <w:rPr>
          <w:rFonts w:ascii="Arial" w:eastAsia="Microsoft YaHei"/>
        </w:rPr>
        <w:t xml:space="preserve">| --- | --- |</w:t>
      </w:r>
    </w:p>
    <w:p>
      <w:pPr>
        <w:pStyle w:val="TableText"/>
      </w:pPr>
      <w:r>
        <w:rPr>
          <w:rFonts w:ascii="Arial" w:eastAsia="Microsoft YaHei"/>
        </w:rPr>
        <w:t xml:space="preserve">| 0 | Balance |</w:t>
      </w:r>
    </w:p>
    <w:p>
      <w:pPr>
        <w:pStyle w:val="TableText"/>
      </w:pPr>
      <w:r>
        <w:rPr>
          <w:rFonts w:ascii="Arial" w:eastAsia="Microsoft YaHei"/>
        </w:rPr>
        <w:t xml:space="preserve">| 1 | BMS Source |</w:t>
      </w:r>
    </w:p>
    <w:p>
      <w:pPr>
        <w:pStyle w:val="TableText"/>
      </w:pPr>
      <w:r>
        <w:rPr>
          <w:rFonts w:ascii="Arial" w:eastAsia="Microsoft YaHei"/>
        </w:rPr>
        <w:t xml:space="preserve">| 2 | MOS / Relay |</w:t>
      </w:r>
    </w:p>
    <w:p>
      <w:pPr>
        <w:pStyle w:val="TableText"/>
      </w:pPr>
      <w:r>
        <w:rPr>
          <w:rFonts w:ascii="Arial" w:eastAsia="Microsoft YaHei"/>
        </w:rPr>
        <w:t xml:space="preserve">| 3 | Relay Record |</w:t>
      </w:r>
    </w:p>
    <w:p>
      <w:pPr>
        <w:pStyle w:val="TableText"/>
      </w:pPr>
      <w:r>
        <w:rPr>
          <w:rFonts w:ascii="Arial" w:eastAsia="Microsoft YaHei"/>
        </w:rPr>
        <w:t xml:space="preserve">| 4 | SOC Fixed |</w:t>
      </w:r>
    </w:p>
    <w:p>
      <w:pPr>
        <w:pStyle w:val="TableText"/>
      </w:pPr>
      <w:r>
        <w:rPr>
          <w:rFonts w:ascii="Arial" w:eastAsia="Microsoft YaHei"/>
        </w:rPr>
        <w:t xml:space="preserve">| 5 | Heat |</w:t>
      </w:r>
    </w:p>
    <w:p>
      <w:pPr>
        <w:pStyle w:val="TableText"/>
      </w:pPr>
      <w:r>
        <w:rPr>
          <w:rFonts w:ascii="Arial" w:eastAsia="Microsoft YaHei"/>
        </w:rPr>
        <w:t xml:space="preserve">| 6 | Cool |</w:t>
      </w:r>
    </w:p>
    <w:p>
      <w:pPr>
        <w:pStyle w:val="TableText"/>
      </w:pPr>
      <w:r>
        <w:rPr>
          <w:rFonts w:ascii="Arial" w:eastAsia="Microsoft YaHei"/>
        </w:rPr>
        <w:t xml:space="preserve">| 7 | AFE1 |</w:t>
      </w:r>
    </w:p>
    <w:p>
      <w:pPr>
        <w:pStyle w:val="TableText"/>
      </w:pPr>
      <w:r>
        <w:rPr>
          <w:rFonts w:ascii="Arial" w:eastAsia="Microsoft YaHei"/>
        </w:rPr>
        <w:t xml:space="preserve">| 8 | AFE2 |</w:t>
      </w:r>
    </w:p>
    <w:p>
      <w:pPr>
        <w:pStyle w:val="TableText"/>
      </w:pPr>
      <w:r>
        <w:rPr>
          <w:rFonts w:ascii="Arial" w:eastAsia="Microsoft YaHei"/>
        </w:rPr>
        <w:t xml:space="preserve">| 9 | Sleep |</w:t>
      </w:r>
    </w:p>
    <w:p>
      <w:pPr>
        <w:pStyle w:val="TableText"/>
      </w:pPr>
      <w:r>
        <w:rPr>
          <w:rFonts w:ascii="Arial" w:eastAsia="Microsoft YaHei"/>
        </w:rPr>
        <w:t xml:space="preserve">| 10 | SOC Zero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11.3 Heat/Cool Fault bit（D11B）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Bit | 含义 |</w:t>
      </w:r>
    </w:p>
    <w:p>
      <w:pPr>
        <w:pStyle w:val="TableText"/>
      </w:pPr>
      <w:r>
        <w:rPr>
          <w:rFonts w:ascii="Arial" w:eastAsia="Microsoft YaHei"/>
        </w:rPr>
        <w:t xml:space="preserve">| --- | --- |</w:t>
      </w:r>
    </w:p>
    <w:p>
      <w:pPr>
        <w:pStyle w:val="TableText"/>
      </w:pPr>
      <w:r>
        <w:rPr>
          <w:rFonts w:ascii="Arial" w:eastAsia="Microsoft YaHei"/>
        </w:rPr>
        <w:t xml:space="preserve">| 0 | Heat Open Circuit |</w:t>
      </w:r>
    </w:p>
    <w:p>
      <w:pPr>
        <w:pStyle w:val="TableText"/>
      </w:pPr>
      <w:r>
        <w:rPr>
          <w:rFonts w:ascii="Arial" w:eastAsia="Microsoft YaHei"/>
        </w:rPr>
        <w:t xml:space="preserve">| 1 | Heat On-Time Max |</w:t>
      </w:r>
    </w:p>
    <w:p>
      <w:pPr>
        <w:pStyle w:val="TableText"/>
      </w:pPr>
      <w:r>
        <w:rPr>
          <w:rFonts w:ascii="Arial" w:eastAsia="Microsoft YaHei"/>
        </w:rPr>
        <w:t xml:space="preserve">| 2 | Heat Short Circuit |</w:t>
      </w:r>
    </w:p>
    <w:p>
      <w:pPr>
        <w:pStyle w:val="TableText"/>
      </w:pPr>
      <w:r>
        <w:rPr>
          <w:rFonts w:ascii="Arial" w:eastAsia="Microsoft YaHei"/>
        </w:rPr>
        <w:t xml:space="preserve">| 3 | Heat Normal/Fault state |</w:t>
      </w:r>
    </w:p>
    <w:p>
      <w:pPr>
        <w:pStyle w:val="TableText"/>
      </w:pPr>
      <w:r>
        <w:rPr>
          <w:rFonts w:ascii="Arial" w:eastAsia="Microsoft YaHei"/>
        </w:rPr>
        <w:t xml:space="preserve">| 4~7 | Reserved |</w:t>
      </w:r>
    </w:p>
    <w:p>
      <w:pPr>
        <w:pStyle w:val="TableText"/>
      </w:pPr>
      <w:r>
        <w:rPr>
          <w:rFonts w:ascii="Arial" w:eastAsia="Microsoft YaHei"/>
        </w:rPr>
        <w:t xml:space="preserve">| 8 | Cool Open Circuit |</w:t>
      </w:r>
    </w:p>
    <w:p>
      <w:pPr>
        <w:pStyle w:val="TableText"/>
      </w:pPr>
      <w:r>
        <w:rPr>
          <w:rFonts w:ascii="Arial" w:eastAsia="Microsoft YaHei"/>
        </w:rPr>
        <w:t xml:space="preserve">| 9 | Cool On-Time Max |</w:t>
      </w:r>
    </w:p>
    <w:p>
      <w:pPr>
        <w:pStyle w:val="TableText"/>
      </w:pPr>
      <w:r>
        <w:rPr>
          <w:rFonts w:ascii="Arial" w:eastAsia="Microsoft YaHei"/>
        </w:rPr>
        <w:t xml:space="preserve">| 10 | Cool Short Circuit |</w:t>
      </w:r>
    </w:p>
    <w:p>
      <w:pPr>
        <w:pStyle w:val="TableText"/>
      </w:pPr>
      <w:r>
        <w:rPr>
          <w:rFonts w:ascii="Arial" w:eastAsia="Microsoft YaHei"/>
        </w:rPr>
        <w:t xml:space="preserve">| 11 | Cool Normal/Fault state |</w:t>
      </w:r>
    </w:p>
    <w:p>
      <w:pPr>
        <w:pStyle w:val="TableText"/>
      </w:pPr>
      <w:r>
        <w:rPr>
          <w:rFonts w:ascii="Arial" w:eastAsia="Microsoft YaHei"/>
        </w:rPr>
        <w:t xml:space="preserve">| 12~15 | Reserved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12. FFFx 产品信息与升级命令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地址 | 方向 | 功能 |</w:t>
      </w:r>
    </w:p>
    <w:p>
      <w:pPr>
        <w:pStyle w:val="TableText"/>
      </w:pPr>
      <w:r>
        <w:rPr>
          <w:rFonts w:ascii="Arial" w:eastAsia="Microsoft YaHei"/>
        </w:rPr>
        <w:t xml:space="preserve">| --- | --- | --- |</w:t>
      </w:r>
    </w:p>
    <w:p>
      <w:pPr>
        <w:pStyle w:val="TableText"/>
      </w:pPr>
      <w:r>
        <w:rPr>
          <w:rFonts w:ascii="Arial" w:eastAsia="Microsoft YaHei"/>
        </w:rPr>
        <w:t xml:space="preserve">| 0xFFF0 | 0x10 Write | Serial Number，ASCII/raw，内部最大32B |</w:t>
      </w:r>
    </w:p>
    <w:p>
      <w:pPr>
        <w:pStyle w:val="TableText"/>
      </w:pPr>
      <w:r>
        <w:rPr>
          <w:rFonts w:ascii="Arial" w:eastAsia="Microsoft YaHei"/>
        </w:rPr>
        <w:t xml:space="preserve">| 0xFFF1 | 0x10 Write | Hardware Version |</w:t>
      </w:r>
    </w:p>
    <w:p>
      <w:pPr>
        <w:pStyle w:val="TableText"/>
      </w:pPr>
      <w:r>
        <w:rPr>
          <w:rFonts w:ascii="Arial" w:eastAsia="Microsoft YaHei"/>
        </w:rPr>
        <w:t xml:space="preserve">| 0xFFF2 | 0x10 Write | Software Version |</w:t>
      </w:r>
    </w:p>
    <w:p>
      <w:pPr>
        <w:pStyle w:val="TableText"/>
      </w:pPr>
      <w:r>
        <w:rPr>
          <w:rFonts w:ascii="Arial" w:eastAsia="Microsoft YaHei"/>
        </w:rPr>
        <w:t xml:space="preserve">| 0xFFF3 | 0x10 Write | Battery Number，quantity=6，实际保存11B |</w:t>
      </w:r>
    </w:p>
    <w:p>
      <w:pPr>
        <w:pStyle w:val="TableText"/>
      </w:pPr>
      <w:r>
        <w:rPr>
          <w:rFonts w:ascii="Arial" w:eastAsia="Microsoft YaHei"/>
        </w:rPr>
        <w:t xml:space="preserve">| 0xFFFD | 0x10 Write | 设置 FLASH_TO_IAP_VALUE，发送完成后进入升级流程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FFFx 当前应视为写地址。读产品信息使用 C002，Battery Number 使用 C004。对 FFFx 发 0x03 可能进入错误的 D 区 offset，属于当前潜在越界风险。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13. USART2 私有 5A A5 协议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USART2 除 Modbus 外还解析 5A A5 ... F0。请求通常为 5A A5 CMD XX XX BCC F0，BCC 对 bytes[2..4] 计算。Payload 的 16-bit 字段多为 little-endian，与 Modbus 不同。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CMD | 当前响应内容摘要 |</w:t>
      </w:r>
    </w:p>
    <w:p>
      <w:pPr>
        <w:pStyle w:val="TableText"/>
      </w:pPr>
      <w:r>
        <w:rPr>
          <w:rFonts w:ascii="Arial" w:eastAsia="Microsoft YaHei"/>
        </w:rPr>
        <w:t xml:space="preserve">| --- | --- |</w:t>
      </w:r>
    </w:p>
    <w:p>
      <w:pPr>
        <w:pStyle w:val="TableText"/>
      </w:pPr>
      <w:r>
        <w:rPr>
          <w:rFonts w:ascii="Arial" w:eastAsia="Microsoft YaHei"/>
        </w:rPr>
        <w:t xml:space="preserve">| 0x03 | Full Capacity、Charge ETA、Discharge ETA、5个 Reserved 16-bit、BCC、F0 |</w:t>
      </w:r>
    </w:p>
    <w:p>
      <w:pPr>
        <w:pStyle w:val="TableText"/>
      </w:pPr>
      <w:r>
        <w:rPr>
          <w:rFonts w:ascii="Arial" w:eastAsia="Microsoft YaHei"/>
        </w:rPr>
        <w:t xml:space="preserve">| 0x04 | Cell1~7、MaxTemp、Balance、PackVoltage、Current、SOC、Level3 fault、部分保护阈值、容量与恢复阈值 |</w:t>
      </w:r>
    </w:p>
    <w:p>
      <w:pPr>
        <w:pStyle w:val="TableText"/>
      </w:pPr>
      <w:r>
        <w:rPr>
          <w:rFonts w:ascii="Arial" w:eastAsia="Microsoft YaHei"/>
        </w:rPr>
        <w:t xml:space="preserve">| 0x05 | AA EB 0F ... FA：Cycle、2B software version、11B battery number、BCC |</w:t>
      </w:r>
    </w:p>
    <w:p>
      <w:pPr>
        <w:pStyle w:val="TableText"/>
      </w:pPr>
      <w:r>
        <w:rPr>
          <w:rFonts w:ascii="Arial" w:eastAsia="Microsoft YaHei"/>
        </w:rPr>
        <w:t xml:space="preserve">| 0x06 | Series、Cell、MOS temp、Balance、PackVoltage、Current、SOC、Fault、保护阈值、容量、计数器、Cycle/Version/Battery number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Current 使用 10000 作为 0A offset。该协议应在重构后独立到 legacy protocol 模块，不应继续和 Modbus server 混写。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14. USART2 私有 DD...77 协议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请求 / 命令 | 行为 |</w:t>
      </w:r>
    </w:p>
    <w:p>
      <w:pPr>
        <w:pStyle w:val="TableText"/>
      </w:pPr>
      <w:r>
        <w:rPr>
          <w:rFonts w:ascii="Arial" w:eastAsia="Microsoft YaHei"/>
        </w:rPr>
        <w:t xml:space="preserve">| --- | --- |</w:t>
      </w:r>
    </w:p>
    <w:p>
      <w:pPr>
        <w:pStyle w:val="TableText"/>
      </w:pPr>
      <w:r>
        <w:rPr>
          <w:rFonts w:ascii="Arial" w:eastAsia="Microsoft YaHei"/>
        </w:rPr>
        <w:t xml:space="preserve">| DD A5 AA 00 FF 56 77 | 读取11个保护计数器；响应 DD AA 00 16 + 22B data + checksum + 77 |</w:t>
      </w:r>
    </w:p>
    <w:p>
      <w:pPr>
        <w:pStyle w:val="TableText"/>
      </w:pPr>
      <w:r>
        <w:rPr>
          <w:rFonts w:ascii="Arial" w:eastAsia="Microsoft YaHei"/>
        </w:rPr>
        <w:t xml:space="preserve">| DD 5A 01 02 28 28 FF AD 77 | 清除保护计数器；响应 DD 01 00 00 00 77 |</w:t>
      </w:r>
    </w:p>
    <w:p>
      <w:pPr>
        <w:pStyle w:val="TableText"/>
      </w:pPr>
      <w:r>
        <w:rPr>
          <w:rFonts w:ascii="Arial" w:eastAsia="Microsoft YaHei"/>
        </w:rPr>
        <w:t xml:space="preserve">| DD 5A E1 02 00 xx checksumH checksumL 77 | MOS Remote Control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MOS Remote Control 注释意图：00释放强制关闭；01关CHG；02关DSG；03同时关CHG+DSG。但当前实际代码与注释不完全一致，尤其 xx=03 只把 CHG 设为 KEEP。属于兼容敏感 bug，不能在架构重构时暗改。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15. 已确认的架构 / 协议风险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• 0x2300~0x2337 的旧 enum 名称与真实字段已经漂移。</w:t>
      </w:r>
    </w:p>
    <w:p>
      <w:pPr>
        <w:pStyle w:val="Normal"/>
      </w:pPr>
      <w:r>
        <w:rPr>
          <w:rFonts w:ascii="Arial" w:eastAsia="Microsoft YaHei"/>
        </w:rPr>
        <w:t xml:space="preserve">• 一个 `Sci_Upper.c` 同时承担 UART / Modbus / Register Map / EEPROM / 两套客户协议 / printf，职责过载。</w:t>
      </w:r>
    </w:p>
    <w:p>
      <w:pPr>
        <w:pStyle w:val="Normal"/>
      </w:pPr>
      <w:r>
        <w:rPr>
          <w:rFonts w:ascii="Arial" w:eastAsia="Microsoft YaHei"/>
        </w:rPr>
        <w:t xml:space="preserve">• USART1/2/3 RX、TX、App 状态机大量复制，直接增加 Flash。</w:t>
      </w:r>
    </w:p>
    <w:p>
      <w:pPr>
        <w:pStyle w:val="Normal"/>
      </w:pPr>
      <w:r>
        <w:rPr>
          <w:rFonts w:ascii="Arial" w:eastAsia="Microsoft YaHei"/>
        </w:rPr>
        <w:t xml:space="preserve">• 校准和保护分发使用巨大 switch，实际上可以按 range/index 算术分发。</w:t>
      </w:r>
    </w:p>
    <w:p>
      <w:pPr>
        <w:pStyle w:val="Normal"/>
      </w:pPr>
      <w:r>
        <w:rPr>
          <w:rFonts w:ascii="Arial" w:eastAsia="Microsoft YaHei"/>
        </w:rPr>
        <w:t xml:space="preserve">• 0x03 当前先构造整页到 `g_u8SCITxBuff[251]`，再 slice/copy，浪费 RAM、Flash 和边界复杂度。</w:t>
      </w:r>
    </w:p>
    <w:p>
      <w:pPr>
        <w:pStyle w:val="Normal"/>
      </w:pPr>
      <w:r>
        <w:rPr>
          <w:rFonts w:ascii="Arial" w:eastAsia="Microsoft YaHei"/>
        </w:rPr>
        <w:t xml:space="preserve">• 通过结构体指针连续访问实现 wire map，使 C struct layout 隐式成为协议 ABI。</w:t>
      </w:r>
    </w:p>
    <w:p>
      <w:pPr>
        <w:pStyle w:val="Normal"/>
      </w:pPr>
      <w:r>
        <w:rPr>
          <w:rFonts w:ascii="Arial" w:eastAsia="Microsoft YaHei"/>
        </w:rPr>
        <w:t xml:space="preserve">• 多处 address / quantity / byte-count 边界校验不足。</w:t>
      </w:r>
    </w:p>
    <w:p>
      <w:pPr>
        <w:pStyle w:val="Normal"/>
      </w:pPr>
      <w:r>
        <w:rPr>
          <w:rFonts w:ascii="Arial" w:eastAsia="Microsoft YaHei"/>
        </w:rPr>
        <w:t xml:space="preserve">• AFE / Protection / Other / HeatCool / RTC 的 validation 策略不统一。</w:t>
      </w:r>
    </w:p>
    <w:p>
      <w:pPr>
        <w:pStyle w:val="Normal"/>
      </w:pPr>
      <w:r>
        <w:rPr>
          <w:rFonts w:ascii="Arial" w:eastAsia="Microsoft YaHei"/>
        </w:rPr>
        <w:t xml:space="preserve">• Modbus ACK success 目前更多代表“RAM 已接受 / dirty flag 已置位”，不等于 EEPROM 已持久化成功。</w:t>
      </w:r>
    </w:p>
    <w:p>
      <w:pPr>
        <w:pStyle w:val="Normal"/>
      </w:pPr>
      <w:r>
        <w:rPr>
          <w:rFonts w:ascii="Arial" w:eastAsia="Microsoft YaHei"/>
        </w:rPr>
        <w:t xml:space="preserve">• Broadcast 0x00 当前可能回复，与标准 Modbus 行为不一致；需兼容性评估后再改。</w:t>
      </w:r>
    </w:p>
    <w:p>
      <w:pPr>
        <w:pStyle w:val="Normal"/>
      </w:pPr>
      <w:r>
        <w:rPr>
          <w:rFonts w:ascii="Arial" w:eastAsia="Microsoft YaHei"/>
        </w:rPr>
        <w:t xml:space="preserve">• Calibration B 读写编码不对称。</w:t>
      </w:r>
    </w:p>
    <w:p>
      <w:pPr>
        <w:pStyle w:val="Normal"/>
      </w:pPr>
      <w:r>
        <w:rPr>
          <w:rFonts w:ascii="Arial" w:eastAsia="Microsoft YaHei"/>
        </w:rPr>
        <w:t xml:space="preserve">• Event time code 存在表达式优先级 bug。</w:t>
      </w:r>
    </w:p>
    <w:p>
      <w:pPr>
        <w:pStyle w:val="Normal"/>
      </w:pPr>
      <w:r>
        <w:rPr>
          <w:rFonts w:ascii="Arial" w:eastAsia="Microsoft YaHei"/>
        </w:rPr>
        <w:t xml:space="preserve">• DD MOS xx=0x03 的实际行为和注释意图不一致。</w:t>
      </w:r>
    </w:p>
    <w:p>
      <w:pPr>
        <w:pStyle w:val="Normal"/>
      </w:pPr>
      <w:r>
        <w:rPr>
          <w:rFonts w:ascii="Arial" w:eastAsia="Microsoft YaHei"/>
        </w:rPr>
        <w:t xml:space="preserve">• FFFx FC03 存在错误分发/越界风险。</w:t>
      </w:r>
    </w:p>
    <w:p>
      <w:pPr>
        <w:pStyle w:val="Normal"/>
      </w:pPr>
      <w:r>
        <w:rPr>
          <w:rFonts w:ascii="Arial" w:eastAsia="Microsoft YaHei"/>
        </w:rPr>
        <w:t xml:space="preserve">• `u16Buffer` 实际为 UINT8[]，还有 PORTECT / HAEDWARE 等历史命名，维护成本高。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16. 推荐重构架构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建议控制在 5~6 个核心模块，避免在 64KB MCU 上为了“抽象”引入过多函数指针和 descriptor table：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communication/</w:t>
      </w:r>
    </w:p>
    <w:p>
      <w:pPr>
        <w:pStyle w:val="Normal"/>
      </w:pPr>
      <w:r>
        <w:rPr>
          <w:rFonts w:ascii="Arial" w:eastAsia="Microsoft YaHei"/>
        </w:rPr>
        <w:t xml:space="preserve">├── bms_comm.c/.h          # 对外 Init/App</w:t>
      </w:r>
    </w:p>
    <w:p>
      <w:pPr>
        <w:pStyle w:val="Normal"/>
      </w:pPr>
      <w:r>
        <w:rPr>
          <w:rFonts w:ascii="Arial" w:eastAsia="Microsoft YaHei"/>
        </w:rPr>
        <w:t xml:space="preserve">├── uart_transport.c/.h    # USART1/2/3 共用状态机 + STM32 StdPeriph 硬件适配</w:t>
      </w:r>
    </w:p>
    <w:p>
      <w:pPr>
        <w:pStyle w:val="Normal"/>
      </w:pPr>
      <w:r>
        <w:rPr>
          <w:rFonts w:ascii="Arial" w:eastAsia="Microsoft YaHei"/>
        </w:rPr>
        <w:t xml:space="preserve">├── modbus_rtu.c/.h        # RTU frame / CRC / exception / FC03/06/10</w:t>
      </w:r>
    </w:p>
    <w:p>
      <w:pPr>
        <w:pStyle w:val="Normal"/>
      </w:pPr>
      <w:r>
        <w:rPr>
          <w:rFonts w:ascii="Arial" w:eastAsia="Microsoft YaHei"/>
        </w:rPr>
        <w:t xml:space="preserve">├── modbus_map.c/.h        # canonical address map + read/write dispatch</w:t>
      </w:r>
    </w:p>
    <w:p>
      <w:pPr>
        <w:pStyle w:val="Normal"/>
      </w:pPr>
      <w:r>
        <w:rPr>
          <w:rFonts w:ascii="Arial" w:eastAsia="Microsoft YaHei"/>
        </w:rPr>
        <w:t xml:space="preserve">├── modbus_command.c       # 0x1000 / 0x1100 命令语义</w:t>
      </w:r>
    </w:p>
    <w:p>
      <w:pPr>
        <w:pStyle w:val="Normal"/>
      </w:pPr>
      <w:r>
        <w:rPr>
          <w:rFonts w:ascii="Arial" w:eastAsia="Microsoft YaHei"/>
        </w:rPr>
        <w:t xml:space="preserve">└── legacy_protocol.c      # 5A A5 + DD 协议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16.1 Canonical Register Map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新代码只存在一个协议地址真源，例如：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• MB_REG_CALIB_BASE = 0x2000</w:t>
      </w:r>
    </w:p>
    <w:p>
      <w:pPr>
        <w:pStyle w:val="Normal"/>
      </w:pPr>
      <w:r>
        <w:rPr>
          <w:rFonts w:ascii="Arial" w:eastAsia="Microsoft YaHei"/>
        </w:rPr>
        <w:t xml:space="preserve">• MB_REG_PROTECT_BASE = 0x2100</w:t>
      </w:r>
    </w:p>
    <w:p>
      <w:pPr>
        <w:pStyle w:val="Normal"/>
      </w:pPr>
      <w:r>
        <w:rPr>
          <w:rFonts w:ascii="Arial" w:eastAsia="Microsoft YaHei"/>
        </w:rPr>
        <w:t xml:space="preserve">• MB_REG_SOC_TABLE_BASE = 0x2200</w:t>
      </w:r>
    </w:p>
    <w:p>
      <w:pPr>
        <w:pStyle w:val="Normal"/>
      </w:pPr>
      <w:r>
        <w:rPr>
          <w:rFonts w:ascii="Arial" w:eastAsia="Microsoft YaHei"/>
        </w:rPr>
        <w:t xml:space="preserve">• MB_REG_SYSTEM_BASE = 0x2300</w:t>
      </w:r>
    </w:p>
    <w:p>
      <w:pPr>
        <w:pStyle w:val="Normal"/>
      </w:pPr>
      <w:r>
        <w:rPr>
          <w:rFonts w:ascii="Arial" w:eastAsia="Microsoft YaHei"/>
        </w:rPr>
        <w:t xml:space="preserve">• MB_REG_AFE_BASE = 0x2400</w:t>
      </w:r>
    </w:p>
    <w:p>
      <w:pPr>
        <w:pStyle w:val="Normal"/>
      </w:pPr>
      <w:r>
        <w:rPr>
          <w:rFonts w:ascii="Arial" w:eastAsia="Microsoft YaHei"/>
        </w:rPr>
        <w:t xml:space="preserve">• MB_REG_SPECIAL_BASE = 0xC000</w:t>
      </w:r>
    </w:p>
    <w:p>
      <w:pPr>
        <w:pStyle w:val="Normal"/>
      </w:pPr>
      <w:r>
        <w:rPr>
          <w:rFonts w:ascii="Arial" w:eastAsia="Microsoft YaHei"/>
        </w:rPr>
        <w:t xml:space="preserve">• MB_REG_RUNTIME_BASE = 0xD000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旧 RS485_CMD_ADDR_xxx 宏短期作为 alias 保留，保证旧代码、APP 文档和工具不被一次性打断。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16.2 Range-based dispatch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不建议创建数百项 function-pointer descriptor table。推荐使用连续区间算术：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• calibration：`channel=(addr-0x2000)&gt;&gt;1`</w:t>
      </w:r>
    </w:p>
    <w:p>
      <w:pPr>
        <w:pStyle w:val="Normal"/>
      </w:pPr>
      <w:r>
        <w:rPr>
          <w:rFonts w:ascii="Arial" w:eastAsia="Microsoft YaHei"/>
        </w:rPr>
        <w:t xml:space="preserve">• protection：`group=(addr-0x2100)/5`、`member=(addr-0x2100)%5`</w:t>
      </w:r>
    </w:p>
    <w:p>
      <w:pPr>
        <w:pStyle w:val="Normal"/>
      </w:pPr>
      <w:r>
        <w:rPr>
          <w:rFonts w:ascii="Arial" w:eastAsia="Microsoft YaHei"/>
        </w:rPr>
        <w:t xml:space="preserve">• AFE：`index=addr-0x2400`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这样更省 Flash，也更容易审核地址连续性。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16.3 UART Transport 共用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USART1/2/3 只保留：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• USART instance；</w:t>
      </w:r>
    </w:p>
    <w:p>
      <w:pPr>
        <w:pStyle w:val="Normal"/>
      </w:pPr>
      <w:r>
        <w:rPr>
          <w:rFonts w:ascii="Arial" w:eastAsia="Microsoft YaHei"/>
        </w:rPr>
        <w:t xml:space="preserve">• GPIO/Remap；</w:t>
      </w:r>
    </w:p>
    <w:p>
      <w:pPr>
        <w:pStyle w:val="Normal"/>
      </w:pPr>
      <w:r>
        <w:rPr>
          <w:rFonts w:ascii="Arial" w:eastAsia="Microsoft YaHei"/>
        </w:rPr>
        <w:t xml:space="preserve">• baud；</w:t>
      </w:r>
    </w:p>
    <w:p>
      <w:pPr>
        <w:pStyle w:val="Normal"/>
      </w:pPr>
      <w:r>
        <w:rPr>
          <w:rFonts w:ascii="Arial" w:eastAsia="Microsoft YaHei"/>
        </w:rPr>
        <w:t xml:space="preserve">• enabled protocols。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RX/TX/state machine 只实现一次。USART2 配置 MODBUS | LEGACY_5AA5 | LEGACY_DD；USART1/3 只启用 MODBUS。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16.4 FC03 直接读取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新流程：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validate frame</w:t>
      </w:r>
    </w:p>
    <w:p>
      <w:pPr>
        <w:pStyle w:val="Normal"/>
      </w:pPr>
      <w:r>
        <w:rPr>
          <w:rFonts w:ascii="Arial" w:eastAsia="Microsoft YaHei"/>
        </w:rPr>
        <w:t xml:space="preserve">→ validate start/count</w:t>
      </w:r>
    </w:p>
    <w:p>
      <w:pPr>
        <w:pStyle w:val="Normal"/>
      </w:pPr>
      <w:r>
        <w:rPr>
          <w:rFonts w:ascii="Arial" w:eastAsia="Microsoft YaHei"/>
        </w:rPr>
        <w:t xml:space="preserve">→ for each requested register</w:t>
      </w:r>
    </w:p>
    <w:p>
      <w:pPr>
        <w:pStyle w:val="Normal"/>
      </w:pPr>
      <w:r>
        <w:rPr>
          <w:rFonts w:ascii="Arial" w:eastAsia="Microsoft YaHei"/>
        </w:rPr>
        <w:t xml:space="preserve">→ ModbusMap_Read(addr)</w:t>
      </w:r>
    </w:p>
    <w:p>
      <w:pPr>
        <w:pStyle w:val="Normal"/>
      </w:pPr>
      <w:r>
        <w:rPr>
          <w:rFonts w:ascii="Arial" w:eastAsia="Microsoft YaHei"/>
        </w:rPr>
        <w:t xml:space="preserve">→ encode_be16()</w:t>
      </w:r>
    </w:p>
    <w:p>
      <w:pPr>
        <w:pStyle w:val="Normal"/>
      </w:pPr>
      <w:r>
        <w:rPr>
          <w:rFonts w:ascii="Arial" w:eastAsia="Microsoft YaHei"/>
        </w:rPr>
        <w:t xml:space="preserve">→ CRC</w:t>
      </w:r>
    </w:p>
    <w:p>
      <w:pPr>
        <w:pStyle w:val="Normal"/>
      </w:pPr>
      <w:r>
        <w:rPr>
          <w:rFonts w:ascii="Arial" w:eastAsia="Microsoft YaHei"/>
        </w:rPr>
        <w:t xml:space="preserve">→ TX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删除“构造整页 → g_u8SCITxBuff → slice/copy”。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16.5 FC06 / FC10 Transaction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统一：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decode</w:t>
      </w:r>
    </w:p>
    <w:p>
      <w:pPr>
        <w:pStyle w:val="Normal"/>
      </w:pPr>
      <w:r>
        <w:rPr>
          <w:rFonts w:ascii="Arial" w:eastAsia="Microsoft YaHei"/>
        </w:rPr>
        <w:t xml:space="preserve">→ validate range</w:t>
      </w:r>
    </w:p>
    <w:p>
      <w:pPr>
        <w:pStyle w:val="Normal"/>
      </w:pPr>
      <w:r>
        <w:rPr>
          <w:rFonts w:ascii="Arial" w:eastAsia="Microsoft YaHei"/>
        </w:rPr>
        <w:t xml:space="preserve">→ validate quantity</w:t>
      </w:r>
    </w:p>
    <w:p>
      <w:pPr>
        <w:pStyle w:val="Normal"/>
      </w:pPr>
      <w:r>
        <w:rPr>
          <w:rFonts w:ascii="Arial" w:eastAsia="Microsoft YaHei"/>
        </w:rPr>
        <w:t xml:space="preserve">→ validate all values</w:t>
      </w:r>
    </w:p>
    <w:p>
      <w:pPr>
        <w:pStyle w:val="Normal"/>
      </w:pPr>
      <w:r>
        <w:rPr>
          <w:rFonts w:ascii="Arial" w:eastAsia="Microsoft YaHei"/>
        </w:rPr>
        <w:t xml:space="preserve">→ apply</w:t>
      </w:r>
    </w:p>
    <w:p>
      <w:pPr>
        <w:pStyle w:val="Normal"/>
      </w:pPr>
      <w:r>
        <w:rPr>
          <w:rFonts w:ascii="Arial" w:eastAsia="Microsoft YaHei"/>
        </w:rPr>
        <w:t xml:space="preserve">→ mark persistence</w:t>
      </w:r>
    </w:p>
    <w:p>
      <w:pPr>
        <w:pStyle w:val="Normal"/>
      </w:pPr>
      <w:r>
        <w:rPr>
          <w:rFonts w:ascii="Arial" w:eastAsia="Microsoft YaHei"/>
        </w:rPr>
        <w:t xml:space="preserve">→ side effect</w:t>
      </w:r>
    </w:p>
    <w:p>
      <w:pPr>
        <w:pStyle w:val="Normal"/>
      </w:pPr>
      <w:r>
        <w:rPr>
          <w:rFonts w:ascii="Arial" w:eastAsia="Microsoft YaHei"/>
        </w:rPr>
        <w:t xml:space="preserve">→ ACK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必须先全部校验通过，再修改 RAM，避免半写。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16.6 Persistence 解耦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Modbus 层不再直接依赖 u32E2P_...WriteFlag。通过参数服务接口表达：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• 参数是什么；</w:t>
      </w:r>
    </w:p>
    <w:p>
      <w:pPr>
        <w:pStyle w:val="Normal"/>
      </w:pPr>
      <w:r>
        <w:rPr>
          <w:rFonts w:ascii="Arial" w:eastAsia="Microsoft YaHei"/>
        </w:rPr>
        <w:t xml:space="preserve">• 是否 dirty；</w:t>
      </w:r>
    </w:p>
    <w:p>
      <w:pPr>
        <w:pStyle w:val="Normal"/>
      </w:pPr>
      <w:r>
        <w:rPr>
          <w:rFonts w:ascii="Arial" w:eastAsia="Microsoft YaHei"/>
        </w:rPr>
        <w:t xml:space="preserve">• 是否需要 side effect。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EEPROM / Internal Flash / EasyFlash / NVM3 应由 persistence 层决定。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16.7 Legacy Protocol 隔离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USART2 transport 根据首字节/帧头路由：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• 0x00 / 0x01 → Modbus</w:t>
      </w:r>
    </w:p>
    <w:p>
      <w:pPr>
        <w:pStyle w:val="Normal"/>
      </w:pPr>
      <w:r>
        <w:rPr>
          <w:rFonts w:ascii="Arial" w:eastAsia="Microsoft YaHei"/>
        </w:rPr>
        <w:t xml:space="preserve">• 0x5A → Legacy 5A A5</w:t>
      </w:r>
    </w:p>
    <w:p>
      <w:pPr>
        <w:pStyle w:val="Normal"/>
      </w:pPr>
      <w:r>
        <w:rPr>
          <w:rFonts w:ascii="Arial" w:eastAsia="Microsoft YaHei"/>
        </w:rPr>
        <w:t xml:space="preserve">• 0xDD → Legacy DD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三套 parser 不再混在一个 RX 函数里。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17. Flash 优化优先级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优先级 | 动作 | 预期价值 |</w:t>
      </w:r>
    </w:p>
    <w:p>
      <w:pPr>
        <w:pStyle w:val="TableText"/>
      </w:pPr>
      <w:r>
        <w:rPr>
          <w:rFonts w:ascii="Arial" w:eastAsia="Microsoft YaHei"/>
        </w:rPr>
        <w:t xml:space="preserve">| --- | --- | --- |</w:t>
      </w:r>
    </w:p>
    <w:p>
      <w:pPr>
        <w:pStyle w:val="TableText"/>
      </w:pPr>
      <w:r>
        <w:rPr>
          <w:rFonts w:ascii="Arial" w:eastAsia="Microsoft YaHei"/>
        </w:rPr>
        <w:t xml:space="preserve">| P1 | 合并 USART1/2/3 状态机 | 最大潜在 ROM 收益，消除整段重复逻辑 |</w:t>
      </w:r>
    </w:p>
    <w:p>
      <w:pPr>
        <w:pStyle w:val="TableText"/>
      </w:pPr>
      <w:r>
        <w:rPr>
          <w:rFonts w:ascii="Arial" w:eastAsia="Microsoft YaHei"/>
        </w:rPr>
        <w:t xml:space="preserve">| P1 | 校准/保护 range arithmetic 替代巨大 switch | 降低 Code，地址关系更清晰 |</w:t>
      </w:r>
    </w:p>
    <w:p>
      <w:pPr>
        <w:pStyle w:val="TableText"/>
      </w:pPr>
      <w:r>
        <w:rPr>
          <w:rFonts w:ascii="Arial" w:eastAsia="Microsoft YaHei"/>
        </w:rPr>
        <w:t xml:space="preserve">| P1 | 删除整页临时 g_u8SCITxBuff 和二次 copy | 降低 RAM + copy code |</w:t>
      </w:r>
    </w:p>
    <w:p>
      <w:pPr>
        <w:pStyle w:val="TableText"/>
      </w:pPr>
      <w:r>
        <w:rPr>
          <w:rFonts w:ascii="Arial" w:eastAsia="Microsoft YaHei"/>
        </w:rPr>
        <w:t xml:space="preserve">| P1 | 统一 BE16 decode/encode/CRC/异常帧 | 减少重复实现 |</w:t>
      </w:r>
    </w:p>
    <w:p>
      <w:pPr>
        <w:pStyle w:val="TableText"/>
      </w:pPr>
      <w:r>
        <w:rPr>
          <w:rFonts w:ascii="Arial" w:eastAsia="Microsoft YaHei"/>
        </w:rPr>
        <w:t xml:space="preserve">| P2 | 私有协议做 compile-time feature switch | 具体项目不用时可被 linker 真正裁掉 |</w:t>
      </w:r>
    </w:p>
    <w:p>
      <w:pPr>
        <w:pStyle w:val="TableText"/>
      </w:pPr>
      <w:r>
        <w:rPr>
          <w:rFonts w:ascii="Arial" w:eastAsia="Microsoft YaHei"/>
        </w:rPr>
        <w:t xml:space="preserve">| P2 | 清理历史 no-op、重复注释和死代码 | 改善可读性并释放少量 Flash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不建议第一阶段使用“每个寄存器一个 callback descriptor”方案；它会增加 RO data、函数指针和 indirect call，不适合当前 64KB Flash。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18. 重构验收标准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• 地址 100% 不变。</w:t>
      </w:r>
    </w:p>
    <w:p>
      <w:pPr>
        <w:pStyle w:val="Normal"/>
      </w:pPr>
      <w:r>
        <w:rPr>
          <w:rFonts w:ascii="Arial" w:eastAsia="Microsoft YaHei"/>
        </w:rPr>
        <w:t xml:space="preserve">• 功能码、寄存器顺序、单位、大小端、magic value、旧客户固定帧保持兼容。</w:t>
      </w:r>
    </w:p>
    <w:p>
      <w:pPr>
        <w:pStyle w:val="Normal"/>
      </w:pPr>
      <w:r>
        <w:rPr>
          <w:rFonts w:ascii="Arial" w:eastAsia="Microsoft YaHei"/>
        </w:rPr>
        <w:t xml:space="preserve">• ARMCC5：0 Error。</w:t>
      </w:r>
    </w:p>
    <w:p>
      <w:pPr>
        <w:pStyle w:val="Normal"/>
      </w:pPr>
      <w:r>
        <w:rPr>
          <w:rFonts w:ascii="Arial" w:eastAsia="Microsoft YaHei"/>
        </w:rPr>
        <w:t xml:space="preserve">• GNU source compile gate：PASS。</w:t>
      </w:r>
    </w:p>
    <w:p>
      <w:pPr>
        <w:pStyle w:val="Normal"/>
      </w:pPr>
      <w:r>
        <w:rPr>
          <w:rFonts w:ascii="Arial" w:eastAsia="Microsoft YaHei"/>
        </w:rPr>
        <w:t xml:space="preserve">• Warning 不增加。</w:t>
      </w:r>
    </w:p>
    <w:p>
      <w:pPr>
        <w:pStyle w:val="Normal"/>
      </w:pPr>
      <w:r>
        <w:rPr>
          <w:rFonts w:ascii="Arial" w:eastAsia="Microsoft YaHei"/>
        </w:rPr>
        <w:t xml:space="preserve">• 每个行为变更单独 commit。</w:t>
      </w:r>
    </w:p>
    <w:p>
      <w:pPr>
        <w:pStyle w:val="Normal"/>
      </w:pPr>
      <w:r>
        <w:rPr>
          <w:rFonts w:ascii="Arial" w:eastAsia="Microsoft YaHei"/>
        </w:rPr>
        <w:t xml:space="preserve">• 每个 commit 自动跑 Windows Keil + MAP。</w:t>
      </w:r>
    </w:p>
    <w:p>
      <w:pPr>
        <w:pStyle w:val="Normal"/>
      </w:pPr>
      <w:r>
        <w:rPr>
          <w:rFonts w:ascii="Arial" w:eastAsia="Microsoft YaHei"/>
        </w:rPr>
        <w:t xml:space="preserve">• 不能只看新的 `sci_upper.o`，必须看整个 communication aggregate ROM 与全固件 Total ROM。</w:t>
      </w:r>
    </w:p>
    <w:p>
      <w:pPr>
        <w:pStyle w:val="Normal"/>
      </w:pPr>
      <w:r>
        <w:rPr>
          <w:rFonts w:ascii="Arial" w:eastAsia="Microsoft YaHei"/>
        </w:rPr>
        <w:t xml:space="preserve">• 第一阶段目标：通信相关净减至少约 4 KB；全固件 ROM 尽量降到 &lt;=58 KB，并重新留下约 6~8 KB Flash 余量；最终以 ARMCC MAP 实测为准。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19. 重构前必须建立的 Protocol Regression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建议建立 tools/protocol/modbus_regression.py 或等价工具，覆盖：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• FC03：0x2000~0x205D、0x2100~0x2140、0x2200~0x2255、0x2300~0x2337、0x2400~0x2417、C000/C001/C002/C004/C008、D000~D03E、D100~D120、D200。</w:t>
      </w:r>
    </w:p>
    <w:p>
      <w:pPr>
        <w:pStyle w:val="Normal"/>
      </w:pPr>
      <w:r>
        <w:rPr>
          <w:rFonts w:ascii="Arial" w:eastAsia="Microsoft YaHei"/>
        </w:rPr>
        <w:t xml:space="preserve">• FC06：0x1000~0x1008、0x1100~0x1103。</w:t>
      </w:r>
    </w:p>
    <w:p>
      <w:pPr>
        <w:pStyle w:val="Normal"/>
      </w:pPr>
      <w:r>
        <w:rPr>
          <w:rFonts w:ascii="Arial" w:eastAsia="Microsoft YaHei"/>
        </w:rPr>
        <w:t xml:space="preserve">• FC10：所有合法 block。</w:t>
      </w:r>
    </w:p>
    <w:p>
      <w:pPr>
        <w:pStyle w:val="Normal"/>
      </w:pPr>
      <w:r>
        <w:rPr>
          <w:rFonts w:ascii="Arial" w:eastAsia="Microsoft YaHei"/>
        </w:rPr>
        <w:t xml:space="preserve">• CRC、byte count、endian。</w:t>
      </w:r>
    </w:p>
    <w:p>
      <w:pPr>
        <w:pStyle w:val="Normal"/>
      </w:pPr>
      <w:r>
        <w:rPr>
          <w:rFonts w:ascii="Arial" w:eastAsia="Microsoft YaHei"/>
        </w:rPr>
        <w:t xml:space="preserve">• address 越界。</w:t>
      </w:r>
    </w:p>
    <w:p>
      <w:pPr>
        <w:pStyle w:val="Normal"/>
      </w:pPr>
      <w:r>
        <w:rPr>
          <w:rFonts w:ascii="Arial" w:eastAsia="Microsoft YaHei"/>
        </w:rPr>
        <w:t xml:space="preserve">• quantity=0 / quantity 超界。</w:t>
      </w:r>
    </w:p>
    <w:p>
      <w:pPr>
        <w:pStyle w:val="Normal"/>
      </w:pPr>
      <w:r>
        <w:rPr>
          <w:rFonts w:ascii="Arial" w:eastAsia="Microsoft YaHei"/>
        </w:rPr>
        <w:t xml:space="preserve">• byte count 与 quantity 不匹配。</w:t>
      </w:r>
    </w:p>
    <w:p>
      <w:pPr>
        <w:pStyle w:val="Normal"/>
      </w:pPr>
      <w:r>
        <w:rPr>
          <w:rFonts w:ascii="Arial" w:eastAsia="Microsoft YaHei"/>
        </w:rPr>
        <w:t xml:space="preserve">• calibration 奇数 B 地址作为 start。</w:t>
      </w:r>
    </w:p>
    <w:p>
      <w:pPr>
        <w:pStyle w:val="Normal"/>
      </w:pPr>
      <w:r>
        <w:rPr>
          <w:rFonts w:ascii="Arial" w:eastAsia="Microsoft YaHei"/>
        </w:rPr>
        <w:t xml:space="preserve">• protection 非 group-start 写。</w:t>
      </w:r>
    </w:p>
    <w:p>
      <w:pPr>
        <w:pStyle w:val="Normal"/>
      </w:pPr>
      <w:r>
        <w:rPr>
          <w:rFonts w:ascii="Arial" w:eastAsia="Microsoft YaHei"/>
        </w:rPr>
        <w:t xml:space="preserve">• FFFx FC03。</w:t>
      </w:r>
    </w:p>
    <w:p>
      <w:pPr>
        <w:pStyle w:val="Normal"/>
      </w:pPr>
      <w:r>
        <w:rPr>
          <w:rFonts w:ascii="Arial" w:eastAsia="Microsoft YaHei"/>
        </w:rPr>
        <w:t xml:space="preserve">• AFE invalid parameter。</w:t>
      </w:r>
    </w:p>
    <w:p>
      <w:pPr>
        <w:pStyle w:val="Normal"/>
      </w:pPr>
      <w:r>
        <w:rPr>
          <w:rFonts w:ascii="Arial" w:eastAsia="Microsoft YaHei"/>
        </w:rPr>
        <w:t xml:space="preserve">• 5A A5 固定请求/响应。</w:t>
      </w:r>
    </w:p>
    <w:p>
      <w:pPr>
        <w:pStyle w:val="Normal"/>
      </w:pPr>
      <w:r>
        <w:rPr>
          <w:rFonts w:ascii="Arial" w:eastAsia="Microsoft YaHei"/>
        </w:rPr>
        <w:t xml:space="preserve">• DD 固定请求/响应。</w:t>
      </w:r>
    </w:p>
    <w:p>
      <w:pPr>
        <w:pStyle w:val="Normal"/>
      </w:pPr>
      <w:r>
        <w:rPr>
          <w:rFonts w:ascii="Arial" w:eastAsia="Microsoft YaHei"/>
        </w:rPr>
        <w:t xml:space="preserve">• 重构前后对相同 input frame 做 byte-for-byte response comparison。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20. 推荐实施顺序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TableText"/>
      </w:pPr>
      <w:r>
        <w:rPr>
          <w:rFonts w:ascii="Arial" w:eastAsia="Microsoft YaHei"/>
        </w:rPr>
        <w:t xml:space="preserve">| Phase | 内容 |</w:t>
      </w:r>
    </w:p>
    <w:p>
      <w:pPr>
        <w:pStyle w:val="TableText"/>
      </w:pPr>
      <w:r>
        <w:rPr>
          <w:rFonts w:ascii="Arial" w:eastAsia="Microsoft YaHei"/>
        </w:rPr>
        <w:t xml:space="preserve">| --- | --- |</w:t>
      </w:r>
    </w:p>
    <w:p>
      <w:pPr>
        <w:pStyle w:val="TableText"/>
      </w:pPr>
      <w:r>
        <w:rPr>
          <w:rFonts w:ascii="Arial" w:eastAsia="Microsoft YaHei"/>
        </w:rPr>
        <w:t xml:space="preserve">| 0 | 冻结协议：提交本文档 + 地址静态检查 + 协议回归基线，不改运行行为 |</w:t>
      </w:r>
    </w:p>
    <w:p>
      <w:pPr>
        <w:pStyle w:val="TableText"/>
      </w:pPr>
      <w:r>
        <w:rPr>
          <w:rFonts w:ascii="Arial" w:eastAsia="Microsoft YaHei"/>
        </w:rPr>
        <w:t xml:space="preserve">| 1 | Canonical Address Map：准确命名；旧宏 alias |</w:t>
      </w:r>
    </w:p>
    <w:p>
      <w:pPr>
        <w:pStyle w:val="TableText"/>
      </w:pPr>
      <w:r>
        <w:rPr>
          <w:rFonts w:ascii="Arial" w:eastAsia="Microsoft YaHei"/>
        </w:rPr>
        <w:t xml:space="preserve">| 2 | 抽 Modbus Core：CRC / frame / exception / FC03/06/10 |</w:t>
      </w:r>
    </w:p>
    <w:p>
      <w:pPr>
        <w:pStyle w:val="TableText"/>
      </w:pPr>
      <w:r>
        <w:rPr>
          <w:rFonts w:ascii="Arial" w:eastAsia="Microsoft YaHei"/>
        </w:rPr>
        <w:t xml:space="preserve">| 3 | 合并 3 路 UART transport |</w:t>
      </w:r>
    </w:p>
    <w:p>
      <w:pPr>
        <w:pStyle w:val="TableText"/>
      </w:pPr>
      <w:r>
        <w:rPr>
          <w:rFonts w:ascii="Arial" w:eastAsia="Microsoft YaHei"/>
        </w:rPr>
        <w:t xml:space="preserve">| 4 | 重写 FC03 direct map read，删除 g_u8SCITxBuff |</w:t>
      </w:r>
    </w:p>
    <w:p>
      <w:pPr>
        <w:pStyle w:val="TableText"/>
      </w:pPr>
      <w:r>
        <w:rPr>
          <w:rFonts w:ascii="Arial" w:eastAsia="Microsoft YaHei"/>
        </w:rPr>
        <w:t xml:space="preserve">| 5 | 重写 FC10 range/group dispatch |</w:t>
      </w:r>
    </w:p>
    <w:p>
      <w:pPr>
        <w:pStyle w:val="TableText"/>
      </w:pPr>
      <w:r>
        <w:rPr>
          <w:rFonts w:ascii="Arial" w:eastAsia="Microsoft YaHei"/>
        </w:rPr>
        <w:t xml:space="preserve">| 6 | 重写 FC06 command dispatch |</w:t>
      </w:r>
    </w:p>
    <w:p>
      <w:pPr>
        <w:pStyle w:val="TableText"/>
      </w:pPr>
      <w:r>
        <w:rPr>
          <w:rFonts w:ascii="Arial" w:eastAsia="Microsoft YaHei"/>
        </w:rPr>
        <w:t xml:space="preserve">| 7 | 抽离 5A A5 legacy protocol |</w:t>
      </w:r>
    </w:p>
    <w:p>
      <w:pPr>
        <w:pStyle w:val="TableText"/>
      </w:pPr>
      <w:r>
        <w:rPr>
          <w:rFonts w:ascii="Arial" w:eastAsia="Microsoft YaHei"/>
        </w:rPr>
        <w:t xml:space="preserve">| 8 | 抽离 DD legacy protocol |</w:t>
      </w:r>
    </w:p>
    <w:p>
      <w:pPr>
        <w:pStyle w:val="TableText"/>
      </w:pPr>
      <w:r>
        <w:rPr>
          <w:rFonts w:ascii="Arial" w:eastAsia="Microsoft YaHei"/>
        </w:rPr>
        <w:t xml:space="preserve">| 9 | 统一 bounds / validation / safety，兼容敏感项逐个决定 |</w:t>
      </w:r>
    </w:p>
    <w:p>
      <w:pPr>
        <w:pStyle w:val="TableText"/>
      </w:pPr>
      <w:r>
        <w:rPr>
          <w:rFonts w:ascii="Arial" w:eastAsia="Microsoft YaHei"/>
        </w:rPr>
        <w:t xml:space="preserve">| 10 | 根据 MAP 做最后一轮 Flash 优化 |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Heading1"/>
      </w:pPr>
      <w:r>
        <w:rPr>
          <w:rFonts w:ascii="Arial" w:eastAsia="Microsoft YaHei"/>
        </w:rPr>
        <w:t xml:space="preserve">21. 最终原则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Sci_Upper 已不适合继续局部打补丁。正确路径是：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冻结协议 ABI</w:t>
      </w:r>
    </w:p>
    <w:p>
      <w:pPr>
        <w:pStyle w:val="Normal"/>
      </w:pPr>
      <w:r>
        <w:rPr>
          <w:rFonts w:ascii="Arial" w:eastAsia="Microsoft YaHei"/>
        </w:rPr>
        <w:t xml:space="preserve">→ 建立 regression</w:t>
      </w:r>
    </w:p>
    <w:p>
      <w:pPr>
        <w:pStyle w:val="Normal"/>
      </w:pPr>
      <w:r>
        <w:rPr>
          <w:rFonts w:ascii="Arial" w:eastAsia="Microsoft YaHei"/>
        </w:rPr>
        <w:t xml:space="preserve">→ 建 canonical map</w:t>
      </w:r>
    </w:p>
    <w:p>
      <w:pPr>
        <w:pStyle w:val="Normal"/>
      </w:pPr>
      <w:r>
        <w:rPr>
          <w:rFonts w:ascii="Arial" w:eastAsia="Microsoft YaHei"/>
        </w:rPr>
        <w:t xml:space="preserve">→ 抽 Modbus core</w:t>
      </w:r>
    </w:p>
    <w:p>
      <w:pPr>
        <w:pStyle w:val="Normal"/>
      </w:pPr>
      <w:r>
        <w:rPr>
          <w:rFonts w:ascii="Arial" w:eastAsia="Microsoft YaHei"/>
        </w:rPr>
        <w:t xml:space="preserve">→ 合并 UART</w:t>
      </w:r>
    </w:p>
    <w:p>
      <w:pPr>
        <w:pStyle w:val="Normal"/>
      </w:pPr>
      <w:r>
        <w:rPr>
          <w:rFonts w:ascii="Arial" w:eastAsia="Microsoft YaHei"/>
        </w:rPr>
        <w:t xml:space="preserve">→ 重写 read/write</w:t>
      </w:r>
    </w:p>
    <w:p>
      <w:pPr>
        <w:pStyle w:val="Normal"/>
      </w:pPr>
      <w:r>
        <w:rPr>
          <w:rFonts w:ascii="Arial" w:eastAsia="Microsoft YaHei"/>
        </w:rPr>
        <w:t xml:space="preserve">→ 隔离 legacy</w:t>
      </w:r>
    </w:p>
    <w:p>
      <w:pPr>
        <w:pStyle w:val="Normal"/>
      </w:pPr>
      <w:r>
        <w:rPr>
          <w:rFonts w:ascii="Arial" w:eastAsia="Microsoft YaHei"/>
        </w:rPr>
        <w:t xml:space="preserve">→ 统一 validation/persistence</w:t>
      </w:r>
    </w:p>
    <w:p>
      <w:pPr>
        <w:pStyle w:val="Normal"/>
      </w:pPr>
      <w:r>
        <w:rPr>
          <w:rFonts w:ascii="Arial" w:eastAsia="Microsoft YaHei"/>
        </w:rPr>
        <w:t xml:space="preserve">→ 每步 Keil + MAP 验证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p>
      <w:pPr>
        <w:pStyle w:val="Normal"/>
      </w:pPr>
      <w:r>
        <w:rPr>
          <w:rFonts w:ascii="Arial" w:eastAsia="Microsoft YaHei"/>
        </w:rPr>
        <w:t xml:space="preserve">**外部协议保持兼容，内部结构允许完全重构。**</w:t>
      </w:r>
    </w:p>
    <w:p>
      <w:pPr>
        <w:pStyle w:val="Normal"/>
      </w:pPr>
      <w:r>
        <w:rPr>
          <w:rFonts w:ascii="Arial" w:eastAsia="Microsoft YaHei"/>
        </w:rP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0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paragraph" w:styleId="TableText">
    <w:name w:val="TableText"/>
    <w:basedOn w:val="Normal"/>
    <w:rPr>
      <w:rFonts w:ascii="Consolas" w:eastAsia="Microsoft YaHei"/>
      <w:sz w:val="17"/>
    </w:rPr>
  </w:style>
  <w:style w:type="paragraph" w:styleId="Quote">
    <w:name w:val="Quote"/>
    <w:basedOn w:val="Normal"/>
    <w:rPr>
      <w:i/>
      <w:color w:val="555555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