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D6089" w:rsidR="00C94898" w:rsidP="00471485" w:rsidRDefault="00C94898" w14:paraId="7A6B3B99" w14:textId="51F31467">
      <w:pPr>
        <w:pStyle w:val="Heading1"/>
        <w:jc w:val="center"/>
      </w:pPr>
      <w:r w:rsidRPr="006D6089">
        <w:t>CS2102 Database Systems</w:t>
      </w:r>
    </w:p>
    <w:p w:rsidRPr="006D6089" w:rsidR="00C94898" w:rsidP="00471485" w:rsidRDefault="00C94898" w14:paraId="341BF912" w14:textId="28A26E39">
      <w:pPr>
        <w:pStyle w:val="Heading1"/>
        <w:jc w:val="center"/>
      </w:pPr>
      <w:r w:rsidRPr="006D6089">
        <w:t>Project Preliminary Report</w:t>
      </w:r>
    </w:p>
    <w:p w:rsidRPr="006D6089" w:rsidR="00C94898" w:rsidP="006D6089" w:rsidRDefault="00C94898" w14:paraId="124CC657" w14:textId="77777777">
      <w:pPr>
        <w:spacing w:line="276" w:lineRule="auto"/>
        <w:rPr>
          <w:rFonts w:cs="Arial"/>
        </w:rPr>
      </w:pPr>
    </w:p>
    <w:p w:rsidR="002C6974" w:rsidP="002C6974" w:rsidRDefault="002C6974" w14:paraId="00455220" w14:textId="77777777">
      <w:pPr>
        <w:pStyle w:val="Heading1"/>
      </w:pPr>
    </w:p>
    <w:p w:rsidR="00462986" w:rsidP="002C6974" w:rsidRDefault="00F74274" w14:paraId="7D933073" w14:textId="5B3E7A53">
      <w:pPr>
        <w:pStyle w:val="Heading1"/>
      </w:pPr>
      <w:r>
        <w:t xml:space="preserve">Group 21 - </w:t>
      </w:r>
      <w:r w:rsidR="00462986">
        <w:t>Team Members</w:t>
      </w:r>
    </w:p>
    <w:p w:rsidRPr="00471485" w:rsidR="00471485" w:rsidP="00471485" w:rsidRDefault="00471485" w14:paraId="4E459477" w14:textId="2BD07A51"/>
    <w:tbl>
      <w:tblPr>
        <w:tblStyle w:val="TableGrid"/>
        <w:tblW w:w="0" w:type="auto"/>
        <w:tblLook w:val="04A0" w:firstRow="1" w:lastRow="0" w:firstColumn="1" w:lastColumn="0" w:noHBand="0" w:noVBand="1"/>
      </w:tblPr>
      <w:tblGrid>
        <w:gridCol w:w="2695"/>
        <w:gridCol w:w="2790"/>
      </w:tblGrid>
      <w:tr w:rsidRPr="006D6089" w:rsidR="00C94898" w:rsidTr="2C92580A" w14:paraId="766C810A" w14:textId="77777777">
        <w:tc>
          <w:tcPr>
            <w:tcW w:w="2695" w:type="dxa"/>
            <w:shd w:val="clear" w:color="auto" w:fill="FBE4D5" w:themeFill="accent2" w:themeFillTint="33"/>
          </w:tcPr>
          <w:p w:rsidRPr="006D6089" w:rsidR="00C94898" w:rsidP="006D6089" w:rsidRDefault="00C94898" w14:paraId="2A2B92F2" w14:textId="5F722B31">
            <w:pPr>
              <w:spacing w:line="276" w:lineRule="auto"/>
              <w:rPr>
                <w:rFonts w:cs="Arial"/>
                <w:b/>
                <w:bCs/>
              </w:rPr>
            </w:pPr>
            <w:r w:rsidRPr="006D6089">
              <w:rPr>
                <w:rFonts w:cs="Arial"/>
                <w:b/>
                <w:bCs/>
              </w:rPr>
              <w:t>Name</w:t>
            </w:r>
          </w:p>
        </w:tc>
        <w:tc>
          <w:tcPr>
            <w:tcW w:w="2790" w:type="dxa"/>
            <w:shd w:val="clear" w:color="auto" w:fill="FBE4D5" w:themeFill="accent2" w:themeFillTint="33"/>
          </w:tcPr>
          <w:p w:rsidRPr="006D6089" w:rsidR="00C94898" w:rsidP="006D6089" w:rsidRDefault="00C94898" w14:paraId="64B10728" w14:textId="4F44F57C">
            <w:pPr>
              <w:spacing w:line="276" w:lineRule="auto"/>
              <w:rPr>
                <w:rFonts w:cs="Arial"/>
                <w:b/>
                <w:bCs/>
              </w:rPr>
            </w:pPr>
            <w:r w:rsidRPr="006D6089">
              <w:rPr>
                <w:rFonts w:cs="Arial"/>
                <w:b/>
                <w:bCs/>
              </w:rPr>
              <w:t>Matric Number</w:t>
            </w:r>
          </w:p>
        </w:tc>
      </w:tr>
      <w:tr w:rsidRPr="006D6089" w:rsidR="00C94898" w:rsidTr="2C92580A" w14:paraId="494C347E" w14:textId="77777777">
        <w:tc>
          <w:tcPr>
            <w:tcW w:w="2695" w:type="dxa"/>
          </w:tcPr>
          <w:p w:rsidRPr="006D6089" w:rsidR="00C94898" w:rsidP="006D6089" w:rsidRDefault="00C94898" w14:paraId="3B9F51F9" w14:textId="58B7D9F0">
            <w:pPr>
              <w:spacing w:line="276" w:lineRule="auto"/>
              <w:rPr>
                <w:rFonts w:cs="Arial"/>
              </w:rPr>
            </w:pPr>
            <w:r w:rsidRPr="006D6089">
              <w:rPr>
                <w:rFonts w:cs="Arial"/>
              </w:rPr>
              <w:t>Enelton Satria</w:t>
            </w:r>
          </w:p>
        </w:tc>
        <w:tc>
          <w:tcPr>
            <w:tcW w:w="2790" w:type="dxa"/>
          </w:tcPr>
          <w:p w:rsidRPr="006D6089" w:rsidR="00C94898" w:rsidP="006D6089" w:rsidRDefault="00C94898" w14:paraId="6A188250" w14:textId="5F1AA46A">
            <w:pPr>
              <w:spacing w:line="276" w:lineRule="auto"/>
              <w:rPr>
                <w:rFonts w:cs="Arial"/>
              </w:rPr>
            </w:pPr>
            <w:r w:rsidRPr="006D6089">
              <w:rPr>
                <w:rFonts w:cs="Arial"/>
              </w:rPr>
              <w:t>A0173350M</w:t>
            </w:r>
          </w:p>
        </w:tc>
      </w:tr>
      <w:tr w:rsidRPr="006D6089" w:rsidR="00C94898" w:rsidTr="2C92580A" w14:paraId="12DBD86E" w14:textId="77777777">
        <w:tc>
          <w:tcPr>
            <w:tcW w:w="2695" w:type="dxa"/>
          </w:tcPr>
          <w:p w:rsidRPr="006D6089" w:rsidR="00C94898" w:rsidP="006D6089" w:rsidRDefault="549CD78D" w14:paraId="0B86A22A" w14:textId="14BA7B3A">
            <w:pPr>
              <w:spacing w:line="276" w:lineRule="auto"/>
              <w:rPr>
                <w:rFonts w:cs="Arial"/>
              </w:rPr>
            </w:pPr>
            <w:r w:rsidRPr="006D6089">
              <w:rPr>
                <w:rFonts w:cs="Arial"/>
              </w:rPr>
              <w:t>Wincent Tjoi</w:t>
            </w:r>
          </w:p>
        </w:tc>
        <w:tc>
          <w:tcPr>
            <w:tcW w:w="2790" w:type="dxa"/>
          </w:tcPr>
          <w:p w:rsidRPr="006D6089" w:rsidR="00C94898" w:rsidP="006D6089" w:rsidRDefault="549CD78D" w14:paraId="4707D74F" w14:textId="14324BDA">
            <w:pPr>
              <w:spacing w:line="276" w:lineRule="auto"/>
              <w:rPr>
                <w:rFonts w:cs="Arial"/>
              </w:rPr>
            </w:pPr>
            <w:r w:rsidRPr="006D6089">
              <w:rPr>
                <w:rFonts w:cs="Arial"/>
              </w:rPr>
              <w:t>A0201480W</w:t>
            </w:r>
          </w:p>
        </w:tc>
      </w:tr>
      <w:tr w:rsidRPr="006D6089" w:rsidR="00C94898" w:rsidTr="2C92580A" w14:paraId="5D7FE82B" w14:textId="77777777">
        <w:tc>
          <w:tcPr>
            <w:tcW w:w="2695" w:type="dxa"/>
          </w:tcPr>
          <w:p w:rsidRPr="006D6089" w:rsidR="00C94898" w:rsidP="006D6089" w:rsidRDefault="13BBA043" w14:paraId="170AA890" w14:textId="3919B79D">
            <w:pPr>
              <w:spacing w:line="276" w:lineRule="auto"/>
              <w:rPr>
                <w:rFonts w:cs="Arial"/>
              </w:rPr>
            </w:pPr>
            <w:r w:rsidRPr="006D6089">
              <w:rPr>
                <w:rFonts w:cs="Arial"/>
              </w:rPr>
              <w:t>Kelvin Wong</w:t>
            </w:r>
          </w:p>
        </w:tc>
        <w:tc>
          <w:tcPr>
            <w:tcW w:w="2790" w:type="dxa"/>
          </w:tcPr>
          <w:p w:rsidRPr="006D6089" w:rsidR="00C94898" w:rsidP="006D6089" w:rsidRDefault="13BBA043" w14:paraId="0EF1636C" w14:textId="1269CCEB">
            <w:pPr>
              <w:spacing w:line="276" w:lineRule="auto"/>
              <w:rPr>
                <w:rFonts w:cs="Arial"/>
              </w:rPr>
            </w:pPr>
            <w:r w:rsidRPr="006D6089">
              <w:rPr>
                <w:rFonts w:cs="Arial"/>
              </w:rPr>
              <w:t>A0201706U</w:t>
            </w:r>
          </w:p>
        </w:tc>
      </w:tr>
      <w:tr w:rsidRPr="006D6089" w:rsidR="00C94898" w:rsidTr="2C92580A" w14:paraId="014D234B" w14:textId="77777777">
        <w:tc>
          <w:tcPr>
            <w:tcW w:w="2695" w:type="dxa"/>
          </w:tcPr>
          <w:p w:rsidRPr="006D6089" w:rsidR="00C94898" w:rsidP="006D6089" w:rsidRDefault="3367194C" w14:paraId="0EFAB3D5" w14:textId="19D75BD3">
            <w:pPr>
              <w:spacing w:line="276" w:lineRule="auto"/>
              <w:rPr>
                <w:rFonts w:cs="Arial"/>
              </w:rPr>
            </w:pPr>
            <w:r w:rsidRPr="006D6089">
              <w:rPr>
                <w:rFonts w:cs="Arial"/>
              </w:rPr>
              <w:t>Dorcas Tan</w:t>
            </w:r>
          </w:p>
        </w:tc>
        <w:tc>
          <w:tcPr>
            <w:tcW w:w="2790" w:type="dxa"/>
          </w:tcPr>
          <w:p w:rsidRPr="006D6089" w:rsidR="00C94898" w:rsidP="006D6089" w:rsidRDefault="3367194C" w14:paraId="42D1AFAC" w14:textId="3F461948">
            <w:pPr>
              <w:spacing w:line="276" w:lineRule="auto"/>
              <w:rPr>
                <w:rFonts w:cs="Arial"/>
              </w:rPr>
            </w:pPr>
            <w:r w:rsidRPr="006D6089">
              <w:rPr>
                <w:rFonts w:cs="Arial"/>
              </w:rPr>
              <w:t>A0190356A</w:t>
            </w:r>
          </w:p>
        </w:tc>
      </w:tr>
      <w:tr w:rsidRPr="006D6089" w:rsidR="00C94898" w:rsidTr="2C92580A" w14:paraId="1C661455" w14:textId="77777777">
        <w:tc>
          <w:tcPr>
            <w:tcW w:w="2695" w:type="dxa"/>
          </w:tcPr>
          <w:p w:rsidRPr="006D6089" w:rsidR="00C94898" w:rsidP="006D6089" w:rsidRDefault="30808973" w14:paraId="074FA481" w14:textId="5F57B8DF">
            <w:pPr>
              <w:spacing w:line="276" w:lineRule="auto"/>
              <w:rPr>
                <w:rFonts w:cs="Arial"/>
              </w:rPr>
            </w:pPr>
            <w:r w:rsidRPr="006D6089">
              <w:rPr>
                <w:rFonts w:cs="Arial"/>
              </w:rPr>
              <w:t xml:space="preserve">Yang </w:t>
            </w:r>
            <w:proofErr w:type="spellStart"/>
            <w:r w:rsidRPr="006D6089">
              <w:rPr>
                <w:rFonts w:cs="Arial"/>
              </w:rPr>
              <w:t>Jiyu</w:t>
            </w:r>
            <w:proofErr w:type="spellEnd"/>
          </w:p>
        </w:tc>
        <w:tc>
          <w:tcPr>
            <w:tcW w:w="2790" w:type="dxa"/>
          </w:tcPr>
          <w:p w:rsidRPr="006D6089" w:rsidR="00C94898" w:rsidP="006D6089" w:rsidRDefault="1BBCC2E0" w14:paraId="15669B72" w14:textId="54DEFA23">
            <w:pPr>
              <w:spacing w:line="276" w:lineRule="auto"/>
              <w:rPr>
                <w:rFonts w:cs="Arial"/>
              </w:rPr>
            </w:pPr>
            <w:r w:rsidRPr="006D6089">
              <w:rPr>
                <w:rFonts w:cs="Arial"/>
              </w:rPr>
              <w:t>A0199476E</w:t>
            </w:r>
          </w:p>
        </w:tc>
      </w:tr>
    </w:tbl>
    <w:p w:rsidRPr="006D6089" w:rsidR="00462986" w:rsidP="006D6089" w:rsidRDefault="00462986" w14:paraId="06F8D674" w14:textId="198C83CA">
      <w:pPr>
        <w:spacing w:line="276" w:lineRule="auto"/>
        <w:rPr>
          <w:rFonts w:cs="Arial"/>
        </w:rPr>
      </w:pPr>
    </w:p>
    <w:p w:rsidR="002C6974" w:rsidP="002C6974" w:rsidRDefault="002C6974" w14:paraId="326C67E7" w14:textId="77777777">
      <w:pPr>
        <w:pStyle w:val="Heading1"/>
      </w:pPr>
      <w:r>
        <w:br w:type="page"/>
      </w:r>
    </w:p>
    <w:p w:rsidR="00C94898" w:rsidP="002C6974" w:rsidRDefault="00D8274D" w14:paraId="3EA8A597" w14:textId="273EE1E2">
      <w:pPr>
        <w:pStyle w:val="Heading1"/>
      </w:pPr>
      <w:r w:rsidRPr="006D6089">
        <w:lastRenderedPageBreak/>
        <w:t>Our Project Idea</w:t>
      </w:r>
    </w:p>
    <w:p w:rsidRPr="002C6974" w:rsidR="002C6974" w:rsidP="002C6974" w:rsidRDefault="002C6974" w14:paraId="1B3A5C40" w14:textId="77777777"/>
    <w:tbl>
      <w:tblPr>
        <w:tblStyle w:val="TableGrid"/>
        <w:tblW w:w="0" w:type="auto"/>
        <w:tblLook w:val="04A0" w:firstRow="1" w:lastRow="0" w:firstColumn="1" w:lastColumn="0" w:noHBand="0" w:noVBand="1"/>
      </w:tblPr>
      <w:tblGrid>
        <w:gridCol w:w="2695"/>
        <w:gridCol w:w="6655"/>
      </w:tblGrid>
      <w:tr w:rsidRPr="006D6089" w:rsidR="00492BF9" w:rsidTr="458AB2D2" w14:paraId="04866312" w14:textId="77777777">
        <w:tc>
          <w:tcPr>
            <w:tcW w:w="2695" w:type="dxa"/>
            <w:shd w:val="clear" w:color="auto" w:fill="FBE4D5" w:themeFill="accent2" w:themeFillTint="33"/>
          </w:tcPr>
          <w:p w:rsidRPr="006D6089" w:rsidR="00492BF9" w:rsidP="006D6089" w:rsidRDefault="000930F6" w14:paraId="32196085" w14:textId="12BACF8A">
            <w:pPr>
              <w:spacing w:line="276" w:lineRule="auto"/>
              <w:rPr>
                <w:rFonts w:cs="Arial"/>
                <w:b/>
                <w:bCs/>
              </w:rPr>
            </w:pPr>
            <w:r w:rsidRPr="006D6089">
              <w:rPr>
                <w:rFonts w:cs="Arial"/>
                <w:b/>
                <w:bCs/>
              </w:rPr>
              <w:t>Company and Mission</w:t>
            </w:r>
          </w:p>
        </w:tc>
        <w:tc>
          <w:tcPr>
            <w:tcW w:w="6655" w:type="dxa"/>
          </w:tcPr>
          <w:p w:rsidRPr="006D6089" w:rsidR="00492BF9" w:rsidP="006D6089" w:rsidRDefault="00282F2E" w14:paraId="2F9494C4" w14:textId="1E393477">
            <w:pPr>
              <w:spacing w:line="276" w:lineRule="auto"/>
              <w:rPr>
                <w:rFonts w:cs="Arial"/>
              </w:rPr>
            </w:pPr>
            <w:r w:rsidRPr="458AB2D2">
              <w:rPr>
                <w:rFonts w:cs="Arial"/>
              </w:rPr>
              <w:t>Singapore Pet Caring A</w:t>
            </w:r>
            <w:r w:rsidRPr="458AB2D2" w:rsidR="2705EB77">
              <w:rPr>
                <w:rFonts w:cs="Arial"/>
              </w:rPr>
              <w:t xml:space="preserve">ssociation </w:t>
            </w:r>
            <w:r w:rsidRPr="458AB2D2">
              <w:rPr>
                <w:rFonts w:cs="Arial"/>
              </w:rPr>
              <w:t>(SPCA)</w:t>
            </w:r>
          </w:p>
          <w:p w:rsidRPr="006D6089" w:rsidR="009F1674" w:rsidP="006D6089" w:rsidRDefault="009F1674" w14:paraId="4537AAF1" w14:textId="77777777">
            <w:pPr>
              <w:spacing w:line="276" w:lineRule="auto"/>
              <w:rPr>
                <w:rFonts w:cs="Arial"/>
              </w:rPr>
            </w:pPr>
          </w:p>
          <w:p w:rsidRPr="006D6089" w:rsidR="000930F6" w:rsidP="006D6089" w:rsidRDefault="4D0B5D7C" w14:paraId="12ED34F9" w14:textId="6D087CFE">
            <w:pPr>
              <w:spacing w:line="276" w:lineRule="auto"/>
              <w:rPr>
                <w:rFonts w:cs="Arial"/>
              </w:rPr>
            </w:pPr>
            <w:r w:rsidRPr="458AB2D2">
              <w:rPr>
                <w:rFonts w:cs="Arial"/>
              </w:rPr>
              <w:t xml:space="preserve">Our mission is to provide reliable, trustworthy, professional, peace of </w:t>
            </w:r>
            <w:r w:rsidRPr="458AB2D2" w:rsidR="248BB60C">
              <w:rPr>
                <w:rFonts w:cs="Arial"/>
              </w:rPr>
              <w:t>mind</w:t>
            </w:r>
            <w:r w:rsidRPr="458AB2D2">
              <w:rPr>
                <w:rFonts w:cs="Arial"/>
              </w:rPr>
              <w:t xml:space="preserve"> and ultimate tender loving care for your pet. At SP</w:t>
            </w:r>
            <w:r w:rsidRPr="458AB2D2" w:rsidR="10934969">
              <w:rPr>
                <w:rFonts w:cs="Arial"/>
              </w:rPr>
              <w:t>CA</w:t>
            </w:r>
            <w:r w:rsidRPr="458AB2D2">
              <w:rPr>
                <w:rFonts w:cs="Arial"/>
              </w:rPr>
              <w:t xml:space="preserve">, we pride ourselves in providing </w:t>
            </w:r>
            <w:r w:rsidRPr="458AB2D2" w:rsidR="2C85B04B">
              <w:rPr>
                <w:rFonts w:cs="Arial"/>
              </w:rPr>
              <w:t>loving, safe, high-quality, peace of mind and most of reliable pet care for your precious pets</w:t>
            </w:r>
          </w:p>
          <w:p w:rsidRPr="006D6089" w:rsidR="009F1674" w:rsidP="006D6089" w:rsidRDefault="009F1674" w14:paraId="1298A1DD" w14:textId="129255AB">
            <w:pPr>
              <w:spacing w:line="276" w:lineRule="auto"/>
              <w:rPr>
                <w:rFonts w:cs="Arial"/>
              </w:rPr>
            </w:pPr>
          </w:p>
        </w:tc>
      </w:tr>
      <w:tr w:rsidRPr="006D6089" w:rsidR="000930F6" w:rsidTr="458AB2D2" w14:paraId="77C506B9" w14:textId="77777777">
        <w:tc>
          <w:tcPr>
            <w:tcW w:w="2695" w:type="dxa"/>
            <w:shd w:val="clear" w:color="auto" w:fill="FBE4D5" w:themeFill="accent2" w:themeFillTint="33"/>
          </w:tcPr>
          <w:p w:rsidRPr="006D6089" w:rsidR="000930F6" w:rsidP="006D6089" w:rsidRDefault="009213A6" w14:paraId="3D5ADE90" w14:textId="7B52CE70">
            <w:pPr>
              <w:spacing w:line="276" w:lineRule="auto"/>
              <w:rPr>
                <w:rFonts w:cs="Arial"/>
                <w:b/>
                <w:bCs/>
              </w:rPr>
            </w:pPr>
            <w:r w:rsidRPr="006D6089">
              <w:rPr>
                <w:rFonts w:cs="Arial"/>
                <w:b/>
                <w:bCs/>
              </w:rPr>
              <w:t>Application Name</w:t>
            </w:r>
          </w:p>
        </w:tc>
        <w:tc>
          <w:tcPr>
            <w:tcW w:w="6655" w:type="dxa"/>
          </w:tcPr>
          <w:p w:rsidRPr="006D6089" w:rsidR="000930F6" w:rsidP="006D6089" w:rsidRDefault="00BE654F" w14:paraId="62191845" w14:textId="4F8E33F0">
            <w:pPr>
              <w:spacing w:line="276" w:lineRule="auto"/>
              <w:rPr>
                <w:rFonts w:cs="Arial"/>
              </w:rPr>
            </w:pPr>
            <w:r w:rsidRPr="006D6089">
              <w:rPr>
                <w:rFonts w:cs="Arial"/>
              </w:rPr>
              <w:t>Pet Caring Service (PCS)</w:t>
            </w:r>
          </w:p>
        </w:tc>
      </w:tr>
      <w:tr w:rsidRPr="006D6089" w:rsidR="009213A6" w:rsidTr="458AB2D2" w14:paraId="7AD7B8D4" w14:textId="77777777">
        <w:tc>
          <w:tcPr>
            <w:tcW w:w="2695" w:type="dxa"/>
            <w:shd w:val="clear" w:color="auto" w:fill="FBE4D5" w:themeFill="accent2" w:themeFillTint="33"/>
          </w:tcPr>
          <w:p w:rsidRPr="006D6089" w:rsidR="009213A6" w:rsidP="006D6089" w:rsidRDefault="009213A6" w14:paraId="5C9FEA7B" w14:textId="26C118AF">
            <w:pPr>
              <w:spacing w:line="276" w:lineRule="auto"/>
              <w:rPr>
                <w:rFonts w:cs="Arial"/>
                <w:b/>
                <w:bCs/>
              </w:rPr>
            </w:pPr>
            <w:r w:rsidRPr="006D6089">
              <w:rPr>
                <w:rFonts w:cs="Arial"/>
                <w:b/>
                <w:bCs/>
              </w:rPr>
              <w:t>Users</w:t>
            </w:r>
          </w:p>
        </w:tc>
        <w:tc>
          <w:tcPr>
            <w:tcW w:w="6655" w:type="dxa"/>
          </w:tcPr>
          <w:p w:rsidRPr="006D6089" w:rsidR="009213A6" w:rsidP="006D6089" w:rsidRDefault="00BE654F" w14:paraId="3F1E724B" w14:textId="77777777">
            <w:pPr>
              <w:spacing w:line="276" w:lineRule="auto"/>
              <w:rPr>
                <w:rFonts w:cs="Arial"/>
              </w:rPr>
            </w:pPr>
            <w:r w:rsidRPr="006D6089">
              <w:rPr>
                <w:rFonts w:cs="Arial"/>
              </w:rPr>
              <w:t>1. Pet Owner</w:t>
            </w:r>
          </w:p>
          <w:p w:rsidRPr="006D6089" w:rsidR="00BE654F" w:rsidP="006D6089" w:rsidRDefault="00BE654F" w14:paraId="7ADF1170" w14:textId="66E67FC0">
            <w:pPr>
              <w:spacing w:line="276" w:lineRule="auto"/>
              <w:rPr>
                <w:rFonts w:cs="Arial"/>
              </w:rPr>
            </w:pPr>
            <w:r w:rsidRPr="006D6089">
              <w:rPr>
                <w:rFonts w:cs="Arial"/>
              </w:rPr>
              <w:t>2. Caretaker</w:t>
            </w:r>
          </w:p>
          <w:p w:rsidRPr="006D6089" w:rsidR="00BE654F" w:rsidP="006D6089" w:rsidRDefault="00BE654F" w14:paraId="7DF35383" w14:textId="78A0B24F">
            <w:pPr>
              <w:spacing w:line="276" w:lineRule="auto"/>
              <w:rPr>
                <w:rFonts w:cs="Arial"/>
              </w:rPr>
            </w:pPr>
            <w:r w:rsidRPr="006D6089">
              <w:rPr>
                <w:rFonts w:cs="Arial"/>
              </w:rPr>
              <w:t>3. PCS Administrator</w:t>
            </w:r>
          </w:p>
        </w:tc>
      </w:tr>
      <w:tr w:rsidRPr="006D6089" w:rsidR="009213A6" w:rsidTr="458AB2D2" w14:paraId="72A4B806" w14:textId="77777777">
        <w:tc>
          <w:tcPr>
            <w:tcW w:w="2695" w:type="dxa"/>
            <w:shd w:val="clear" w:color="auto" w:fill="FBE4D5" w:themeFill="accent2" w:themeFillTint="33"/>
          </w:tcPr>
          <w:p w:rsidRPr="006D6089" w:rsidR="009213A6" w:rsidP="006D6089" w:rsidRDefault="009213A6" w14:paraId="40DAA11D" w14:textId="4CF73589">
            <w:pPr>
              <w:spacing w:line="276" w:lineRule="auto"/>
              <w:rPr>
                <w:rFonts w:cs="Arial"/>
                <w:b/>
                <w:bCs/>
              </w:rPr>
            </w:pPr>
            <w:r w:rsidRPr="006D6089">
              <w:rPr>
                <w:rFonts w:cs="Arial"/>
                <w:b/>
                <w:bCs/>
              </w:rPr>
              <w:t>Key Functionalities of Application</w:t>
            </w:r>
          </w:p>
        </w:tc>
        <w:tc>
          <w:tcPr>
            <w:tcW w:w="6655" w:type="dxa"/>
          </w:tcPr>
          <w:p w:rsidRPr="006D6089" w:rsidR="009213A6" w:rsidP="006D6089" w:rsidRDefault="00427ED4" w14:paraId="62424E49" w14:textId="77777777">
            <w:pPr>
              <w:pStyle w:val="ListParagraph"/>
              <w:numPr>
                <w:ilvl w:val="0"/>
                <w:numId w:val="6"/>
              </w:numPr>
              <w:spacing w:line="276" w:lineRule="auto"/>
              <w:rPr>
                <w:rFonts w:cs="Arial"/>
              </w:rPr>
            </w:pPr>
            <w:r w:rsidRPr="006D6089">
              <w:rPr>
                <w:rFonts w:cs="Arial"/>
              </w:rPr>
              <w:t>Rating System</w:t>
            </w:r>
          </w:p>
          <w:p w:rsidRPr="006D6089" w:rsidR="009F6DE4" w:rsidP="006D6089" w:rsidRDefault="009F6DE4" w14:paraId="7C631440" w14:textId="77777777">
            <w:pPr>
              <w:pStyle w:val="ListParagraph"/>
              <w:numPr>
                <w:ilvl w:val="0"/>
                <w:numId w:val="6"/>
              </w:numPr>
              <w:spacing w:line="276" w:lineRule="auto"/>
              <w:rPr>
                <w:rFonts w:cs="Arial"/>
              </w:rPr>
            </w:pPr>
            <w:r w:rsidRPr="006D6089">
              <w:rPr>
                <w:rFonts w:cs="Arial"/>
              </w:rPr>
              <w:t>Recording of Transactions</w:t>
            </w:r>
          </w:p>
          <w:p w:rsidRPr="006D6089" w:rsidR="009F6DE4" w:rsidP="006D6089" w:rsidRDefault="008877AC" w14:paraId="7A1D21DF" w14:textId="77777777">
            <w:pPr>
              <w:pStyle w:val="ListParagraph"/>
              <w:numPr>
                <w:ilvl w:val="0"/>
                <w:numId w:val="6"/>
              </w:numPr>
              <w:spacing w:line="276" w:lineRule="auto"/>
              <w:rPr>
                <w:rFonts w:cs="Arial"/>
              </w:rPr>
            </w:pPr>
            <w:r w:rsidRPr="006D6089">
              <w:rPr>
                <w:rFonts w:cs="Arial"/>
              </w:rPr>
              <w:t>Tracking the p</w:t>
            </w:r>
            <w:r w:rsidRPr="006D6089" w:rsidR="009F6DE4">
              <w:rPr>
                <w:rFonts w:cs="Arial"/>
              </w:rPr>
              <w:t>erformance</w:t>
            </w:r>
            <w:r w:rsidRPr="006D6089">
              <w:rPr>
                <w:rFonts w:cs="Arial"/>
              </w:rPr>
              <w:t>s of SPCA Employees</w:t>
            </w:r>
          </w:p>
          <w:p w:rsidRPr="006D6089" w:rsidR="00532A9C" w:rsidP="006D6089" w:rsidRDefault="00A21F88" w14:paraId="1E63B85E" w14:textId="67874315">
            <w:pPr>
              <w:pStyle w:val="ListParagraph"/>
              <w:numPr>
                <w:ilvl w:val="0"/>
                <w:numId w:val="6"/>
              </w:numPr>
              <w:spacing w:line="276" w:lineRule="auto"/>
              <w:rPr>
                <w:rFonts w:cs="Arial"/>
              </w:rPr>
            </w:pPr>
            <w:r w:rsidRPr="006D6089">
              <w:rPr>
                <w:rFonts w:cs="Arial"/>
              </w:rPr>
              <w:t xml:space="preserve">Computing SPCA </w:t>
            </w:r>
            <w:r w:rsidRPr="006D6089" w:rsidR="00C24F40">
              <w:rPr>
                <w:rFonts w:cs="Arial"/>
              </w:rPr>
              <w:t>salaries</w:t>
            </w:r>
          </w:p>
        </w:tc>
      </w:tr>
    </w:tbl>
    <w:p w:rsidRPr="006D6089" w:rsidR="00D8274D" w:rsidP="006D6089" w:rsidRDefault="00D8274D" w14:paraId="5D981D62" w14:textId="476330D0">
      <w:pPr>
        <w:spacing w:line="276" w:lineRule="auto"/>
        <w:rPr>
          <w:rFonts w:cs="Arial"/>
          <w:b/>
          <w:bCs/>
          <w:u w:val="single"/>
        </w:rPr>
      </w:pPr>
    </w:p>
    <w:p w:rsidRPr="006D6089" w:rsidR="0089484A" w:rsidP="006D6089" w:rsidRDefault="0089484A" w14:paraId="3C50C5B9" w14:textId="77777777">
      <w:pPr>
        <w:spacing w:line="276" w:lineRule="auto"/>
        <w:rPr>
          <w:rFonts w:cs="Arial"/>
          <w:b/>
          <w:bCs/>
          <w:u w:val="single"/>
        </w:rPr>
      </w:pPr>
      <w:r w:rsidRPr="070CE759">
        <w:rPr>
          <w:rFonts w:cs="Arial"/>
          <w:b/>
          <w:bCs/>
          <w:u w:val="single"/>
        </w:rPr>
        <w:br w:type="page"/>
      </w:r>
    </w:p>
    <w:p w:rsidR="004C4249" w:rsidP="004C4249" w:rsidRDefault="004C4249" w14:paraId="0334F0B4" w14:textId="13CD2458">
      <w:pPr>
        <w:pStyle w:val="Heading1"/>
      </w:pPr>
      <w:r w:rsidR="535CF183">
        <w:rPr/>
        <w:t xml:space="preserve">PCS </w:t>
      </w:r>
      <w:r w:rsidR="004C4249">
        <w:rPr/>
        <w:t>Preliminary Constraints</w:t>
      </w:r>
    </w:p>
    <w:p w:rsidR="004C4249" w:rsidP="004C4249" w:rsidRDefault="004C4249" w14:paraId="6DC6EE42" w14:textId="77777777">
      <w:pPr>
        <w:spacing w:line="276" w:lineRule="auto"/>
        <w:rPr>
          <w:rFonts w:cs="Arial"/>
        </w:rPr>
      </w:pPr>
    </w:p>
    <w:p w:rsidRPr="004C4249" w:rsidR="004C4249" w:rsidP="004C4249" w:rsidRDefault="0060710A" w14:paraId="3D5D9E4B" w14:textId="2AF50830">
      <w:pPr>
        <w:spacing w:line="276" w:lineRule="auto"/>
        <w:rPr>
          <w:rFonts w:cs="Arial"/>
        </w:rPr>
      </w:pPr>
      <w:r>
        <w:rPr>
          <w:rFonts w:cs="Arial"/>
        </w:rPr>
        <w:t xml:space="preserve">(a) </w:t>
      </w:r>
      <w:r w:rsidRPr="004C4249" w:rsidR="004C4249">
        <w:rPr>
          <w:rFonts w:cs="Arial"/>
        </w:rPr>
        <w:t>Accounts</w:t>
      </w:r>
    </w:p>
    <w:p w:rsidRPr="004C4249" w:rsidR="004C4249" w:rsidP="0060710A" w:rsidRDefault="004C4249" w14:paraId="4B8E66D5" w14:textId="77777777">
      <w:pPr>
        <w:pStyle w:val="ListParagraph"/>
        <w:numPr>
          <w:ilvl w:val="0"/>
          <w:numId w:val="20"/>
        </w:numPr>
        <w:spacing w:line="276" w:lineRule="auto"/>
        <w:rPr>
          <w:rFonts w:cs="Arial"/>
        </w:rPr>
      </w:pPr>
      <w:r w:rsidRPr="004C4249">
        <w:rPr>
          <w:rFonts w:cs="Arial"/>
        </w:rPr>
        <w:t>There are two types of Accounts: User accounts and PCS Administrator accounts. An account must be either a user or an admin account (covering constraint), but not both (no overlap constraint).</w:t>
      </w:r>
    </w:p>
    <w:p w:rsidRPr="004C4249" w:rsidR="004C4249" w:rsidP="0060710A" w:rsidRDefault="004C4249" w14:paraId="310BCD13" w14:textId="77777777">
      <w:pPr>
        <w:pStyle w:val="ListParagraph"/>
        <w:numPr>
          <w:ilvl w:val="0"/>
          <w:numId w:val="20"/>
        </w:numPr>
        <w:spacing w:line="276" w:lineRule="auto"/>
        <w:rPr>
          <w:rFonts w:cs="Arial"/>
        </w:rPr>
      </w:pPr>
      <w:r w:rsidRPr="004C4249">
        <w:rPr>
          <w:rFonts w:cs="Arial"/>
        </w:rPr>
        <w:t>An Account is identified by its email. Each account must have a password digest and name. If the account is deleted, it will also store the date and time of deletion (for soft deletion; the account is not deleted in the database). We restrict that once an account is deleted, the same email cannot be used to register again.</w:t>
      </w:r>
    </w:p>
    <w:p w:rsidRPr="004C4249" w:rsidR="004C4249" w:rsidP="0060710A" w:rsidRDefault="004C4249" w14:paraId="2CC7279F" w14:textId="77777777">
      <w:pPr>
        <w:pStyle w:val="ListParagraph"/>
        <w:numPr>
          <w:ilvl w:val="0"/>
          <w:numId w:val="20"/>
        </w:numPr>
        <w:spacing w:line="276" w:lineRule="auto"/>
        <w:rPr>
          <w:rFonts w:cs="Arial"/>
        </w:rPr>
      </w:pPr>
      <w:r w:rsidRPr="004C4249">
        <w:rPr>
          <w:rFonts w:cs="Arial"/>
        </w:rPr>
        <w:t xml:space="preserve">A User account stores the user’s profile which comprises of a bio, contact number, address, and postal code. </w:t>
      </w:r>
    </w:p>
    <w:p w:rsidRPr="004C4249" w:rsidR="004C4249" w:rsidP="0060710A" w:rsidRDefault="004C4249" w14:paraId="6F47D0CE" w14:textId="77777777">
      <w:pPr>
        <w:pStyle w:val="ListParagraph"/>
        <w:numPr>
          <w:ilvl w:val="0"/>
          <w:numId w:val="20"/>
        </w:numPr>
        <w:spacing w:line="276" w:lineRule="auto"/>
        <w:rPr>
          <w:rFonts w:cs="Arial"/>
        </w:rPr>
      </w:pPr>
      <w:r w:rsidRPr="004C4249">
        <w:rPr>
          <w:rFonts w:cs="Arial"/>
        </w:rPr>
        <w:t>There are two types of Users: Pet Owner and Caretakers. A user must be either a Pet Owner or a Caretaker (covering constraint), or both (overlap constraint).</w:t>
      </w:r>
    </w:p>
    <w:p w:rsidRPr="004C4249" w:rsidR="004C4249" w:rsidP="004C4249" w:rsidRDefault="004C4249" w14:paraId="31226B11" w14:textId="77777777">
      <w:pPr>
        <w:spacing w:line="276" w:lineRule="auto"/>
        <w:rPr>
          <w:rFonts w:cs="Arial"/>
        </w:rPr>
      </w:pPr>
    </w:p>
    <w:p w:rsidRPr="004C4249" w:rsidR="004C4249" w:rsidP="004C4249" w:rsidRDefault="0060710A" w14:paraId="10724B50" w14:textId="39A49986">
      <w:pPr>
        <w:spacing w:line="276" w:lineRule="auto"/>
        <w:rPr>
          <w:rFonts w:cs="Arial"/>
        </w:rPr>
      </w:pPr>
      <w:r>
        <w:rPr>
          <w:rFonts w:cs="Arial"/>
        </w:rPr>
        <w:t xml:space="preserve">(b) </w:t>
      </w:r>
      <w:r w:rsidRPr="004C4249" w:rsidR="004C4249">
        <w:rPr>
          <w:rFonts w:cs="Arial"/>
        </w:rPr>
        <w:t>Pet Owners &amp; Pet Ownership</w:t>
      </w:r>
    </w:p>
    <w:p w:rsidRPr="004C4249" w:rsidR="004C4249" w:rsidP="0060710A" w:rsidRDefault="004C4249" w14:paraId="0BBFF144" w14:textId="77777777">
      <w:pPr>
        <w:pStyle w:val="ListParagraph"/>
        <w:numPr>
          <w:ilvl w:val="0"/>
          <w:numId w:val="20"/>
        </w:numPr>
        <w:spacing w:line="276" w:lineRule="auto"/>
        <w:rPr>
          <w:rFonts w:cs="Arial"/>
        </w:rPr>
      </w:pPr>
      <w:r w:rsidRPr="004C4249">
        <w:rPr>
          <w:rFonts w:cs="Arial"/>
        </w:rPr>
        <w:t>Each Pet Owner can register at most one Credit Card. A Credit Card belongs to one or more Pet Owners. Each Credit Card is identified by its number, it must also have name, expiry date, CVV code.</w:t>
      </w:r>
    </w:p>
    <w:p w:rsidRPr="004C4249" w:rsidR="004C4249" w:rsidP="0060710A" w:rsidRDefault="004C4249" w14:paraId="5D976FD4" w14:textId="77777777">
      <w:pPr>
        <w:pStyle w:val="ListParagraph"/>
        <w:numPr>
          <w:ilvl w:val="0"/>
          <w:numId w:val="20"/>
        </w:numPr>
        <w:spacing w:line="276" w:lineRule="auto"/>
        <w:rPr>
          <w:rFonts w:cs="Arial"/>
        </w:rPr>
      </w:pPr>
      <w:r w:rsidRPr="004C4249">
        <w:rPr>
          <w:rFonts w:cs="Arial"/>
        </w:rPr>
        <w:t xml:space="preserve">A Pet is identified by its name and owner. Each Pet has a year of birth, </w:t>
      </w:r>
      <w:proofErr w:type="gramStart"/>
      <w:r w:rsidRPr="004C4249">
        <w:rPr>
          <w:rFonts w:cs="Arial"/>
        </w:rPr>
        <w:t>gender</w:t>
      </w:r>
      <w:proofErr w:type="gramEnd"/>
      <w:r w:rsidRPr="004C4249">
        <w:rPr>
          <w:rFonts w:cs="Arial"/>
        </w:rPr>
        <w:t xml:space="preserve"> and breed. </w:t>
      </w:r>
    </w:p>
    <w:p w:rsidRPr="004C4249" w:rsidR="004C4249" w:rsidP="0060710A" w:rsidRDefault="004C4249" w14:paraId="15AA05B7" w14:textId="77777777">
      <w:pPr>
        <w:pStyle w:val="ListParagraph"/>
        <w:numPr>
          <w:ilvl w:val="0"/>
          <w:numId w:val="20"/>
        </w:numPr>
        <w:spacing w:line="276" w:lineRule="auto"/>
        <w:rPr>
          <w:rFonts w:cs="Arial"/>
        </w:rPr>
      </w:pPr>
      <w:r w:rsidRPr="004C4249">
        <w:rPr>
          <w:rFonts w:cs="Arial"/>
        </w:rPr>
        <w:t>A Pet Owner can own zero or more Pets. A Pet must be owned by exactly one Pet Owner. If the Pet Owner is deleted, his/her associated Pet needs to be deleted too (soft deletion; the pet is not actually deleted in the database). We restrict that once a pet is deleted, the same pet name cannot be registered again by the same pet owner.</w:t>
      </w:r>
    </w:p>
    <w:p w:rsidRPr="004C4249" w:rsidR="004C4249" w:rsidP="0060710A" w:rsidRDefault="004C4249" w14:paraId="36A9EDF6" w14:textId="77777777">
      <w:pPr>
        <w:pStyle w:val="ListParagraph"/>
        <w:numPr>
          <w:ilvl w:val="0"/>
          <w:numId w:val="20"/>
        </w:numPr>
        <w:spacing w:line="276" w:lineRule="auto"/>
        <w:rPr>
          <w:rFonts w:cs="Arial"/>
        </w:rPr>
      </w:pPr>
      <w:r w:rsidRPr="004C4249">
        <w:rPr>
          <w:rFonts w:cs="Arial"/>
        </w:rPr>
        <w:t xml:space="preserve">Each Pet must belong to exactly one Pet Category such as small dog, big dog, small cat, big cat. The Pet Category is predetermined by the PCS administrator as each category will attract different rates for different services. </w:t>
      </w:r>
    </w:p>
    <w:p w:rsidRPr="004C4249" w:rsidR="004C4249" w:rsidP="0060710A" w:rsidRDefault="004C4249" w14:paraId="301ABDDA" w14:textId="77777777">
      <w:pPr>
        <w:pStyle w:val="ListParagraph"/>
        <w:numPr>
          <w:ilvl w:val="0"/>
          <w:numId w:val="20"/>
        </w:numPr>
        <w:spacing w:line="276" w:lineRule="auto"/>
        <w:rPr>
          <w:rFonts w:cs="Arial"/>
        </w:rPr>
      </w:pPr>
      <w:r w:rsidRPr="004C4249">
        <w:rPr>
          <w:rFonts w:cs="Arial"/>
        </w:rPr>
        <w:t xml:space="preserve">A Pet can have many requirements, such as its dietary requirements and regular walk timings. Each Pet Requirement must belong to exactly one Pet. A Pet Requirement is identified by its predetermined requirement type and its </w:t>
      </w:r>
      <w:proofErr w:type="gramStart"/>
      <w:r w:rsidRPr="004C4249">
        <w:rPr>
          <w:rFonts w:cs="Arial"/>
        </w:rPr>
        <w:t>pet, and</w:t>
      </w:r>
      <w:proofErr w:type="gramEnd"/>
      <w:r w:rsidRPr="004C4249">
        <w:rPr>
          <w:rFonts w:cs="Arial"/>
        </w:rPr>
        <w:t xml:space="preserve"> has a description. The requirement type is selected from a predetermined list, such as “dietary requirements” (not reflected in ER Diagram).</w:t>
      </w:r>
    </w:p>
    <w:p w:rsidR="004C4249" w:rsidP="004C4249" w:rsidRDefault="004C4249" w14:paraId="0CF2129D" w14:textId="77777777">
      <w:pPr>
        <w:spacing w:line="276" w:lineRule="auto"/>
        <w:rPr>
          <w:rFonts w:cs="Arial"/>
        </w:rPr>
      </w:pPr>
    </w:p>
    <w:p w:rsidRPr="004C4249" w:rsidR="00F74274" w:rsidP="004C4249" w:rsidRDefault="00F74274" w14:paraId="10D70633" w14:textId="77777777">
      <w:pPr>
        <w:spacing w:line="276" w:lineRule="auto"/>
        <w:rPr>
          <w:rFonts w:cs="Arial"/>
        </w:rPr>
      </w:pPr>
    </w:p>
    <w:p w:rsidRPr="004C4249" w:rsidR="004C4249" w:rsidP="004C4249" w:rsidRDefault="0060710A" w14:paraId="3DC0D046" w14:textId="45950E5E">
      <w:pPr>
        <w:spacing w:line="276" w:lineRule="auto"/>
        <w:rPr>
          <w:rFonts w:cs="Arial"/>
        </w:rPr>
      </w:pPr>
      <w:r>
        <w:rPr>
          <w:rFonts w:cs="Arial"/>
        </w:rPr>
        <w:t>(c)</w:t>
      </w:r>
      <w:r w:rsidR="004C4249">
        <w:rPr>
          <w:rFonts w:cs="Arial"/>
        </w:rPr>
        <w:t xml:space="preserve"> </w:t>
      </w:r>
      <w:r w:rsidRPr="004C4249" w:rsidR="004C4249">
        <w:rPr>
          <w:rFonts w:cs="Arial"/>
        </w:rPr>
        <w:t>Pet Categories &amp; Services</w:t>
      </w:r>
    </w:p>
    <w:p w:rsidRPr="004C4249" w:rsidR="004C4249" w:rsidP="0060710A" w:rsidRDefault="004C4249" w14:paraId="2902F2F6" w14:textId="77777777">
      <w:pPr>
        <w:pStyle w:val="ListParagraph"/>
        <w:numPr>
          <w:ilvl w:val="0"/>
          <w:numId w:val="20"/>
        </w:numPr>
        <w:spacing w:line="276" w:lineRule="auto"/>
        <w:rPr>
          <w:rFonts w:cs="Arial"/>
        </w:rPr>
      </w:pPr>
      <w:r w:rsidRPr="004C4249">
        <w:rPr>
          <w:rFonts w:cs="Arial"/>
        </w:rPr>
        <w:t>Each Pet Category can have zero or more Pets and is identified by its category name. Examples of category names are “Small dogs” and “Fish”.</w:t>
      </w:r>
    </w:p>
    <w:p w:rsidRPr="004C4249" w:rsidR="004C4249" w:rsidP="0060710A" w:rsidRDefault="004C4249" w14:paraId="712F7F90" w14:textId="77777777">
      <w:pPr>
        <w:pStyle w:val="ListParagraph"/>
        <w:numPr>
          <w:ilvl w:val="0"/>
          <w:numId w:val="20"/>
        </w:numPr>
        <w:spacing w:line="276" w:lineRule="auto"/>
        <w:rPr>
          <w:rFonts w:cs="Arial"/>
        </w:rPr>
      </w:pPr>
      <w:r w:rsidRPr="004C4249">
        <w:rPr>
          <w:rFonts w:cs="Arial"/>
        </w:rPr>
        <w:t>A Pet Category can be paired with zero or more Service Types (e.g. “House sitting”</w:t>
      </w:r>
      <w:proofErr w:type="gramStart"/>
      <w:r w:rsidRPr="004C4249">
        <w:rPr>
          <w:rFonts w:cs="Arial"/>
        </w:rPr>
        <w:t>, ”Walks</w:t>
      </w:r>
      <w:proofErr w:type="gramEnd"/>
      <w:r w:rsidRPr="004C4249">
        <w:rPr>
          <w:rFonts w:cs="Arial"/>
        </w:rPr>
        <w:t>”, “Vacation visits”, “Overnight stays”) to form different Services. A Service Type is identified by its name and has a description.</w:t>
      </w:r>
    </w:p>
    <w:p w:rsidRPr="004C4249" w:rsidR="004C4249" w:rsidP="0060710A" w:rsidRDefault="004C4249" w14:paraId="463D99FE" w14:textId="77777777">
      <w:pPr>
        <w:pStyle w:val="ListParagraph"/>
        <w:numPr>
          <w:ilvl w:val="0"/>
          <w:numId w:val="20"/>
        </w:numPr>
        <w:spacing w:line="276" w:lineRule="auto"/>
        <w:rPr>
          <w:rFonts w:cs="Arial"/>
        </w:rPr>
      </w:pPr>
      <w:r w:rsidRPr="004C4249">
        <w:rPr>
          <w:rFonts w:cs="Arial"/>
        </w:rPr>
        <w:t xml:space="preserve">Each Service is identified by its associated Pet Category and Service Type. It also must have a daily price which entails the daily cost of that </w:t>
      </w:r>
      <w:proofErr w:type="gramStart"/>
      <w:r w:rsidRPr="004C4249">
        <w:rPr>
          <w:rFonts w:cs="Arial"/>
        </w:rPr>
        <w:t>particular service</w:t>
      </w:r>
      <w:proofErr w:type="gramEnd"/>
      <w:r w:rsidRPr="004C4249">
        <w:rPr>
          <w:rFonts w:cs="Arial"/>
        </w:rPr>
        <w:t xml:space="preserve"> and pet category. This daily price is set by the PCS Administrator (not reflected in ER diagram).</w:t>
      </w:r>
    </w:p>
    <w:p w:rsidRPr="004C4249" w:rsidR="004C4249" w:rsidP="004C4249" w:rsidRDefault="004C4249" w14:paraId="444987A8" w14:textId="77777777">
      <w:pPr>
        <w:spacing w:line="276" w:lineRule="auto"/>
        <w:rPr>
          <w:rFonts w:cs="Arial"/>
        </w:rPr>
      </w:pPr>
    </w:p>
    <w:p w:rsidRPr="004C4249" w:rsidR="004C4249" w:rsidP="004C4249" w:rsidRDefault="004C4249" w14:paraId="53E5FE77" w14:textId="77777777">
      <w:pPr>
        <w:spacing w:line="276" w:lineRule="auto"/>
        <w:rPr>
          <w:rFonts w:cs="Arial"/>
        </w:rPr>
      </w:pPr>
    </w:p>
    <w:p w:rsidRPr="004C4249" w:rsidR="004C4249" w:rsidP="004C4249" w:rsidRDefault="0060710A" w14:paraId="395FEB2E" w14:textId="75E46FA3">
      <w:pPr>
        <w:spacing w:line="276" w:lineRule="auto"/>
        <w:rPr>
          <w:rFonts w:cs="Arial"/>
        </w:rPr>
      </w:pPr>
      <w:r>
        <w:rPr>
          <w:rFonts w:cs="Arial"/>
        </w:rPr>
        <w:t xml:space="preserve">(d) </w:t>
      </w:r>
      <w:r w:rsidRPr="004C4249" w:rsidR="004C4249">
        <w:rPr>
          <w:rFonts w:cs="Arial"/>
        </w:rPr>
        <w:t>Caretakers</w:t>
      </w:r>
    </w:p>
    <w:p w:rsidRPr="004C4249" w:rsidR="004C4249" w:rsidP="0060710A" w:rsidRDefault="004C4249" w14:paraId="2FCE1649" w14:textId="77777777">
      <w:pPr>
        <w:pStyle w:val="ListParagraph"/>
        <w:numPr>
          <w:ilvl w:val="0"/>
          <w:numId w:val="20"/>
        </w:numPr>
        <w:spacing w:line="276" w:lineRule="auto"/>
        <w:rPr>
          <w:rFonts w:cs="Arial"/>
        </w:rPr>
      </w:pPr>
      <w:r w:rsidRPr="004C4249">
        <w:rPr>
          <w:rFonts w:cs="Arial"/>
        </w:rPr>
        <w:t xml:space="preserve">A Caretaker must provide at least one type of Service (e.g. walking dogs, offering boarding for cats), which will be indicated during account registration. </w:t>
      </w:r>
    </w:p>
    <w:p w:rsidRPr="004C4249" w:rsidR="004C4249" w:rsidP="0060710A" w:rsidRDefault="004C4249" w14:paraId="1039A871" w14:textId="77777777">
      <w:pPr>
        <w:pStyle w:val="ListParagraph"/>
        <w:numPr>
          <w:ilvl w:val="0"/>
          <w:numId w:val="20"/>
        </w:numPr>
        <w:spacing w:line="276" w:lineRule="auto"/>
        <w:rPr>
          <w:rFonts w:cs="Arial"/>
        </w:rPr>
      </w:pPr>
      <w:r w:rsidRPr="004C4249">
        <w:rPr>
          <w:rFonts w:cs="Arial"/>
        </w:rPr>
        <w:t>Each Caretaker has a total average rating, which is updated based on his/her reviews (not reflected in ER diagram).</w:t>
      </w:r>
    </w:p>
    <w:p w:rsidRPr="004C4249" w:rsidR="004C4249" w:rsidP="0060710A" w:rsidRDefault="004C4249" w14:paraId="0EFFBA31" w14:textId="77777777">
      <w:pPr>
        <w:pStyle w:val="ListParagraph"/>
        <w:numPr>
          <w:ilvl w:val="0"/>
          <w:numId w:val="20"/>
        </w:numPr>
        <w:spacing w:line="276" w:lineRule="auto"/>
        <w:rPr>
          <w:rFonts w:cs="Arial"/>
        </w:rPr>
      </w:pPr>
      <w:r w:rsidRPr="004C4249">
        <w:rPr>
          <w:rFonts w:cs="Arial"/>
        </w:rPr>
        <w:t>A Caretaker can also have zero or more Monthly Summaries recorded, which provides an overview of his/her work for the month. Each Monthly Summary is identified by its month and year and the Caretaker it belongs to. A Monthly Summary records the Caretaker’s total number of jobs taken up, total number of pet days worked, average rating, and salary for the month. A Monthly Summary should be deleted if its associated Caretaker is deleted.</w:t>
      </w:r>
    </w:p>
    <w:p w:rsidRPr="004C4249" w:rsidR="004C4249" w:rsidP="004C4249" w:rsidRDefault="004C4249" w14:paraId="039693B1" w14:textId="77777777">
      <w:pPr>
        <w:spacing w:line="276" w:lineRule="auto"/>
        <w:rPr>
          <w:rFonts w:cs="Arial"/>
        </w:rPr>
      </w:pPr>
    </w:p>
    <w:p w:rsidRPr="004C4249" w:rsidR="004C4249" w:rsidP="004C4249" w:rsidRDefault="0060710A" w14:paraId="42AC8F05" w14:textId="539143C9">
      <w:pPr>
        <w:spacing w:line="276" w:lineRule="auto"/>
        <w:rPr>
          <w:rFonts w:cs="Arial"/>
        </w:rPr>
      </w:pPr>
      <w:r>
        <w:rPr>
          <w:rFonts w:cs="Arial"/>
        </w:rPr>
        <w:t>(e)</w:t>
      </w:r>
      <w:r w:rsidRPr="004C4249" w:rsidR="004C4249">
        <w:rPr>
          <w:rFonts w:cs="Arial"/>
        </w:rPr>
        <w:t xml:space="preserve"> Full time and Part time Caretakers</w:t>
      </w:r>
    </w:p>
    <w:p w:rsidRPr="004C4249" w:rsidR="004C4249" w:rsidP="0060710A" w:rsidRDefault="004C4249" w14:paraId="70F7829D" w14:textId="77777777">
      <w:pPr>
        <w:pStyle w:val="ListParagraph"/>
        <w:numPr>
          <w:ilvl w:val="0"/>
          <w:numId w:val="20"/>
        </w:numPr>
        <w:spacing w:line="276" w:lineRule="auto"/>
        <w:rPr>
          <w:rFonts w:cs="Arial"/>
        </w:rPr>
      </w:pPr>
      <w:r w:rsidRPr="004C4249">
        <w:rPr>
          <w:rFonts w:cs="Arial"/>
        </w:rPr>
        <w:t>There are two types of Caretakers: Part Time Employees and Full Time Employees. A Caretaker must be either a part-time or full-time employee (covering constraint), but not both (no overlap constraint).</w:t>
      </w:r>
    </w:p>
    <w:p w:rsidRPr="004C4249" w:rsidR="004C4249" w:rsidP="0060710A" w:rsidRDefault="004C4249" w14:paraId="625AAC08" w14:textId="77777777">
      <w:pPr>
        <w:pStyle w:val="ListParagraph"/>
        <w:numPr>
          <w:ilvl w:val="0"/>
          <w:numId w:val="20"/>
        </w:numPr>
        <w:spacing w:line="276" w:lineRule="auto"/>
        <w:rPr>
          <w:rFonts w:cs="Arial"/>
        </w:rPr>
      </w:pPr>
      <w:r w:rsidRPr="004C4249">
        <w:rPr>
          <w:rFonts w:cs="Arial"/>
        </w:rPr>
        <w:t xml:space="preserve">A Part Time Employee can indicate one or more Availability Periods. Each Availability Period is identified by its start date, end date, and the associated employee. The start and end dates of different Availability Periods of </w:t>
      </w:r>
      <w:proofErr w:type="spellStart"/>
      <w:proofErr w:type="gramStart"/>
      <w:r w:rsidRPr="004C4249">
        <w:rPr>
          <w:rFonts w:cs="Arial"/>
        </w:rPr>
        <w:t>a</w:t>
      </w:r>
      <w:proofErr w:type="spellEnd"/>
      <w:proofErr w:type="gramEnd"/>
      <w:r w:rsidRPr="004C4249">
        <w:rPr>
          <w:rFonts w:cs="Arial"/>
        </w:rPr>
        <w:t xml:space="preserve"> employee cannot overlap (not reflected in ER diagram). An Availability Period should be deleted if its associated employee is deleted.</w:t>
      </w:r>
    </w:p>
    <w:p w:rsidRPr="004C4249" w:rsidR="004C4249" w:rsidP="0060710A" w:rsidRDefault="004C4249" w14:paraId="4B86976E" w14:textId="77777777">
      <w:pPr>
        <w:pStyle w:val="ListParagraph"/>
        <w:numPr>
          <w:ilvl w:val="0"/>
          <w:numId w:val="20"/>
        </w:numPr>
        <w:spacing w:line="276" w:lineRule="auto"/>
        <w:rPr>
          <w:rFonts w:cs="Arial"/>
        </w:rPr>
      </w:pPr>
      <w:r w:rsidRPr="004C4249">
        <w:rPr>
          <w:rFonts w:cs="Arial"/>
        </w:rPr>
        <w:t>A Full Time Employee can apply for one or more Leave Periods. Each Leave Period is identified by its start date, end date, approval status, and the associated employee. A Leave Period also indicates whether it is an emergency leave or not. A Leave Period should be deleted if its associated employee is deleted.</w:t>
      </w:r>
    </w:p>
    <w:p w:rsidR="004C4249" w:rsidP="0060710A" w:rsidRDefault="004C4249" w14:paraId="187567BE" w14:textId="3B877E47">
      <w:pPr>
        <w:pStyle w:val="ListParagraph"/>
        <w:numPr>
          <w:ilvl w:val="0"/>
          <w:numId w:val="20"/>
        </w:numPr>
        <w:spacing w:line="276" w:lineRule="auto"/>
        <w:rPr>
          <w:rFonts w:cs="Arial"/>
        </w:rPr>
      </w:pPr>
      <w:r w:rsidRPr="2B7D5A9F">
        <w:rPr>
          <w:rFonts w:cs="Arial"/>
        </w:rPr>
        <w:t>(Not reflected in ER diagram) A Leave Period can only be added if it fulfils one of the following two constraints</w:t>
      </w:r>
      <w:r w:rsidRPr="2B7D5A9F" w:rsidR="1C9B909E">
        <w:rPr>
          <w:rFonts w:cs="Arial"/>
        </w:rPr>
        <w:t>:</w:t>
      </w:r>
    </w:p>
    <w:p w:rsidR="004C4249" w:rsidP="0060710A" w:rsidRDefault="004C4249" w14:paraId="4D8C4D65" w14:textId="6B8A7C7F">
      <w:pPr>
        <w:pStyle w:val="ListParagraph"/>
        <w:numPr>
          <w:ilvl w:val="1"/>
          <w:numId w:val="24"/>
        </w:numPr>
        <w:spacing w:line="276" w:lineRule="auto"/>
      </w:pPr>
      <w:r w:rsidRPr="2B7D5A9F">
        <w:rPr>
          <w:rFonts w:cs="Arial"/>
        </w:rPr>
        <w:t>It is an emergency leave.</w:t>
      </w:r>
    </w:p>
    <w:p w:rsidR="004C4249" w:rsidP="0060710A" w:rsidRDefault="004C4249" w14:paraId="056C3FB7" w14:textId="199CA7EF">
      <w:pPr>
        <w:pStyle w:val="ListParagraph"/>
        <w:numPr>
          <w:ilvl w:val="1"/>
          <w:numId w:val="24"/>
        </w:numPr>
        <w:spacing w:line="276" w:lineRule="auto"/>
      </w:pPr>
      <w:r w:rsidRPr="2B7D5A9F">
        <w:rPr>
          <w:rFonts w:cs="Arial"/>
        </w:rPr>
        <w:t xml:space="preserve">There will be at least two 150-day gaps between all Leave Periods (including the one to be added) from 1 January to 31 December in the relevant year(s). These gaps represent the Full Time Employees working periods and can be consecutive. For example, for a Full Time Employee to apply for leave from 1 December 2019 to 31 January 2020, the leave application must allow for at least two 150-day working periods in 2019 (e.g. 1 Jan – 31 May, 3 Jul – 30 Nov) and two 150-day working periods in 2020 (e.g. 1 Feb – 27 Nov). The start and end dates of different Leave Periods of </w:t>
      </w:r>
      <w:proofErr w:type="spellStart"/>
      <w:proofErr w:type="gramStart"/>
      <w:r w:rsidRPr="2B7D5A9F">
        <w:rPr>
          <w:rFonts w:cs="Arial"/>
        </w:rPr>
        <w:t>a</w:t>
      </w:r>
      <w:proofErr w:type="spellEnd"/>
      <w:proofErr w:type="gramEnd"/>
      <w:r w:rsidRPr="2B7D5A9F">
        <w:rPr>
          <w:rFonts w:cs="Arial"/>
        </w:rPr>
        <w:t xml:space="preserve"> employee cannot overlap (not reflected in ER diagram).</w:t>
      </w:r>
    </w:p>
    <w:p w:rsidRPr="0083319E" w:rsidR="004C4249" w:rsidP="0060710A" w:rsidRDefault="00F74274" w14:paraId="24D50069" w14:textId="1C260B3E">
      <w:pPr>
        <w:pStyle w:val="ListParagraph"/>
        <w:numPr>
          <w:ilvl w:val="0"/>
          <w:numId w:val="20"/>
        </w:numPr>
        <w:spacing w:line="276" w:lineRule="auto"/>
        <w:rPr>
          <w:rFonts w:cs="Arial"/>
        </w:rPr>
      </w:pPr>
      <w:r w:rsidRPr="00F74274">
        <w:rPr>
          <w:rFonts w:cs="Arial"/>
        </w:rPr>
        <w:t>(Not reflected in ER diagram) A Full Time Employee cannot have more than 5 jobs at the same time. A Part Time Employee cannot have more than 2 jobs unless they have an average rating of at least 4 out of 5.</w:t>
      </w:r>
    </w:p>
    <w:p w:rsidRPr="004C4249" w:rsidR="004C4249" w:rsidP="004C4249" w:rsidRDefault="004C4249" w14:paraId="1A7D8713" w14:textId="77777777">
      <w:pPr>
        <w:spacing w:line="276" w:lineRule="auto"/>
        <w:rPr>
          <w:rFonts w:cs="Arial"/>
        </w:rPr>
      </w:pPr>
    </w:p>
    <w:p w:rsidRPr="004C4249" w:rsidR="004C4249" w:rsidP="004C4249" w:rsidRDefault="0060710A" w14:paraId="5CB3AFF4" w14:textId="329A92D4">
      <w:pPr>
        <w:spacing w:line="276" w:lineRule="auto"/>
        <w:rPr>
          <w:rFonts w:cs="Arial"/>
        </w:rPr>
      </w:pPr>
      <w:r>
        <w:rPr>
          <w:rFonts w:cs="Arial"/>
        </w:rPr>
        <w:t xml:space="preserve">(f) </w:t>
      </w:r>
      <w:r w:rsidRPr="004C4249" w:rsidR="004C4249">
        <w:rPr>
          <w:rFonts w:cs="Arial"/>
        </w:rPr>
        <w:t>Bidding</w:t>
      </w:r>
    </w:p>
    <w:p w:rsidRPr="004C4249" w:rsidR="004C4249" w:rsidP="0060710A" w:rsidRDefault="004C4249" w14:paraId="74720B7D" w14:textId="77777777">
      <w:pPr>
        <w:pStyle w:val="ListParagraph"/>
        <w:numPr>
          <w:ilvl w:val="0"/>
          <w:numId w:val="20"/>
        </w:numPr>
        <w:spacing w:line="276" w:lineRule="auto"/>
        <w:rPr>
          <w:rFonts w:cs="Arial"/>
        </w:rPr>
      </w:pPr>
      <w:r w:rsidRPr="004C4249">
        <w:rPr>
          <w:rFonts w:cs="Arial"/>
        </w:rPr>
        <w:t>A Pet Owner can place a bid for his/her Pet to receive a Service (not reflected in ER diagram). When bidding, the Pet Owner specifies the selected Pet as well as the Service that he/she wants the Caretaker to carry out. Each bid must also include the daily price, a status and a submission date and time. The five possible bid statuses are: Pending, Approved, Withdrawn, Rejected, Expired. Bid status is set as Pending as default value.</w:t>
      </w:r>
    </w:p>
    <w:p w:rsidRPr="004C4249" w:rsidR="004C4249" w:rsidP="0060710A" w:rsidRDefault="004C4249" w14:paraId="562FB12C" w14:textId="77777777">
      <w:pPr>
        <w:pStyle w:val="ListParagraph"/>
        <w:numPr>
          <w:ilvl w:val="0"/>
          <w:numId w:val="20"/>
        </w:numPr>
        <w:spacing w:line="276" w:lineRule="auto"/>
        <w:rPr>
          <w:rFonts w:cs="Arial"/>
        </w:rPr>
      </w:pPr>
      <w:r w:rsidRPr="004C4249">
        <w:rPr>
          <w:rFonts w:cs="Arial"/>
        </w:rPr>
        <w:t xml:space="preserve">Each Job is identified by the Caretaker who undertakes it, the Pet involved in it, the Service involved and its start and end date. Note: It is possible to bid for multiple jobs for the same combination of Pet and Caretaker, </w:t>
      </w:r>
      <w:proofErr w:type="gramStart"/>
      <w:r w:rsidRPr="004C4249">
        <w:rPr>
          <w:rFonts w:cs="Arial"/>
        </w:rPr>
        <w:t>as long as</w:t>
      </w:r>
      <w:proofErr w:type="gramEnd"/>
      <w:r w:rsidRPr="004C4249">
        <w:rPr>
          <w:rFonts w:cs="Arial"/>
        </w:rPr>
        <w:t xml:space="preserve"> the jobs are unique.)</w:t>
      </w:r>
    </w:p>
    <w:p w:rsidRPr="004C4249" w:rsidR="004C4249" w:rsidP="0060710A" w:rsidRDefault="004C4249" w14:paraId="7EACBB13" w14:textId="77777777">
      <w:pPr>
        <w:pStyle w:val="ListParagraph"/>
        <w:numPr>
          <w:ilvl w:val="0"/>
          <w:numId w:val="20"/>
        </w:numPr>
        <w:spacing w:line="276" w:lineRule="auto"/>
        <w:rPr>
          <w:rFonts w:cs="Arial"/>
        </w:rPr>
      </w:pPr>
      <w:r w:rsidRPr="004C4249">
        <w:rPr>
          <w:rFonts w:cs="Arial"/>
        </w:rPr>
        <w:t>A proposed Job can only be added if its start date and end date are within one of the Caretaker’s availability periods for part-time employees, or if its start date and end date do not cross into any of the Caretaker’s leave periods for full-time employees (not reflected in ER diagram).</w:t>
      </w:r>
    </w:p>
    <w:p w:rsidRPr="004C4249" w:rsidR="004C4249" w:rsidP="0060710A" w:rsidRDefault="004C4249" w14:paraId="4391BCCA" w14:textId="77777777">
      <w:pPr>
        <w:pStyle w:val="ListParagraph"/>
        <w:numPr>
          <w:ilvl w:val="0"/>
          <w:numId w:val="20"/>
        </w:numPr>
        <w:spacing w:line="276" w:lineRule="auto"/>
        <w:rPr>
          <w:rFonts w:cs="Arial"/>
        </w:rPr>
      </w:pPr>
      <w:r w:rsidRPr="004C4249">
        <w:rPr>
          <w:rFonts w:cs="Arial"/>
        </w:rPr>
        <w:t>A Caretaker can select or reject the bids/jobs that he/she wants to undertake by changing the bid status to Approved or Rejected respectively (not reflected in ER diagram). A Pet Owner can choose to withdraw a Pending bid by changing the status to Withdrawn (not reflected in ER diagram). A bid will expire three days after the submission date (not reflected in ER diagram).</w:t>
      </w:r>
    </w:p>
    <w:p w:rsidRPr="004C4249" w:rsidR="004C4249" w:rsidP="004C4249" w:rsidRDefault="004C4249" w14:paraId="49047902" w14:textId="77777777">
      <w:pPr>
        <w:spacing w:line="276" w:lineRule="auto"/>
        <w:rPr>
          <w:rFonts w:cs="Arial"/>
        </w:rPr>
      </w:pPr>
    </w:p>
    <w:p w:rsidRPr="004C4249" w:rsidR="004C4249" w:rsidP="004C4249" w:rsidRDefault="004C4249" w14:paraId="4BA32395" w14:textId="77777777">
      <w:pPr>
        <w:spacing w:line="276" w:lineRule="auto"/>
        <w:rPr>
          <w:rFonts w:cs="Arial"/>
        </w:rPr>
      </w:pPr>
    </w:p>
    <w:p w:rsidRPr="004C4249" w:rsidR="004C4249" w:rsidP="004C4249" w:rsidRDefault="0060710A" w14:paraId="4C98ED82" w14:textId="585BCE11">
      <w:pPr>
        <w:spacing w:line="276" w:lineRule="auto"/>
        <w:rPr>
          <w:rFonts w:cs="Arial"/>
        </w:rPr>
      </w:pPr>
      <w:r>
        <w:rPr>
          <w:rFonts w:cs="Arial"/>
        </w:rPr>
        <w:t>(g)</w:t>
      </w:r>
      <w:r w:rsidR="004C4249">
        <w:rPr>
          <w:rFonts w:cs="Arial"/>
        </w:rPr>
        <w:t>.</w:t>
      </w:r>
      <w:r w:rsidRPr="004C4249" w:rsidR="004C4249">
        <w:rPr>
          <w:rFonts w:cs="Arial"/>
        </w:rPr>
        <w:t xml:space="preserve"> Job, Transaction and Review</w:t>
      </w:r>
    </w:p>
    <w:p w:rsidRPr="004C4249" w:rsidR="004C4249" w:rsidP="0060710A" w:rsidRDefault="004C4249" w14:paraId="21DC8106" w14:textId="77777777">
      <w:pPr>
        <w:pStyle w:val="ListParagraph"/>
        <w:numPr>
          <w:ilvl w:val="0"/>
          <w:numId w:val="20"/>
        </w:numPr>
        <w:spacing w:line="276" w:lineRule="auto"/>
        <w:rPr>
          <w:rFonts w:cs="Arial"/>
        </w:rPr>
      </w:pPr>
      <w:r w:rsidRPr="004C4249">
        <w:rPr>
          <w:rFonts w:cs="Arial"/>
        </w:rPr>
        <w:t xml:space="preserve">A successful Job (based on its associated bid’s status) must have a transfer type, a transfer datetime, and can have remarks. </w:t>
      </w:r>
    </w:p>
    <w:p w:rsidRPr="004C4249" w:rsidR="004C4249" w:rsidP="0060710A" w:rsidRDefault="004C4249" w14:paraId="234E9321" w14:textId="77777777">
      <w:pPr>
        <w:pStyle w:val="ListParagraph"/>
        <w:numPr>
          <w:ilvl w:val="0"/>
          <w:numId w:val="20"/>
        </w:numPr>
        <w:spacing w:line="276" w:lineRule="auto"/>
        <w:rPr>
          <w:rFonts w:cs="Arial"/>
        </w:rPr>
      </w:pPr>
      <w:r w:rsidRPr="004C4249">
        <w:rPr>
          <w:rFonts w:cs="Arial"/>
        </w:rPr>
        <w:t>Each Transaction finances 1 Job and is identified by the Job it finances and the date time of transaction. It also must have a status that checks whether its verified, a payment method (Pet owner can pay using cash or pre-registered credit card) and a total amount.</w:t>
      </w:r>
    </w:p>
    <w:p w:rsidRPr="004C4249" w:rsidR="004C4249" w:rsidP="0060710A" w:rsidRDefault="004C4249" w14:paraId="186F2B90" w14:textId="77777777">
      <w:pPr>
        <w:pStyle w:val="ListParagraph"/>
        <w:numPr>
          <w:ilvl w:val="0"/>
          <w:numId w:val="20"/>
        </w:numPr>
        <w:spacing w:line="276" w:lineRule="auto"/>
        <w:rPr>
          <w:rFonts w:cs="Arial"/>
        </w:rPr>
      </w:pPr>
      <w:r w:rsidRPr="004C4249">
        <w:rPr>
          <w:rFonts w:cs="Arial"/>
        </w:rPr>
        <w:t>Each Job can be financed by at most one Transaction.</w:t>
      </w:r>
    </w:p>
    <w:p w:rsidRPr="004C4249" w:rsidR="004C4249" w:rsidP="0060710A" w:rsidRDefault="004C4249" w14:paraId="7BE6ED3B" w14:textId="77777777">
      <w:pPr>
        <w:pStyle w:val="ListParagraph"/>
        <w:numPr>
          <w:ilvl w:val="0"/>
          <w:numId w:val="20"/>
        </w:numPr>
        <w:spacing w:line="276" w:lineRule="auto"/>
        <w:rPr>
          <w:rFonts w:cs="Arial"/>
        </w:rPr>
      </w:pPr>
      <w:r w:rsidRPr="004C4249">
        <w:rPr>
          <w:rFonts w:cs="Arial"/>
        </w:rPr>
        <w:t>Each Review is identified by the Transaction it is tagged to and the datetime of review given.</w:t>
      </w:r>
    </w:p>
    <w:p w:rsidRPr="004C4249" w:rsidR="004C4249" w:rsidP="0060710A" w:rsidRDefault="004C4249" w14:paraId="6527D9EE" w14:textId="3890B806">
      <w:pPr>
        <w:pStyle w:val="ListParagraph"/>
        <w:numPr>
          <w:ilvl w:val="0"/>
          <w:numId w:val="20"/>
        </w:numPr>
        <w:spacing w:line="276" w:lineRule="auto"/>
        <w:rPr>
          <w:rFonts w:cs="Arial"/>
        </w:rPr>
      </w:pPr>
      <w:r w:rsidRPr="7FB99678" w:rsidR="004C4249">
        <w:rPr>
          <w:rFonts w:cs="Arial"/>
        </w:rPr>
        <w:t xml:space="preserve">Each Review must have a rating, the time the review was submitted by the Pet </w:t>
      </w:r>
      <w:r w:rsidRPr="7FB99678" w:rsidR="004C4249">
        <w:rPr>
          <w:rFonts w:cs="Arial"/>
        </w:rPr>
        <w:t>Owner and</w:t>
      </w:r>
      <w:r w:rsidRPr="7FB99678" w:rsidR="004C4249">
        <w:rPr>
          <w:rFonts w:cs="Arial"/>
        </w:rPr>
        <w:t xml:space="preserve"> can have a text comment.</w:t>
      </w:r>
    </w:p>
    <w:p w:rsidRPr="004C4249" w:rsidR="004C4249" w:rsidP="0060710A" w:rsidRDefault="004C4249" w14:paraId="44E07613" w14:textId="77777777">
      <w:pPr>
        <w:pStyle w:val="ListParagraph"/>
        <w:numPr>
          <w:ilvl w:val="0"/>
          <w:numId w:val="20"/>
        </w:numPr>
        <w:spacing w:line="276" w:lineRule="auto"/>
        <w:rPr>
          <w:rFonts w:cs="Arial"/>
        </w:rPr>
      </w:pPr>
      <w:r w:rsidRPr="004C4249">
        <w:rPr>
          <w:rFonts w:cs="Arial"/>
        </w:rPr>
        <w:t xml:space="preserve">Each Review can be tagged to only 1 Transaction. </w:t>
      </w:r>
    </w:p>
    <w:p w:rsidRPr="004C4249" w:rsidR="004C4249" w:rsidP="0060710A" w:rsidRDefault="004C4249" w14:paraId="721E7EFB" w14:textId="77777777">
      <w:pPr>
        <w:pStyle w:val="ListParagraph"/>
        <w:numPr>
          <w:ilvl w:val="0"/>
          <w:numId w:val="20"/>
        </w:numPr>
        <w:spacing w:line="276" w:lineRule="auto"/>
        <w:rPr>
          <w:rFonts w:cs="Arial"/>
        </w:rPr>
      </w:pPr>
      <w:r w:rsidRPr="004C4249">
        <w:rPr>
          <w:rFonts w:cs="Arial"/>
        </w:rPr>
        <w:t>Each Transaction can have at most 1 Review tagged to it.</w:t>
      </w:r>
    </w:p>
    <w:p w:rsidRPr="004C4249" w:rsidR="004C4249" w:rsidP="004C4249" w:rsidRDefault="004C4249" w14:paraId="16FA5959" w14:textId="77777777">
      <w:pPr>
        <w:spacing w:line="276" w:lineRule="auto"/>
        <w:rPr>
          <w:rFonts w:cs="Arial"/>
        </w:rPr>
      </w:pPr>
    </w:p>
    <w:p w:rsidR="00131A40" w:rsidP="006D6089" w:rsidRDefault="00131A40" w14:paraId="55415D33" w14:textId="47A15022">
      <w:pPr>
        <w:spacing w:line="276" w:lineRule="auto"/>
        <w:rPr>
          <w:rFonts w:cs="Arial"/>
        </w:rPr>
      </w:pPr>
    </w:p>
    <w:p w:rsidRPr="006D6089" w:rsidR="00462986" w:rsidP="006D6089" w:rsidRDefault="00462986" w14:paraId="33996C23" w14:textId="77777777">
      <w:pPr>
        <w:spacing w:line="276" w:lineRule="auto"/>
        <w:rPr>
          <w:rFonts w:cs="Arial"/>
        </w:rPr>
      </w:pPr>
    </w:p>
    <w:sectPr w:rsidRPr="006D6089" w:rsidR="00462986">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0F0D" w:rsidP="00C94898" w:rsidRDefault="00470F0D" w14:paraId="31AAF377" w14:textId="77777777">
      <w:pPr>
        <w:spacing w:after="0" w:line="240" w:lineRule="auto"/>
      </w:pPr>
      <w:r>
        <w:separator/>
      </w:r>
    </w:p>
  </w:endnote>
  <w:endnote w:type="continuationSeparator" w:id="0">
    <w:p w:rsidR="00470F0D" w:rsidP="00C94898" w:rsidRDefault="00470F0D" w14:paraId="031FB59D" w14:textId="77777777">
      <w:pPr>
        <w:spacing w:after="0" w:line="240" w:lineRule="auto"/>
      </w:pPr>
      <w:r>
        <w:continuationSeparator/>
      </w:r>
    </w:p>
  </w:endnote>
  <w:endnote w:type="continuationNotice" w:id="1">
    <w:p w:rsidR="00470F0D" w:rsidRDefault="00470F0D" w14:paraId="40011B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109443"/>
      <w:docPartObj>
        <w:docPartGallery w:val="Page Numbers (Bottom of Page)"/>
        <w:docPartUnique/>
      </w:docPartObj>
    </w:sdtPr>
    <w:sdtEndPr>
      <w:rPr>
        <w:color w:val="7F7F7F" w:themeColor="background1" w:themeShade="7F"/>
        <w:spacing w:val="60"/>
      </w:rPr>
    </w:sdtEndPr>
    <w:sdtContent>
      <w:p w:rsidR="00C94898" w:rsidRDefault="00C94898" w14:paraId="2309AC86" w14:textId="4F1FBA1D">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94898" w:rsidRDefault="00C94898" w14:paraId="74D3E65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0F0D" w:rsidP="00C94898" w:rsidRDefault="00470F0D" w14:paraId="251F4858" w14:textId="77777777">
      <w:pPr>
        <w:spacing w:after="0" w:line="240" w:lineRule="auto"/>
      </w:pPr>
      <w:r>
        <w:separator/>
      </w:r>
    </w:p>
  </w:footnote>
  <w:footnote w:type="continuationSeparator" w:id="0">
    <w:p w:rsidR="00470F0D" w:rsidP="00C94898" w:rsidRDefault="00470F0D" w14:paraId="43954791" w14:textId="77777777">
      <w:pPr>
        <w:spacing w:after="0" w:line="240" w:lineRule="auto"/>
      </w:pPr>
      <w:r>
        <w:continuationSeparator/>
      </w:r>
    </w:p>
  </w:footnote>
  <w:footnote w:type="continuationNotice" w:id="1">
    <w:p w:rsidR="00470F0D" w:rsidRDefault="00470F0D" w14:paraId="553174A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9F0"/>
    <w:multiLevelType w:val="hybridMultilevel"/>
    <w:tmpl w:val="B156DB8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03D70183"/>
    <w:multiLevelType w:val="hybridMultilevel"/>
    <w:tmpl w:val="5114EC8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0A260333"/>
    <w:multiLevelType w:val="hybridMultilevel"/>
    <w:tmpl w:val="CA189C1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 w15:restartNumberingAfterBreak="0">
    <w:nsid w:val="0AD00FB2"/>
    <w:multiLevelType w:val="hybridMultilevel"/>
    <w:tmpl w:val="8564E65E"/>
    <w:lvl w:ilvl="0" w:tplc="A3627406">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10454D39"/>
    <w:multiLevelType w:val="hybridMultilevel"/>
    <w:tmpl w:val="9A9CE9B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12B01C71"/>
    <w:multiLevelType w:val="hybridMultilevel"/>
    <w:tmpl w:val="8736CC1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1547029D"/>
    <w:multiLevelType w:val="hybridMultilevel"/>
    <w:tmpl w:val="AEA46B06"/>
    <w:lvl w:ilvl="0" w:tplc="886898C8">
      <w:start w:val="1"/>
      <w:numFmt w:val="decimal"/>
      <w:lvlText w:val="%1."/>
      <w:lvlJc w:val="left"/>
      <w:pPr>
        <w:ind w:left="720" w:hanging="360"/>
      </w:pPr>
      <w:rPr>
        <w:rFonts w:hint="default"/>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1656263C"/>
    <w:multiLevelType w:val="hybridMultilevel"/>
    <w:tmpl w:val="AAEEFEE0"/>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8" w15:restartNumberingAfterBreak="0">
    <w:nsid w:val="1EE02C5D"/>
    <w:multiLevelType w:val="hybridMultilevel"/>
    <w:tmpl w:val="5C242CAC"/>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23384D8B"/>
    <w:multiLevelType w:val="hybridMultilevel"/>
    <w:tmpl w:val="0B5885F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0" w15:restartNumberingAfterBreak="0">
    <w:nsid w:val="248B1872"/>
    <w:multiLevelType w:val="hybridMultilevel"/>
    <w:tmpl w:val="2190FEF2"/>
    <w:lvl w:ilvl="0" w:tplc="73923DE0">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2803366D"/>
    <w:multiLevelType w:val="hybridMultilevel"/>
    <w:tmpl w:val="D782158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2887108D"/>
    <w:multiLevelType w:val="hybridMultilevel"/>
    <w:tmpl w:val="36E2CEE2"/>
    <w:lvl w:ilvl="0" w:tplc="48090001">
      <w:start w:val="1"/>
      <w:numFmt w:val="bullet"/>
      <w:lvlText w:val=""/>
      <w:lvlJc w:val="left"/>
      <w:pPr>
        <w:ind w:left="3600" w:hanging="360"/>
      </w:pPr>
      <w:rPr>
        <w:rFonts w:hint="default" w:ascii="Symbol" w:hAnsi="Symbol"/>
      </w:rPr>
    </w:lvl>
    <w:lvl w:ilvl="1" w:tplc="48090003" w:tentative="1">
      <w:start w:val="1"/>
      <w:numFmt w:val="bullet"/>
      <w:lvlText w:val="o"/>
      <w:lvlJc w:val="left"/>
      <w:pPr>
        <w:ind w:left="4320" w:hanging="360"/>
      </w:pPr>
      <w:rPr>
        <w:rFonts w:hint="default" w:ascii="Courier New" w:hAnsi="Courier New" w:cs="Courier New"/>
      </w:rPr>
    </w:lvl>
    <w:lvl w:ilvl="2" w:tplc="48090005" w:tentative="1">
      <w:start w:val="1"/>
      <w:numFmt w:val="bullet"/>
      <w:lvlText w:val=""/>
      <w:lvlJc w:val="left"/>
      <w:pPr>
        <w:ind w:left="5040" w:hanging="360"/>
      </w:pPr>
      <w:rPr>
        <w:rFonts w:hint="default" w:ascii="Wingdings" w:hAnsi="Wingdings"/>
      </w:rPr>
    </w:lvl>
    <w:lvl w:ilvl="3" w:tplc="48090001" w:tentative="1">
      <w:start w:val="1"/>
      <w:numFmt w:val="bullet"/>
      <w:lvlText w:val=""/>
      <w:lvlJc w:val="left"/>
      <w:pPr>
        <w:ind w:left="5760" w:hanging="360"/>
      </w:pPr>
      <w:rPr>
        <w:rFonts w:hint="default" w:ascii="Symbol" w:hAnsi="Symbol"/>
      </w:rPr>
    </w:lvl>
    <w:lvl w:ilvl="4" w:tplc="48090003" w:tentative="1">
      <w:start w:val="1"/>
      <w:numFmt w:val="bullet"/>
      <w:lvlText w:val="o"/>
      <w:lvlJc w:val="left"/>
      <w:pPr>
        <w:ind w:left="6480" w:hanging="360"/>
      </w:pPr>
      <w:rPr>
        <w:rFonts w:hint="default" w:ascii="Courier New" w:hAnsi="Courier New" w:cs="Courier New"/>
      </w:rPr>
    </w:lvl>
    <w:lvl w:ilvl="5" w:tplc="48090005" w:tentative="1">
      <w:start w:val="1"/>
      <w:numFmt w:val="bullet"/>
      <w:lvlText w:val=""/>
      <w:lvlJc w:val="left"/>
      <w:pPr>
        <w:ind w:left="7200" w:hanging="360"/>
      </w:pPr>
      <w:rPr>
        <w:rFonts w:hint="default" w:ascii="Wingdings" w:hAnsi="Wingdings"/>
      </w:rPr>
    </w:lvl>
    <w:lvl w:ilvl="6" w:tplc="48090001" w:tentative="1">
      <w:start w:val="1"/>
      <w:numFmt w:val="bullet"/>
      <w:lvlText w:val=""/>
      <w:lvlJc w:val="left"/>
      <w:pPr>
        <w:ind w:left="7920" w:hanging="360"/>
      </w:pPr>
      <w:rPr>
        <w:rFonts w:hint="default" w:ascii="Symbol" w:hAnsi="Symbol"/>
      </w:rPr>
    </w:lvl>
    <w:lvl w:ilvl="7" w:tplc="48090003" w:tentative="1">
      <w:start w:val="1"/>
      <w:numFmt w:val="bullet"/>
      <w:lvlText w:val="o"/>
      <w:lvlJc w:val="left"/>
      <w:pPr>
        <w:ind w:left="8640" w:hanging="360"/>
      </w:pPr>
      <w:rPr>
        <w:rFonts w:hint="default" w:ascii="Courier New" w:hAnsi="Courier New" w:cs="Courier New"/>
      </w:rPr>
    </w:lvl>
    <w:lvl w:ilvl="8" w:tplc="48090005" w:tentative="1">
      <w:start w:val="1"/>
      <w:numFmt w:val="bullet"/>
      <w:lvlText w:val=""/>
      <w:lvlJc w:val="left"/>
      <w:pPr>
        <w:ind w:left="9360" w:hanging="360"/>
      </w:pPr>
      <w:rPr>
        <w:rFonts w:hint="default" w:ascii="Wingdings" w:hAnsi="Wingdings"/>
      </w:rPr>
    </w:lvl>
  </w:abstractNum>
  <w:abstractNum w:abstractNumId="13" w15:restartNumberingAfterBreak="0">
    <w:nsid w:val="3D2F7701"/>
    <w:multiLevelType w:val="hybridMultilevel"/>
    <w:tmpl w:val="E06ACFF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4" w15:restartNumberingAfterBreak="0">
    <w:nsid w:val="3E0A4F9C"/>
    <w:multiLevelType w:val="hybridMultilevel"/>
    <w:tmpl w:val="9228AB96"/>
    <w:lvl w:ilvl="0" w:tplc="9F0AD498">
      <w:start w:val="2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230699D"/>
    <w:multiLevelType w:val="hybridMultilevel"/>
    <w:tmpl w:val="B2DACCA6"/>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6" w15:restartNumberingAfterBreak="0">
    <w:nsid w:val="42CD64DA"/>
    <w:multiLevelType w:val="hybridMultilevel"/>
    <w:tmpl w:val="AED6E4C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15:restartNumberingAfterBreak="0">
    <w:nsid w:val="46F032B6"/>
    <w:multiLevelType w:val="hybridMultilevel"/>
    <w:tmpl w:val="379A80CE"/>
    <w:lvl w:ilvl="0" w:tplc="A3627406">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8" w15:restartNumberingAfterBreak="0">
    <w:nsid w:val="4C1043CD"/>
    <w:multiLevelType w:val="hybridMultilevel"/>
    <w:tmpl w:val="A1B29C8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9" w15:restartNumberingAfterBreak="0">
    <w:nsid w:val="54FC10F1"/>
    <w:multiLevelType w:val="hybridMultilevel"/>
    <w:tmpl w:val="3864A8F2"/>
    <w:lvl w:ilvl="0" w:tplc="886898C8">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0" w15:restartNumberingAfterBreak="0">
    <w:nsid w:val="57174E1F"/>
    <w:multiLevelType w:val="hybridMultilevel"/>
    <w:tmpl w:val="D83C20B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1" w15:restartNumberingAfterBreak="0">
    <w:nsid w:val="579B0AB3"/>
    <w:multiLevelType w:val="hybridMultilevel"/>
    <w:tmpl w:val="43EAD1A8"/>
    <w:lvl w:ilvl="0" w:tplc="FE4A010E">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2" w15:restartNumberingAfterBreak="0">
    <w:nsid w:val="60237CEF"/>
    <w:multiLevelType w:val="hybridMultilevel"/>
    <w:tmpl w:val="78FE2DD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3" w15:restartNumberingAfterBreak="0">
    <w:nsid w:val="69DD7EF3"/>
    <w:multiLevelType w:val="hybridMultilevel"/>
    <w:tmpl w:val="0FA8176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6CB22B05"/>
    <w:multiLevelType w:val="hybridMultilevel"/>
    <w:tmpl w:val="49E076AC"/>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5" w15:restartNumberingAfterBreak="0">
    <w:nsid w:val="6EFE5F42"/>
    <w:multiLevelType w:val="hybridMultilevel"/>
    <w:tmpl w:val="5084635C"/>
    <w:lvl w:ilvl="0" w:tplc="024C6F5E">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6" w15:restartNumberingAfterBreak="0">
    <w:nsid w:val="7AA144B3"/>
    <w:multiLevelType w:val="hybridMultilevel"/>
    <w:tmpl w:val="8508FD0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abstractNumId w:val="22"/>
  </w:num>
  <w:num w:numId="2">
    <w:abstractNumId w:val="18"/>
  </w:num>
  <w:num w:numId="3">
    <w:abstractNumId w:val="20"/>
  </w:num>
  <w:num w:numId="4">
    <w:abstractNumId w:val="16"/>
  </w:num>
  <w:num w:numId="5">
    <w:abstractNumId w:val="4"/>
  </w:num>
  <w:num w:numId="6">
    <w:abstractNumId w:val="13"/>
  </w:num>
  <w:num w:numId="7">
    <w:abstractNumId w:val="0"/>
  </w:num>
  <w:num w:numId="8">
    <w:abstractNumId w:val="9"/>
  </w:num>
  <w:num w:numId="9">
    <w:abstractNumId w:val="12"/>
  </w:num>
  <w:num w:numId="10">
    <w:abstractNumId w:val="7"/>
  </w:num>
  <w:num w:numId="11">
    <w:abstractNumId w:val="1"/>
  </w:num>
  <w:num w:numId="12">
    <w:abstractNumId w:val="23"/>
  </w:num>
  <w:num w:numId="13">
    <w:abstractNumId w:val="5"/>
  </w:num>
  <w:num w:numId="14">
    <w:abstractNumId w:val="15"/>
  </w:num>
  <w:num w:numId="15">
    <w:abstractNumId w:val="8"/>
  </w:num>
  <w:num w:numId="16">
    <w:abstractNumId w:val="2"/>
  </w:num>
  <w:num w:numId="17">
    <w:abstractNumId w:val="24"/>
  </w:num>
  <w:num w:numId="18">
    <w:abstractNumId w:val="3"/>
  </w:num>
  <w:num w:numId="19">
    <w:abstractNumId w:val="11"/>
  </w:num>
  <w:num w:numId="20">
    <w:abstractNumId w:val="6"/>
  </w:num>
  <w:num w:numId="21">
    <w:abstractNumId w:val="26"/>
  </w:num>
  <w:num w:numId="22">
    <w:abstractNumId w:val="10"/>
  </w:num>
  <w:num w:numId="23">
    <w:abstractNumId w:val="21"/>
  </w:num>
  <w:num w:numId="24">
    <w:abstractNumId w:val="17"/>
  </w:num>
  <w:num w:numId="25">
    <w:abstractNumId w:val="25"/>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5FD8E"/>
    <w:rsid w:val="000447B1"/>
    <w:rsid w:val="000930F6"/>
    <w:rsid w:val="000C298B"/>
    <w:rsid w:val="000F1AF0"/>
    <w:rsid w:val="00131A40"/>
    <w:rsid w:val="00162CC2"/>
    <w:rsid w:val="00195985"/>
    <w:rsid w:val="00197612"/>
    <w:rsid w:val="001C1160"/>
    <w:rsid w:val="00282F2E"/>
    <w:rsid w:val="002C15BE"/>
    <w:rsid w:val="002C6122"/>
    <w:rsid w:val="002C6974"/>
    <w:rsid w:val="003372DD"/>
    <w:rsid w:val="0035198D"/>
    <w:rsid w:val="00370C8B"/>
    <w:rsid w:val="003827CF"/>
    <w:rsid w:val="00385D0D"/>
    <w:rsid w:val="00394CA9"/>
    <w:rsid w:val="003F02A9"/>
    <w:rsid w:val="00427ED4"/>
    <w:rsid w:val="00462986"/>
    <w:rsid w:val="00470F0D"/>
    <w:rsid w:val="00471485"/>
    <w:rsid w:val="0048003D"/>
    <w:rsid w:val="00492BF9"/>
    <w:rsid w:val="004A68D6"/>
    <w:rsid w:val="004C4249"/>
    <w:rsid w:val="004F0547"/>
    <w:rsid w:val="00507967"/>
    <w:rsid w:val="00532A9C"/>
    <w:rsid w:val="0056740E"/>
    <w:rsid w:val="005711B4"/>
    <w:rsid w:val="00573A6E"/>
    <w:rsid w:val="00592662"/>
    <w:rsid w:val="005A16E0"/>
    <w:rsid w:val="005F1F5D"/>
    <w:rsid w:val="0060710A"/>
    <w:rsid w:val="0064589C"/>
    <w:rsid w:val="00684A7D"/>
    <w:rsid w:val="0069045C"/>
    <w:rsid w:val="006D6089"/>
    <w:rsid w:val="006F2B17"/>
    <w:rsid w:val="008000BB"/>
    <w:rsid w:val="0083319E"/>
    <w:rsid w:val="0085670A"/>
    <w:rsid w:val="0086452A"/>
    <w:rsid w:val="00883955"/>
    <w:rsid w:val="008877AC"/>
    <w:rsid w:val="0089484A"/>
    <w:rsid w:val="009213A6"/>
    <w:rsid w:val="00935B0B"/>
    <w:rsid w:val="009F1674"/>
    <w:rsid w:val="009F6DE4"/>
    <w:rsid w:val="00A21F88"/>
    <w:rsid w:val="00A42619"/>
    <w:rsid w:val="00A96181"/>
    <w:rsid w:val="00B20441"/>
    <w:rsid w:val="00B2277D"/>
    <w:rsid w:val="00B32C9A"/>
    <w:rsid w:val="00B62597"/>
    <w:rsid w:val="00B91755"/>
    <w:rsid w:val="00BA62A6"/>
    <w:rsid w:val="00BE654F"/>
    <w:rsid w:val="00C24F40"/>
    <w:rsid w:val="00C25BC0"/>
    <w:rsid w:val="00C263A2"/>
    <w:rsid w:val="00C94898"/>
    <w:rsid w:val="00C97B2E"/>
    <w:rsid w:val="00CB09C5"/>
    <w:rsid w:val="00CD040B"/>
    <w:rsid w:val="00D8274D"/>
    <w:rsid w:val="00D9438E"/>
    <w:rsid w:val="00DB638B"/>
    <w:rsid w:val="00E00B0E"/>
    <w:rsid w:val="00F31BAC"/>
    <w:rsid w:val="00F74274"/>
    <w:rsid w:val="00FE5725"/>
    <w:rsid w:val="00FF5755"/>
    <w:rsid w:val="070CE759"/>
    <w:rsid w:val="09A96321"/>
    <w:rsid w:val="10934969"/>
    <w:rsid w:val="13BBA043"/>
    <w:rsid w:val="1BBCC2E0"/>
    <w:rsid w:val="1C9B909E"/>
    <w:rsid w:val="248BB60C"/>
    <w:rsid w:val="2705EB77"/>
    <w:rsid w:val="2B3E7919"/>
    <w:rsid w:val="2B7D5A9F"/>
    <w:rsid w:val="2C85B04B"/>
    <w:rsid w:val="2C92580A"/>
    <w:rsid w:val="30808973"/>
    <w:rsid w:val="3367194C"/>
    <w:rsid w:val="3AB82A86"/>
    <w:rsid w:val="458AB2D2"/>
    <w:rsid w:val="4BB5D489"/>
    <w:rsid w:val="4D0B5D7C"/>
    <w:rsid w:val="4ECDD6BB"/>
    <w:rsid w:val="535CF183"/>
    <w:rsid w:val="547DE106"/>
    <w:rsid w:val="549CD78D"/>
    <w:rsid w:val="55C5FD8E"/>
    <w:rsid w:val="5AA6A324"/>
    <w:rsid w:val="5AF8D94E"/>
    <w:rsid w:val="5E460782"/>
    <w:rsid w:val="61082199"/>
    <w:rsid w:val="694ACAB3"/>
    <w:rsid w:val="6BC8D22C"/>
    <w:rsid w:val="7FB99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D8E"/>
  <w15:chartTrackingRefBased/>
  <w15:docId w15:val="{A54C654B-25F6-4CB3-897D-6B3498AF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6089"/>
    <w:rPr>
      <w:rFonts w:ascii="Arial" w:hAnsi="Arial"/>
      <w:sz w:val="24"/>
    </w:rPr>
  </w:style>
  <w:style w:type="paragraph" w:styleId="Heading1">
    <w:name w:val="heading 1"/>
    <w:basedOn w:val="Normal"/>
    <w:next w:val="Normal"/>
    <w:link w:val="Heading1Char"/>
    <w:uiPriority w:val="9"/>
    <w:qFormat/>
    <w:rsid w:val="002C6974"/>
    <w:pPr>
      <w:keepNext/>
      <w:keepLines/>
      <w:spacing w:before="240" w:after="0"/>
      <w:outlineLvl w:val="0"/>
    </w:pPr>
    <w:rPr>
      <w:rFonts w:eastAsiaTheme="majorEastAsia" w:cstheme="majorBidi"/>
      <w:b/>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62986"/>
    <w:pPr>
      <w:ind w:left="720"/>
      <w:contextualSpacing/>
    </w:pPr>
  </w:style>
  <w:style w:type="table" w:styleId="TableGrid">
    <w:name w:val="Table Grid"/>
    <w:basedOn w:val="TableNormal"/>
    <w:uiPriority w:val="39"/>
    <w:rsid w:val="00C948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94898"/>
    <w:pPr>
      <w:tabs>
        <w:tab w:val="center" w:pos="4513"/>
        <w:tab w:val="right" w:pos="9026"/>
      </w:tabs>
      <w:spacing w:after="0" w:line="240" w:lineRule="auto"/>
    </w:pPr>
  </w:style>
  <w:style w:type="character" w:styleId="HeaderChar" w:customStyle="1">
    <w:name w:val="Header Char"/>
    <w:basedOn w:val="DefaultParagraphFont"/>
    <w:link w:val="Header"/>
    <w:uiPriority w:val="99"/>
    <w:rsid w:val="00C94898"/>
  </w:style>
  <w:style w:type="paragraph" w:styleId="Footer">
    <w:name w:val="footer"/>
    <w:basedOn w:val="Normal"/>
    <w:link w:val="FooterChar"/>
    <w:uiPriority w:val="99"/>
    <w:unhideWhenUsed/>
    <w:rsid w:val="00C9489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94898"/>
  </w:style>
  <w:style w:type="character" w:styleId="Heading1Char" w:customStyle="1">
    <w:name w:val="Heading 1 Char"/>
    <w:basedOn w:val="DefaultParagraphFont"/>
    <w:link w:val="Heading1"/>
    <w:uiPriority w:val="9"/>
    <w:rsid w:val="002C6974"/>
    <w:rPr>
      <w:rFonts w:ascii="Arial" w:hAnsi="Arial"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12037">
      <w:bodyDiv w:val="1"/>
      <w:marLeft w:val="0"/>
      <w:marRight w:val="0"/>
      <w:marTop w:val="0"/>
      <w:marBottom w:val="0"/>
      <w:divBdr>
        <w:top w:val="none" w:sz="0" w:space="0" w:color="auto"/>
        <w:left w:val="none" w:sz="0" w:space="0" w:color="auto"/>
        <w:bottom w:val="none" w:sz="0" w:space="0" w:color="auto"/>
        <w:right w:val="none" w:sz="0" w:space="0" w:color="auto"/>
      </w:divBdr>
    </w:div>
    <w:div w:id="10951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9311a285273d49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5eee39-628a-4b31-89d0-bdbfe95c21c3}"/>
      </w:docPartPr>
      <w:docPartBody>
        <w:p w14:paraId="684E73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070E9CC8423849A0A764DF00FD6C0A" ma:contentTypeVersion="8" ma:contentTypeDescription="Create a new document." ma:contentTypeScope="" ma:versionID="4c8fda0c29a2935e68ccca232700598d">
  <xsd:schema xmlns:xsd="http://www.w3.org/2001/XMLSchema" xmlns:xs="http://www.w3.org/2001/XMLSchema" xmlns:p="http://schemas.microsoft.com/office/2006/metadata/properties" xmlns:ns2="8efa217b-d383-415f-b9fa-090e62c2b2c1" targetNamespace="http://schemas.microsoft.com/office/2006/metadata/properties" ma:root="true" ma:fieldsID="70e4d25d853e307398091277f774c4a7" ns2:_="">
    <xsd:import namespace="8efa217b-d383-415f-b9fa-090e62c2b2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217b-d383-415f-b9fa-090e62c2b2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B2AD58-B618-460D-9365-217135ADF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0C98A4-FF77-4820-8A6F-A665702AE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217b-d383-415f-b9fa-090e62c2b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198C0-E373-4796-A7DD-19865CEE65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Enelton Satria</dc:creator>
  <keywords/>
  <dc:description/>
  <lastModifiedBy>Enelton Satria</lastModifiedBy>
  <revision>67</revision>
  <dcterms:created xsi:type="dcterms:W3CDTF">2020-09-12T20:12:00.0000000Z</dcterms:created>
  <dcterms:modified xsi:type="dcterms:W3CDTF">2020-09-19T05:44:05.9939531Z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0x0101002C070E9CC8423849A0A764DF00FD6C0A</vt:lpwstr>
  </property>
</Properties>
</file>