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2F" w:rsidRPr="006966E4" w:rsidRDefault="006966E4" w:rsidP="006966E4">
      <w:pPr>
        <w:pStyle w:val="Title"/>
        <w:jc w:val="center"/>
        <w:rPr>
          <w:color w:val="000000" w:themeColor="tex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6E4">
        <w:rPr>
          <w:color w:val="000000" w:themeColor="tex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CS2102</w:t>
      </w:r>
    </w:p>
    <w:p w:rsidR="006966E4" w:rsidRPr="006966E4" w:rsidRDefault="006966E4" w:rsidP="006966E4">
      <w:pPr>
        <w:pStyle w:val="Title"/>
        <w:jc w:val="center"/>
        <w:rPr>
          <w:color w:val="000000" w:themeColor="tex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6E4">
        <w:rPr>
          <w:color w:val="000000" w:themeColor="tex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Systems</w:t>
      </w:r>
    </w:p>
    <w:p w:rsidR="006966E4" w:rsidRPr="006966E4" w:rsidRDefault="006966E4" w:rsidP="006966E4">
      <w:pPr>
        <w:pStyle w:val="Subtitle"/>
        <w:spacing w:line="240" w:lineRule="auto"/>
        <w:jc w:val="center"/>
        <w:rPr>
          <w:rFonts w:eastAsiaTheme="minorHAnsi"/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66E4" w:rsidRPr="006966E4" w:rsidRDefault="006966E4" w:rsidP="006966E4">
      <w:pPr>
        <w:pStyle w:val="Subtitle"/>
        <w:spacing w:line="240" w:lineRule="auto"/>
        <w:jc w:val="center"/>
        <w:rPr>
          <w:color w:val="5B9BD5" w:themeColor="accent1"/>
          <w:spacing w:val="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6E4">
        <w:rPr>
          <w:color w:val="5B9BD5" w:themeColor="accent1"/>
          <w:spacing w:val="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18</w:t>
      </w:r>
    </w:p>
    <w:p w:rsidR="006966E4" w:rsidRPr="006966E4" w:rsidRDefault="006966E4" w:rsidP="006966E4">
      <w:pPr>
        <w:pStyle w:val="Subtitle"/>
        <w:spacing w:line="240" w:lineRule="auto"/>
        <w:jc w:val="center"/>
        <w:rPr>
          <w:color w:val="5B9BD5" w:themeColor="accent1"/>
          <w:spacing w:val="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6E4">
        <w:rPr>
          <w:color w:val="5B9BD5" w:themeColor="accent1"/>
          <w:spacing w:val="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 B: Crowdfunding</w:t>
      </w:r>
    </w:p>
    <w:p w:rsidR="006966E4" w:rsidRDefault="006966E4" w:rsidP="006966E4"/>
    <w:p w:rsidR="006966E4" w:rsidRDefault="006966E4" w:rsidP="006966E4"/>
    <w:p w:rsidR="006966E4" w:rsidRDefault="006966E4" w:rsidP="006966E4"/>
    <w:p w:rsidR="006966E4" w:rsidRDefault="006966E4" w:rsidP="006966E4"/>
    <w:p w:rsidR="006966E4" w:rsidRDefault="006966E4" w:rsidP="006966E4"/>
    <w:p w:rsidR="006966E4" w:rsidRDefault="006966E4" w:rsidP="006966E4"/>
    <w:p w:rsidR="006966E4" w:rsidRDefault="006966E4" w:rsidP="006966E4"/>
    <w:p w:rsidR="006966E4" w:rsidRDefault="006966E4" w:rsidP="006966E4"/>
    <w:p w:rsidR="006966E4" w:rsidRDefault="006966E4" w:rsidP="006966E4"/>
    <w:p w:rsidR="006966E4" w:rsidRDefault="006966E4" w:rsidP="006966E4"/>
    <w:p w:rsidR="006966E4" w:rsidRDefault="006966E4" w:rsidP="006966E4"/>
    <w:p w:rsidR="006966E4" w:rsidRDefault="006966E4" w:rsidP="006966E4"/>
    <w:p w:rsidR="006966E4" w:rsidRDefault="006966E4" w:rsidP="006966E4"/>
    <w:p w:rsidR="006966E4" w:rsidRPr="006966E4" w:rsidRDefault="006966E4" w:rsidP="006966E4">
      <w:pPr>
        <w:rPr>
          <w:sz w:val="36"/>
          <w:szCs w:val="36"/>
        </w:rPr>
      </w:pPr>
      <w:r>
        <w:t>Name and matric</w:t>
      </w:r>
    </w:p>
    <w:p w:rsidR="006966E4" w:rsidRPr="006966E4" w:rsidRDefault="006966E4" w:rsidP="006966E4">
      <w:pPr>
        <w:rPr>
          <w:sz w:val="36"/>
          <w:szCs w:val="36"/>
        </w:rPr>
      </w:pPr>
      <w:r w:rsidRPr="006966E4">
        <w:rPr>
          <w:sz w:val="36"/>
          <w:szCs w:val="36"/>
        </w:rPr>
        <w:t>Deric</w:t>
      </w:r>
    </w:p>
    <w:p w:rsidR="006966E4" w:rsidRPr="006966E4" w:rsidRDefault="006966E4" w:rsidP="006966E4">
      <w:pPr>
        <w:rPr>
          <w:sz w:val="36"/>
          <w:szCs w:val="36"/>
        </w:rPr>
      </w:pPr>
      <w:r w:rsidRPr="006966E4">
        <w:rPr>
          <w:sz w:val="36"/>
          <w:szCs w:val="36"/>
        </w:rPr>
        <w:t>Wei Zheng</w:t>
      </w:r>
    </w:p>
    <w:p w:rsidR="006966E4" w:rsidRPr="006966E4" w:rsidRDefault="006966E4" w:rsidP="006966E4">
      <w:pPr>
        <w:rPr>
          <w:sz w:val="36"/>
          <w:szCs w:val="36"/>
        </w:rPr>
      </w:pPr>
      <w:r w:rsidRPr="006966E4">
        <w:rPr>
          <w:sz w:val="36"/>
          <w:szCs w:val="36"/>
        </w:rPr>
        <w:t xml:space="preserve">Shi </w:t>
      </w:r>
      <w:proofErr w:type="spellStart"/>
      <w:r w:rsidRPr="006966E4">
        <w:rPr>
          <w:sz w:val="36"/>
          <w:szCs w:val="36"/>
        </w:rPr>
        <w:t>Rong</w:t>
      </w:r>
      <w:proofErr w:type="spellEnd"/>
    </w:p>
    <w:p w:rsidR="006966E4" w:rsidRDefault="006966E4" w:rsidP="006966E4">
      <w:pPr>
        <w:rPr>
          <w:sz w:val="36"/>
          <w:szCs w:val="36"/>
        </w:rPr>
      </w:pPr>
      <w:r w:rsidRPr="006966E4">
        <w:rPr>
          <w:sz w:val="36"/>
          <w:szCs w:val="36"/>
        </w:rPr>
        <w:t xml:space="preserve">Chen </w:t>
      </w:r>
      <w:proofErr w:type="spellStart"/>
      <w:r w:rsidRPr="006966E4">
        <w:rPr>
          <w:sz w:val="36"/>
          <w:szCs w:val="36"/>
        </w:rPr>
        <w:t>Zhi</w:t>
      </w:r>
      <w:proofErr w:type="spellEnd"/>
      <w:r w:rsidRPr="006966E4">
        <w:rPr>
          <w:sz w:val="36"/>
          <w:szCs w:val="36"/>
        </w:rPr>
        <w:t xml:space="preserve"> </w:t>
      </w:r>
      <w:proofErr w:type="gramStart"/>
      <w:r w:rsidRPr="006966E4">
        <w:rPr>
          <w:sz w:val="36"/>
          <w:szCs w:val="36"/>
        </w:rPr>
        <w:t>Liang</w:t>
      </w:r>
      <w:r>
        <w:rPr>
          <w:sz w:val="36"/>
          <w:szCs w:val="36"/>
        </w:rPr>
        <w:t xml:space="preserve">  A0141010L</w:t>
      </w:r>
      <w:proofErr w:type="gramEnd"/>
    </w:p>
    <w:p w:rsidR="006966E4" w:rsidRPr="00881A75" w:rsidRDefault="00881A75" w:rsidP="00881A75">
      <w:pPr>
        <w:pStyle w:val="Heading1"/>
        <w:rPr>
          <w:rStyle w:val="SubtleEmphasis"/>
          <w:rFonts w:asciiTheme="minorHAnsi" w:hAnsiTheme="minorHAnsi"/>
          <w:i w:val="0"/>
          <w:sz w:val="40"/>
          <w:szCs w:val="40"/>
        </w:rPr>
      </w:pPr>
      <w:r w:rsidRPr="00881A75">
        <w:rPr>
          <w:rStyle w:val="SubtleEmphasis"/>
          <w:rFonts w:asciiTheme="minorHAnsi" w:hAnsiTheme="minorHAnsi"/>
          <w:i w:val="0"/>
          <w:sz w:val="40"/>
          <w:szCs w:val="40"/>
        </w:rPr>
        <w:lastRenderedPageBreak/>
        <w:t>Project Specifications</w:t>
      </w:r>
    </w:p>
    <w:p w:rsidR="00881A75" w:rsidRPr="00881A75" w:rsidRDefault="00881A75" w:rsidP="00881A75">
      <w:pPr>
        <w:rPr>
          <w:sz w:val="24"/>
          <w:szCs w:val="24"/>
        </w:rPr>
      </w:pPr>
    </w:p>
    <w:p w:rsidR="0088096B" w:rsidRDefault="0088096B" w:rsidP="00881A75">
      <w:pPr>
        <w:rPr>
          <w:sz w:val="24"/>
          <w:szCs w:val="24"/>
        </w:rPr>
      </w:pPr>
    </w:p>
    <w:p w:rsidR="0088096B" w:rsidRDefault="0088096B" w:rsidP="00881A75"/>
    <w:p w:rsidR="0088096B" w:rsidRDefault="0088096B" w:rsidP="00881A75">
      <w:pPr>
        <w:rPr>
          <w:rStyle w:val="SubtleEmphasis"/>
          <w:i w:val="0"/>
          <w:sz w:val="40"/>
          <w:szCs w:val="40"/>
        </w:rPr>
      </w:pPr>
    </w:p>
    <w:p w:rsidR="0088096B" w:rsidRDefault="0088096B" w:rsidP="00881A75">
      <w:pPr>
        <w:rPr>
          <w:rStyle w:val="SubtleEmphasis"/>
          <w:i w:val="0"/>
          <w:sz w:val="40"/>
          <w:szCs w:val="40"/>
        </w:rPr>
      </w:pPr>
    </w:p>
    <w:p w:rsidR="0088096B" w:rsidRDefault="0088096B" w:rsidP="00881A75">
      <w:pPr>
        <w:rPr>
          <w:rStyle w:val="SubtleEmphasis"/>
          <w:i w:val="0"/>
          <w:sz w:val="40"/>
          <w:szCs w:val="40"/>
        </w:rPr>
      </w:pPr>
    </w:p>
    <w:p w:rsidR="0088096B" w:rsidRDefault="0088096B" w:rsidP="00881A75">
      <w:pPr>
        <w:rPr>
          <w:rStyle w:val="SubtleEmphasis"/>
          <w:i w:val="0"/>
          <w:sz w:val="40"/>
          <w:szCs w:val="40"/>
        </w:rPr>
      </w:pPr>
    </w:p>
    <w:p w:rsidR="00881A75" w:rsidRDefault="00881A75" w:rsidP="00881A75">
      <w:pPr>
        <w:rPr>
          <w:rStyle w:val="SubtleEmphasis"/>
          <w:i w:val="0"/>
          <w:sz w:val="40"/>
          <w:szCs w:val="40"/>
        </w:rPr>
      </w:pPr>
      <w:r w:rsidRPr="00881A75">
        <w:rPr>
          <w:rStyle w:val="SubtleEmphasis"/>
          <w:i w:val="0"/>
          <w:sz w:val="40"/>
          <w:szCs w:val="40"/>
        </w:rPr>
        <w:t>Entity Relationship Diagram</w:t>
      </w:r>
      <w:r w:rsidR="0088096B">
        <w:rPr>
          <w:rStyle w:val="SubtleEmphasis"/>
          <w:i w:val="0"/>
          <w:sz w:val="40"/>
          <w:szCs w:val="40"/>
        </w:rPr>
        <w:t>s</w:t>
      </w:r>
    </w:p>
    <w:p w:rsidR="0088096B" w:rsidRDefault="0088096B" w:rsidP="00881A75">
      <w:pPr>
        <w:rPr>
          <w:rStyle w:val="SubtleEmphasis"/>
          <w:i w:val="0"/>
          <w:sz w:val="40"/>
          <w:szCs w:val="40"/>
        </w:rPr>
      </w:pPr>
    </w:p>
    <w:p w:rsidR="0088096B" w:rsidRDefault="0088096B" w:rsidP="0088096B">
      <w:pPr>
        <w:jc w:val="center"/>
        <w:rPr>
          <w:rStyle w:val="SubtleEmphasis"/>
          <w:i w:val="0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.75pt;margin-top:20.05pt;width:408pt;height:251.45pt;z-index:251659264;mso-position-horizontal-relative:text;mso-position-vertical-relative:text">
            <v:imagedata r:id="rId4" o:title="user entity"/>
            <w10:wrap type="square"/>
          </v:shape>
        </w:pict>
      </w:r>
      <w:r>
        <w:rPr>
          <w:rStyle w:val="SubtleEmphasis"/>
          <w:sz w:val="28"/>
          <w:szCs w:val="28"/>
        </w:rPr>
        <w:t xml:space="preserve">Fig 1. </w:t>
      </w:r>
      <w:r w:rsidRPr="0088096B">
        <w:rPr>
          <w:rStyle w:val="SubtleEmphasis"/>
          <w:sz w:val="28"/>
          <w:szCs w:val="28"/>
        </w:rPr>
        <w:t>User Entity</w:t>
      </w:r>
    </w:p>
    <w:p w:rsidR="0088096B" w:rsidRPr="0088096B" w:rsidRDefault="0088096B" w:rsidP="006966E4">
      <w:pPr>
        <w:rPr>
          <w:iCs/>
          <w:color w:val="404040" w:themeColor="text1" w:themeTint="BF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                                                    </w:t>
      </w:r>
    </w:p>
    <w:p w:rsidR="0088096B" w:rsidRDefault="0088096B" w:rsidP="0088096B">
      <w:pPr>
        <w:jc w:val="center"/>
        <w:rPr>
          <w:i/>
          <w:sz w:val="28"/>
          <w:szCs w:val="28"/>
        </w:rPr>
      </w:pPr>
    </w:p>
    <w:p w:rsidR="0088096B" w:rsidRDefault="0088096B" w:rsidP="0088096B">
      <w:pPr>
        <w:jc w:val="center"/>
        <w:rPr>
          <w:i/>
          <w:sz w:val="28"/>
          <w:szCs w:val="28"/>
        </w:rPr>
      </w:pPr>
    </w:p>
    <w:p w:rsidR="0088096B" w:rsidRDefault="0088096B" w:rsidP="0088096B">
      <w:pPr>
        <w:jc w:val="center"/>
        <w:rPr>
          <w:i/>
          <w:sz w:val="28"/>
          <w:szCs w:val="28"/>
        </w:rPr>
      </w:pPr>
    </w:p>
    <w:p w:rsidR="0088096B" w:rsidRDefault="0088096B" w:rsidP="0088096B">
      <w:pPr>
        <w:jc w:val="center"/>
        <w:rPr>
          <w:i/>
          <w:sz w:val="28"/>
          <w:szCs w:val="28"/>
        </w:rPr>
      </w:pPr>
    </w:p>
    <w:p w:rsidR="0088096B" w:rsidRDefault="0088096B" w:rsidP="0088096B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Fig 2. Project Entity</w:t>
      </w:r>
    </w:p>
    <w:p w:rsidR="0088096B" w:rsidRDefault="0088096B" w:rsidP="0088096B">
      <w:pPr>
        <w:jc w:val="center"/>
        <w:rPr>
          <w:i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37.5pt;margin-top:6.3pt;width:399pt;height:258.75pt;z-index:251661312;mso-position-horizontal-relative:text;mso-position-vertical-relative:text">
            <v:imagedata r:id="rId5" o:title="project entity"/>
          </v:shape>
        </w:pict>
      </w:r>
    </w:p>
    <w:p w:rsidR="0088096B" w:rsidRDefault="0088096B" w:rsidP="0088096B">
      <w:pPr>
        <w:jc w:val="center"/>
        <w:rPr>
          <w:i/>
          <w:sz w:val="28"/>
          <w:szCs w:val="28"/>
        </w:rPr>
      </w:pPr>
    </w:p>
    <w:p w:rsidR="0088096B" w:rsidRDefault="0088096B" w:rsidP="0088096B">
      <w:pPr>
        <w:jc w:val="center"/>
        <w:rPr>
          <w:i/>
          <w:sz w:val="28"/>
          <w:szCs w:val="28"/>
        </w:rPr>
      </w:pPr>
    </w:p>
    <w:p w:rsidR="0088096B" w:rsidRDefault="0088096B" w:rsidP="0088096B">
      <w:pPr>
        <w:jc w:val="center"/>
        <w:rPr>
          <w:i/>
          <w:sz w:val="28"/>
          <w:szCs w:val="28"/>
        </w:rPr>
      </w:pPr>
    </w:p>
    <w:p w:rsidR="0088096B" w:rsidRDefault="0088096B" w:rsidP="0088096B">
      <w:pPr>
        <w:jc w:val="center"/>
        <w:rPr>
          <w:i/>
          <w:sz w:val="28"/>
          <w:szCs w:val="28"/>
        </w:rPr>
      </w:pPr>
    </w:p>
    <w:p w:rsidR="0088096B" w:rsidRDefault="0088096B" w:rsidP="0088096B">
      <w:pPr>
        <w:jc w:val="center"/>
        <w:rPr>
          <w:sz w:val="36"/>
          <w:szCs w:val="36"/>
        </w:rPr>
      </w:pPr>
    </w:p>
    <w:p w:rsidR="0088096B" w:rsidRDefault="0088096B" w:rsidP="0088096B">
      <w:pPr>
        <w:jc w:val="center"/>
        <w:rPr>
          <w:sz w:val="36"/>
          <w:szCs w:val="36"/>
        </w:rPr>
      </w:pPr>
    </w:p>
    <w:p w:rsidR="0088096B" w:rsidRDefault="0088096B" w:rsidP="0088096B">
      <w:pPr>
        <w:jc w:val="center"/>
        <w:rPr>
          <w:sz w:val="36"/>
          <w:szCs w:val="36"/>
        </w:rPr>
      </w:pPr>
    </w:p>
    <w:p w:rsidR="0088096B" w:rsidRDefault="0088096B" w:rsidP="0088096B">
      <w:pPr>
        <w:jc w:val="center"/>
        <w:rPr>
          <w:sz w:val="36"/>
          <w:szCs w:val="36"/>
        </w:rPr>
      </w:pPr>
    </w:p>
    <w:p w:rsidR="0088096B" w:rsidRDefault="0088096B" w:rsidP="0088096B">
      <w:pPr>
        <w:jc w:val="center"/>
        <w:rPr>
          <w:i/>
          <w:sz w:val="28"/>
          <w:szCs w:val="28"/>
        </w:rPr>
      </w:pPr>
    </w:p>
    <w:p w:rsidR="0088096B" w:rsidRDefault="0088096B" w:rsidP="0088096B">
      <w:pPr>
        <w:jc w:val="center"/>
        <w:rPr>
          <w:i/>
          <w:sz w:val="28"/>
          <w:szCs w:val="28"/>
        </w:rPr>
      </w:pPr>
    </w:p>
    <w:p w:rsidR="0088096B" w:rsidRDefault="0088096B" w:rsidP="0088096B">
      <w:pPr>
        <w:jc w:val="center"/>
        <w:rPr>
          <w:sz w:val="36"/>
          <w:szCs w:val="36"/>
        </w:rPr>
      </w:pPr>
      <w:r>
        <w:rPr>
          <w:i/>
          <w:sz w:val="28"/>
          <w:szCs w:val="28"/>
        </w:rPr>
        <w:t xml:space="preserve">Fig 3. </w:t>
      </w:r>
      <w:r>
        <w:rPr>
          <w:i/>
          <w:sz w:val="28"/>
          <w:szCs w:val="28"/>
        </w:rPr>
        <w:t>Investment Relationship</w:t>
      </w:r>
    </w:p>
    <w:p w:rsidR="0088096B" w:rsidRDefault="0088096B" w:rsidP="0088096B">
      <w:pPr>
        <w:jc w:val="center"/>
        <w:rPr>
          <w:i/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.85pt;margin-top:17.65pt;width:450.75pt;height:156.75pt;z-index:-251653120;mso-position-horizontal-relative:text;mso-position-vertical-relative:text">
            <v:imagedata r:id="rId6" o:title="investment relationship"/>
          </v:shape>
        </w:pict>
      </w:r>
    </w:p>
    <w:p w:rsidR="0088096B" w:rsidRDefault="0088096B" w:rsidP="0088096B">
      <w:pPr>
        <w:jc w:val="center"/>
        <w:rPr>
          <w:i/>
          <w:sz w:val="28"/>
          <w:szCs w:val="28"/>
        </w:rPr>
      </w:pPr>
    </w:p>
    <w:p w:rsidR="0088096B" w:rsidRDefault="0088096B" w:rsidP="0088096B">
      <w:pPr>
        <w:jc w:val="center"/>
        <w:rPr>
          <w:sz w:val="36"/>
          <w:szCs w:val="36"/>
        </w:rPr>
      </w:pPr>
    </w:p>
    <w:p w:rsidR="0088096B" w:rsidRDefault="0088096B" w:rsidP="0088096B">
      <w:pPr>
        <w:jc w:val="center"/>
        <w:rPr>
          <w:sz w:val="36"/>
          <w:szCs w:val="36"/>
        </w:rPr>
      </w:pPr>
    </w:p>
    <w:p w:rsidR="0088096B" w:rsidRDefault="0088096B" w:rsidP="0088096B">
      <w:pPr>
        <w:jc w:val="center"/>
        <w:rPr>
          <w:sz w:val="36"/>
          <w:szCs w:val="36"/>
        </w:rPr>
      </w:pPr>
    </w:p>
    <w:p w:rsidR="0088096B" w:rsidRDefault="0088096B" w:rsidP="0088096B">
      <w:pPr>
        <w:jc w:val="center"/>
        <w:rPr>
          <w:sz w:val="36"/>
          <w:szCs w:val="36"/>
        </w:rPr>
      </w:pPr>
    </w:p>
    <w:p w:rsidR="0088096B" w:rsidRDefault="0088096B" w:rsidP="0088096B">
      <w:pPr>
        <w:rPr>
          <w:sz w:val="36"/>
          <w:szCs w:val="36"/>
        </w:rPr>
      </w:pPr>
    </w:p>
    <w:p w:rsidR="0092617A" w:rsidRDefault="0092617A" w:rsidP="0088096B">
      <w:pPr>
        <w:rPr>
          <w:sz w:val="36"/>
          <w:szCs w:val="36"/>
        </w:rPr>
      </w:pPr>
    </w:p>
    <w:p w:rsidR="0092617A" w:rsidRDefault="0092617A" w:rsidP="0088096B">
      <w:pPr>
        <w:rPr>
          <w:sz w:val="36"/>
          <w:szCs w:val="36"/>
        </w:rPr>
      </w:pPr>
    </w:p>
    <w:p w:rsidR="0092617A" w:rsidRDefault="0092617A" w:rsidP="0088096B">
      <w:pPr>
        <w:rPr>
          <w:sz w:val="36"/>
          <w:szCs w:val="36"/>
        </w:rPr>
      </w:pPr>
    </w:p>
    <w:p w:rsidR="0092617A" w:rsidRDefault="0092617A" w:rsidP="0088096B">
      <w:pPr>
        <w:rPr>
          <w:sz w:val="36"/>
          <w:szCs w:val="36"/>
        </w:rPr>
      </w:pPr>
    </w:p>
    <w:p w:rsidR="0092617A" w:rsidRDefault="0092617A" w:rsidP="0088096B">
      <w:r>
        <w:lastRenderedPageBreak/>
        <w:t>– Description of the implementation of at least one non-trivial integrity constraint (what is the constraint, how is it implemented using which database features, etc.)</w:t>
      </w:r>
    </w:p>
    <w:p w:rsidR="0092617A" w:rsidRDefault="0092617A" w:rsidP="007E7AFA">
      <w:pPr>
        <w:pStyle w:val="Title"/>
      </w:pPr>
      <w:r>
        <w:t>Integrity Constraints:</w:t>
      </w:r>
    </w:p>
    <w:p w:rsidR="0092617A" w:rsidRDefault="0092617A" w:rsidP="007E7AFA">
      <w:pPr>
        <w:pStyle w:val="Heading1"/>
      </w:pPr>
      <w:r>
        <w:t xml:space="preserve">Data Type constraints: </w:t>
      </w:r>
    </w:p>
    <w:p w:rsidR="0092617A" w:rsidRDefault="0092617A" w:rsidP="0088096B">
      <w:r>
        <w:t>We need some attributes in the relations to follow certain obvious data type constraints. For example, for crowd funding projects created by users, the target amount to be raised</w:t>
      </w:r>
      <w:r w:rsidR="007E7AFA">
        <w:t xml:space="preserve"> must clearly be more than 0. We use table constraints to achieve this:</w:t>
      </w:r>
    </w:p>
    <w:p w:rsidR="007E7AFA" w:rsidRDefault="007E7AFA" w:rsidP="007E7AF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targetAmount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NOT NULL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CHECK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targetAmount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7E7AFA" w:rsidRDefault="007E7AFA" w:rsidP="0088096B">
      <w:r>
        <w:t>When such constraints are broken by users, an exception will be raised in the database which will be converted to relevant feedback on the website.</w:t>
      </w:r>
    </w:p>
    <w:p w:rsidR="007E7AFA" w:rsidRDefault="007E7AFA" w:rsidP="0088096B">
      <w:r>
        <w:t>Other examples of data type constraints during creation of table:</w:t>
      </w:r>
    </w:p>
    <w:p w:rsidR="0092617A" w:rsidRDefault="0092617A" w:rsidP="0088096B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CONSTRAINT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chk_InvestmentType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CHECK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investmentType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eNETS</w:t>
      </w:r>
      <w:proofErr w:type="spellEnd"/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Paypal</w:t>
      </w:r>
      <w:proofErr w:type="spellEnd"/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Credit Card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)),</w:t>
      </w:r>
    </w:p>
    <w:p w:rsidR="007E7AFA" w:rsidRDefault="007E7AFA" w:rsidP="007E7AF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progress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NOT NULL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CHECK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(progress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&gt;=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7E7AFA" w:rsidRDefault="007E7AFA" w:rsidP="007E7AF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bookmarkStart w:id="0" w:name="_GoBack"/>
      <w:bookmarkEnd w:id="0"/>
    </w:p>
    <w:p w:rsidR="007E7AFA" w:rsidRDefault="007E7AFA" w:rsidP="007E7AFA">
      <w:pPr>
        <w:pStyle w:val="Heading1"/>
      </w:pPr>
      <w:r>
        <w:t>Foreign Key C</w:t>
      </w:r>
      <w:r>
        <w:t xml:space="preserve">onstraints: </w:t>
      </w:r>
    </w:p>
    <w:p w:rsidR="007E7AFA" w:rsidRPr="007E7AFA" w:rsidRDefault="007E7AFA" w:rsidP="007E7AFA"/>
    <w:p w:rsidR="007E7AFA" w:rsidRDefault="007E7AFA" w:rsidP="0088096B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2617A" w:rsidRPr="006966E4" w:rsidRDefault="0092617A" w:rsidP="0088096B">
      <w:pPr>
        <w:rPr>
          <w:sz w:val="36"/>
          <w:szCs w:val="36"/>
        </w:rPr>
      </w:pPr>
    </w:p>
    <w:sectPr w:rsidR="0092617A" w:rsidRPr="0069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E4"/>
    <w:rsid w:val="0024702F"/>
    <w:rsid w:val="006966E4"/>
    <w:rsid w:val="007E7AFA"/>
    <w:rsid w:val="0088096B"/>
    <w:rsid w:val="00881A75"/>
    <w:rsid w:val="0092617A"/>
    <w:rsid w:val="00F4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E311E9EB-9DFE-405F-AD06-32381F6B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6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66E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966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6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81A75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75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92617A"/>
  </w:style>
  <w:style w:type="character" w:customStyle="1" w:styleId="pl-s">
    <w:name w:val="pl-s"/>
    <w:basedOn w:val="DefaultParagraphFont"/>
    <w:rsid w:val="0092617A"/>
  </w:style>
  <w:style w:type="character" w:customStyle="1" w:styleId="pl-pds">
    <w:name w:val="pl-pds"/>
    <w:basedOn w:val="DefaultParagraphFont"/>
    <w:rsid w:val="0092617A"/>
  </w:style>
  <w:style w:type="character" w:customStyle="1" w:styleId="pl-c1">
    <w:name w:val="pl-c1"/>
    <w:basedOn w:val="DefaultParagraphFont"/>
    <w:rsid w:val="0092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2018-04-05T01:57:00Z</dcterms:created>
  <dcterms:modified xsi:type="dcterms:W3CDTF">2018-04-05T03:08:00Z</dcterms:modified>
</cp:coreProperties>
</file>