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l8qed2d0yx63" w:id="0"/>
      <w:bookmarkEnd w:id="0"/>
      <w:r w:rsidDel="00000000" w:rsidR="00000000" w:rsidRPr="00000000">
        <w:rPr>
          <w:rtl w:val="0"/>
        </w:rPr>
        <w:t xml:space="preserve">Matrix.org &amp; Bridge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Our test consists of simple .exe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./Exe.exe &lt;uri&gt; &lt;number of requests&gt; &lt;interval between requests in milliseconds&gt;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This executable POSTs to the SPM Mock events of car check-ins/outs.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98032eimsit8" w:id="1"/>
      <w:bookmarkEnd w:id="1"/>
      <w:r w:rsidDel="00000000" w:rsidR="00000000" w:rsidRPr="00000000">
        <w:rPr>
          <w:rtl w:val="0"/>
        </w:rPr>
        <w:t xml:space="preserve">Results and conclusions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7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145"/>
        <w:gridCol w:w="1860"/>
        <w:gridCol w:w="2145"/>
        <w:tblGridChange w:id="0">
          <w:tblGrid>
            <w:gridCol w:w="1080"/>
            <w:gridCol w:w="2145"/>
            <w:gridCol w:w="1860"/>
            <w:gridCol w:w="21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Test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Number of POSTs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Interval (in ms)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Timer (in seconds)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1.14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2.14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5.14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10.67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2.64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5.14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1.18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2.15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10.16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26.18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63.37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507.23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717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Ubuntu" w:cs="Ubuntu" w:eastAsia="Ubuntu" w:hAnsi="Ubuntu"/>
            <w:sz w:val="28"/>
            <w:szCs w:val="28"/>
          </w:rPr>
          <m:t xml:space="preserve">Efficiency = </m:t>
        </m:r>
        <m:f>
          <m:fPr>
            <m:ctrlPr>
              <w:rPr>
                <w:rFonts w:ascii="Ubuntu" w:cs="Ubuntu" w:eastAsia="Ubuntu" w:hAnsi="Ubuntu"/>
                <w:sz w:val="28"/>
                <w:szCs w:val="28"/>
              </w:rPr>
            </m:ctrlPr>
          </m:fPr>
          <m:num>
            <m:r>
              <w:rPr>
                <w:rFonts w:ascii="Ubuntu" w:cs="Ubuntu" w:eastAsia="Ubuntu" w:hAnsi="Ubuntu"/>
                <w:sz w:val="28"/>
                <w:szCs w:val="28"/>
              </w:rPr>
              <m:t xml:space="preserve">num of POSTs</m:t>
            </m:r>
          </m:num>
          <m:den>
            <m:r>
              <w:rPr>
                <w:rFonts w:ascii="Ubuntu" w:cs="Ubuntu" w:eastAsia="Ubuntu" w:hAnsi="Ubuntu"/>
                <w:sz w:val="28"/>
                <w:szCs w:val="28"/>
              </w:rPr>
              <m:t xml:space="preserve">timer</m:t>
            </m:r>
          </m:den>
        </m:f>
        <m:r>
          <w:rPr>
            <w:rFonts w:ascii="Ubuntu" w:cs="Ubuntu" w:eastAsia="Ubuntu" w:hAnsi="Ubuntu"/>
            <w:sz w:val="28"/>
            <w:szCs w:val="28"/>
          </w:rPr>
          <m:t xml:space="preserve">*</m:t>
        </m:r>
        <m:f>
          <m:fPr>
            <m:ctrlPr>
              <w:rPr>
                <w:rFonts w:ascii="Ubuntu" w:cs="Ubuntu" w:eastAsia="Ubuntu" w:hAnsi="Ubuntu"/>
                <w:sz w:val="28"/>
                <w:szCs w:val="28"/>
              </w:rPr>
            </m:ctrlPr>
          </m:fPr>
          <m:num>
            <m:r>
              <w:rPr>
                <w:rFonts w:ascii="Ubuntu" w:cs="Ubuntu" w:eastAsia="Ubuntu" w:hAnsi="Ubuntu"/>
                <w:sz w:val="28"/>
                <w:szCs w:val="28"/>
              </w:rPr>
              <m:t xml:space="preserve">interval</m:t>
            </m:r>
          </m:num>
          <m:den>
            <m:r>
              <w:rPr>
                <w:rFonts w:ascii="Ubuntu" w:cs="Ubuntu" w:eastAsia="Ubuntu" w:hAnsi="Ubuntu"/>
                <w:sz w:val="28"/>
                <w:szCs w:val="28"/>
              </w:rPr>
              <m:t xml:space="preserve">1000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wnkw9qlcddxk" w:id="2"/>
      <w:bookmarkEnd w:id="2"/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efficiency is high and stable.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There is a minor delay on the first POST. Probably because of a cooldown.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After some period of time, the bridges return “Too many requests” - this limitation comes from Matrix.org homeserver.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Configure in the Matrix.org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homeserver.yaml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the field: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rc_messages_per_second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