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0E4" w:rsidRDefault="00755451">
      <w:r>
        <w:rPr>
          <w:b/>
        </w:rPr>
        <w:t>BODY SCREENS</w:t>
      </w:r>
      <w:r w:rsidR="00C73876">
        <w:rPr>
          <w:b/>
        </w:rPr>
        <w:t xml:space="preserve"> for PHYSICAL EXAM</w:t>
      </w:r>
    </w:p>
    <w:p w:rsidR="002C5153" w:rsidRDefault="002C5153"/>
    <w:p w:rsidR="00F26E44" w:rsidRDefault="00755451">
      <w:r>
        <w:rPr>
          <w:highlight w:val="yellow"/>
        </w:rPr>
        <w:t xml:space="preserve">(1) </w:t>
      </w:r>
      <w:r w:rsidRPr="00755451">
        <w:rPr>
          <w:highlight w:val="yellow"/>
        </w:rPr>
        <w:t>Bilateral Muscle Wasting</w:t>
      </w:r>
    </w:p>
    <w:p w:rsidR="00755451" w:rsidRDefault="00755451" w:rsidP="00755451">
      <w:pPr>
        <w:pStyle w:val="ListParagraph"/>
        <w:numPr>
          <w:ilvl w:val="0"/>
          <w:numId w:val="1"/>
        </w:numPr>
      </w:pPr>
      <w:r>
        <w:t>Display body</w:t>
      </w:r>
    </w:p>
    <w:p w:rsidR="00755451" w:rsidRDefault="00755451" w:rsidP="00755451">
      <w:pPr>
        <w:pStyle w:val="ListParagraph"/>
        <w:numPr>
          <w:ilvl w:val="0"/>
          <w:numId w:val="1"/>
        </w:numPr>
      </w:pPr>
      <w:r>
        <w:t>(FRONT) Clickable regions</w:t>
      </w:r>
    </w:p>
    <w:p w:rsidR="00755451" w:rsidRDefault="00755451" w:rsidP="00755451">
      <w:pPr>
        <w:pStyle w:val="ListParagraph"/>
        <w:numPr>
          <w:ilvl w:val="1"/>
          <w:numId w:val="1"/>
        </w:numPr>
      </w:pPr>
      <w:r w:rsidRPr="00755451">
        <w:rPr>
          <w:b/>
        </w:rPr>
        <w:t>Head</w:t>
      </w:r>
      <w:r>
        <w:t xml:space="preserve">: </w:t>
      </w:r>
    </w:p>
    <w:p w:rsidR="00755451" w:rsidRDefault="00755451" w:rsidP="00755451">
      <w:pPr>
        <w:pStyle w:val="ListParagraph"/>
        <w:numPr>
          <w:ilvl w:val="2"/>
          <w:numId w:val="1"/>
        </w:numPr>
      </w:pPr>
      <w:r>
        <w:t xml:space="preserve">Wasting, scooping, and hollowing of </w:t>
      </w:r>
      <w:proofErr w:type="spellStart"/>
      <w:r>
        <w:t>tempolaris</w:t>
      </w:r>
      <w:proofErr w:type="spellEnd"/>
      <w:r>
        <w:t xml:space="preserve"> muscle</w:t>
      </w:r>
    </w:p>
    <w:p w:rsidR="00755451" w:rsidRDefault="00755451" w:rsidP="00755451">
      <w:pPr>
        <w:pStyle w:val="ListParagraph"/>
        <w:numPr>
          <w:ilvl w:val="1"/>
          <w:numId w:val="1"/>
        </w:numPr>
      </w:pPr>
      <w:r w:rsidRPr="00755451">
        <w:rPr>
          <w:b/>
        </w:rPr>
        <w:t>Deltoid</w:t>
      </w:r>
      <w:r>
        <w:rPr>
          <w:b/>
        </w:rPr>
        <w:t xml:space="preserve"> (arm)</w:t>
      </w:r>
      <w:r>
        <w:t xml:space="preserve">: </w:t>
      </w:r>
    </w:p>
    <w:p w:rsidR="00755451" w:rsidRDefault="00755451" w:rsidP="00755451">
      <w:pPr>
        <w:pStyle w:val="ListParagraph"/>
        <w:numPr>
          <w:ilvl w:val="2"/>
          <w:numId w:val="1"/>
        </w:numPr>
      </w:pPr>
      <w:r>
        <w:t>Shoulder “squaring”</w:t>
      </w:r>
    </w:p>
    <w:p w:rsidR="00755451" w:rsidRDefault="00755451" w:rsidP="00755451">
      <w:pPr>
        <w:pStyle w:val="ListParagraph"/>
        <w:numPr>
          <w:ilvl w:val="2"/>
          <w:numId w:val="1"/>
        </w:numPr>
      </w:pPr>
      <w:r>
        <w:t>Loss of roundness at junction of shoulder and neck</w:t>
      </w:r>
    </w:p>
    <w:p w:rsidR="00755451" w:rsidRDefault="00755451" w:rsidP="00755451">
      <w:pPr>
        <w:pStyle w:val="ListParagraph"/>
        <w:numPr>
          <w:ilvl w:val="2"/>
          <w:numId w:val="1"/>
        </w:numPr>
      </w:pPr>
      <w:r>
        <w:t>Acromion process may protrude</w:t>
      </w:r>
    </w:p>
    <w:p w:rsidR="00755451" w:rsidRDefault="00755451" w:rsidP="00755451">
      <w:pPr>
        <w:pStyle w:val="ListParagraph"/>
        <w:numPr>
          <w:ilvl w:val="1"/>
          <w:numId w:val="1"/>
        </w:numPr>
      </w:pPr>
      <w:r>
        <w:rPr>
          <w:b/>
        </w:rPr>
        <w:t>Interosseous (arm/hand):</w:t>
      </w:r>
    </w:p>
    <w:p w:rsidR="00755451" w:rsidRDefault="00F249F0" w:rsidP="00755451">
      <w:pPr>
        <w:pStyle w:val="ListParagraph"/>
        <w:numPr>
          <w:ilvl w:val="2"/>
          <w:numId w:val="1"/>
        </w:numPr>
      </w:pPr>
      <w:r>
        <w:t>Inspect the interosseous muscle between patient’s thumb and forefinger</w:t>
      </w:r>
    </w:p>
    <w:p w:rsidR="00F249F0" w:rsidRDefault="00F249F0" w:rsidP="00755451">
      <w:pPr>
        <w:pStyle w:val="ListParagraph"/>
        <w:numPr>
          <w:ilvl w:val="2"/>
          <w:numId w:val="1"/>
        </w:numPr>
      </w:pPr>
      <w:r>
        <w:t>Palpate the muscle using your thumb and index finger</w:t>
      </w:r>
    </w:p>
    <w:p w:rsidR="00F249F0" w:rsidRDefault="00F249F0" w:rsidP="00755451">
      <w:pPr>
        <w:pStyle w:val="ListParagraph"/>
        <w:numPr>
          <w:ilvl w:val="2"/>
          <w:numId w:val="1"/>
        </w:numPr>
      </w:pPr>
      <w:r>
        <w:t>Look for bulged or slight bulged muscles</w:t>
      </w:r>
    </w:p>
    <w:p w:rsidR="00F249F0" w:rsidRDefault="0003635B" w:rsidP="00F249F0">
      <w:pPr>
        <w:pStyle w:val="ListParagraph"/>
        <w:numPr>
          <w:ilvl w:val="1"/>
          <w:numId w:val="1"/>
        </w:numPr>
      </w:pPr>
      <w:r>
        <w:rPr>
          <w:b/>
        </w:rPr>
        <w:t>Clavicles</w:t>
      </w:r>
      <w:r>
        <w:t xml:space="preserve"> </w:t>
      </w:r>
      <w:r>
        <w:rPr>
          <w:b/>
        </w:rPr>
        <w:t>(chest)</w:t>
      </w:r>
      <w:r>
        <w:t>:</w:t>
      </w:r>
    </w:p>
    <w:p w:rsidR="0003635B" w:rsidRDefault="00A60252" w:rsidP="0003635B">
      <w:pPr>
        <w:pStyle w:val="ListParagraph"/>
        <w:numPr>
          <w:ilvl w:val="2"/>
          <w:numId w:val="1"/>
        </w:numPr>
      </w:pPr>
      <w:r>
        <w:t>Inspect for prominence of bone</w:t>
      </w:r>
    </w:p>
    <w:p w:rsidR="00A60252" w:rsidRDefault="00A60252" w:rsidP="0003635B">
      <w:pPr>
        <w:pStyle w:val="ListParagraph"/>
        <w:numPr>
          <w:ilvl w:val="2"/>
          <w:numId w:val="1"/>
        </w:numPr>
      </w:pPr>
      <w:r>
        <w:t>Clavicle less prominent for women</w:t>
      </w:r>
    </w:p>
    <w:p w:rsidR="00A60252" w:rsidRDefault="00A60252" w:rsidP="0003635B">
      <w:pPr>
        <w:pStyle w:val="ListParagraph"/>
        <w:numPr>
          <w:ilvl w:val="2"/>
          <w:numId w:val="1"/>
        </w:numPr>
      </w:pPr>
      <w:r>
        <w:t>Indicates wasting of pectoral and deltoid muscles</w:t>
      </w:r>
    </w:p>
    <w:p w:rsidR="00691D20" w:rsidRDefault="00691D20" w:rsidP="00691D20">
      <w:pPr>
        <w:pStyle w:val="ListParagraph"/>
        <w:numPr>
          <w:ilvl w:val="0"/>
          <w:numId w:val="1"/>
        </w:numPr>
      </w:pPr>
      <w:r>
        <w:t>(BACK) Clickable region</w:t>
      </w:r>
    </w:p>
    <w:p w:rsidR="00691D20" w:rsidRDefault="00691D20" w:rsidP="00691D20">
      <w:pPr>
        <w:pStyle w:val="ListParagraph"/>
        <w:numPr>
          <w:ilvl w:val="1"/>
          <w:numId w:val="1"/>
        </w:numPr>
      </w:pPr>
      <w:r>
        <w:rPr>
          <w:b/>
        </w:rPr>
        <w:t>Scapula</w:t>
      </w:r>
      <w:r>
        <w:t xml:space="preserve"> </w:t>
      </w:r>
      <w:r>
        <w:rPr>
          <w:b/>
        </w:rPr>
        <w:t>(back)</w:t>
      </w:r>
      <w:r>
        <w:t>:</w:t>
      </w:r>
    </w:p>
    <w:p w:rsidR="00691D20" w:rsidRDefault="00653EDE" w:rsidP="00691D20">
      <w:pPr>
        <w:pStyle w:val="ListParagraph"/>
        <w:numPr>
          <w:ilvl w:val="2"/>
          <w:numId w:val="1"/>
        </w:numPr>
      </w:pPr>
      <w:r>
        <w:t>Have patient lift arms and push against hard object</w:t>
      </w:r>
    </w:p>
    <w:p w:rsidR="00653EDE" w:rsidRDefault="00653EDE" w:rsidP="00691D20">
      <w:pPr>
        <w:pStyle w:val="ListParagraph"/>
        <w:numPr>
          <w:ilvl w:val="2"/>
          <w:numId w:val="1"/>
        </w:numPr>
      </w:pPr>
      <w:r>
        <w:t>Inspect for prominent bones or depression between bones</w:t>
      </w:r>
    </w:p>
    <w:p w:rsidR="00653EDE" w:rsidRDefault="00653EDE" w:rsidP="00691D20">
      <w:pPr>
        <w:pStyle w:val="ListParagraph"/>
        <w:numPr>
          <w:ilvl w:val="2"/>
          <w:numId w:val="1"/>
        </w:numPr>
      </w:pPr>
      <w:r>
        <w:t>Such signs indicate loss of trapezius and deltoid muscles</w:t>
      </w:r>
    </w:p>
    <w:p w:rsidR="00653EDE" w:rsidRDefault="00653EDE" w:rsidP="00653EDE"/>
    <w:p w:rsidR="00653EDE" w:rsidRDefault="00653EDE" w:rsidP="00653EDE">
      <w:r w:rsidRPr="00653EDE">
        <w:rPr>
          <w:highlight w:val="yellow"/>
        </w:rPr>
        <w:t>(2) Subcutaneous Fat Loss</w:t>
      </w:r>
    </w:p>
    <w:p w:rsidR="00653EDE" w:rsidRDefault="00653EDE" w:rsidP="00653EDE">
      <w:pPr>
        <w:pStyle w:val="ListParagraph"/>
        <w:numPr>
          <w:ilvl w:val="0"/>
          <w:numId w:val="2"/>
        </w:numPr>
      </w:pPr>
      <w:r>
        <w:t>Display body</w:t>
      </w:r>
    </w:p>
    <w:p w:rsidR="00C73876" w:rsidRDefault="00791D2A" w:rsidP="00C73876">
      <w:pPr>
        <w:pStyle w:val="ListParagraph"/>
        <w:numPr>
          <w:ilvl w:val="0"/>
          <w:numId w:val="2"/>
        </w:numPr>
      </w:pPr>
      <w:r>
        <w:t>(</w:t>
      </w:r>
      <w:r w:rsidR="00871436">
        <w:t xml:space="preserve">ONLY </w:t>
      </w:r>
      <w:r>
        <w:t>FRONT</w:t>
      </w:r>
      <w:r w:rsidR="00D33E10">
        <w:t>) Clickable regions</w:t>
      </w:r>
    </w:p>
    <w:p w:rsidR="00C73876" w:rsidRPr="00C73876" w:rsidRDefault="00C73876" w:rsidP="00C73876">
      <w:pPr>
        <w:pStyle w:val="ListParagraph"/>
        <w:numPr>
          <w:ilvl w:val="1"/>
          <w:numId w:val="2"/>
        </w:numPr>
        <w:rPr>
          <w:b/>
        </w:rPr>
      </w:pPr>
      <w:r w:rsidRPr="00C73876">
        <w:rPr>
          <w:b/>
        </w:rPr>
        <w:t>Orbital Fat Pads (Head)</w:t>
      </w:r>
    </w:p>
    <w:p w:rsidR="00C73876" w:rsidRDefault="00C73876" w:rsidP="00C73876">
      <w:pPr>
        <w:pStyle w:val="ListParagraph"/>
        <w:numPr>
          <w:ilvl w:val="2"/>
          <w:numId w:val="2"/>
        </w:numPr>
      </w:pPr>
      <w:r>
        <w:t>Loss of bulge under eyes (fat pads), characterized by hollow eye</w:t>
      </w:r>
    </w:p>
    <w:p w:rsidR="00C73876" w:rsidRDefault="00C73876" w:rsidP="00C73876">
      <w:pPr>
        <w:pStyle w:val="ListParagraph"/>
        <w:numPr>
          <w:ilvl w:val="2"/>
          <w:numId w:val="2"/>
        </w:numPr>
      </w:pPr>
      <w:r>
        <w:t>Normal, mild-moderate, severe scale</w:t>
      </w:r>
    </w:p>
    <w:p w:rsidR="00322659" w:rsidRDefault="00322659" w:rsidP="00322659">
      <w:pPr>
        <w:pStyle w:val="ListParagraph"/>
        <w:numPr>
          <w:ilvl w:val="1"/>
          <w:numId w:val="2"/>
        </w:numPr>
      </w:pPr>
      <w:r>
        <w:rPr>
          <w:b/>
        </w:rPr>
        <w:t>Anterior Low Ribs (Chest)</w:t>
      </w:r>
    </w:p>
    <w:p w:rsidR="00322659" w:rsidRDefault="00322659" w:rsidP="00322659">
      <w:pPr>
        <w:pStyle w:val="ListParagraph"/>
        <w:numPr>
          <w:ilvl w:val="2"/>
          <w:numId w:val="2"/>
        </w:numPr>
      </w:pPr>
      <w:r>
        <w:t>Ribs visible in patients with fat loss</w:t>
      </w:r>
    </w:p>
    <w:p w:rsidR="00791D2A" w:rsidRPr="00791D2A" w:rsidRDefault="00791D2A" w:rsidP="00791D2A">
      <w:pPr>
        <w:pStyle w:val="ListParagraph"/>
        <w:numPr>
          <w:ilvl w:val="1"/>
          <w:numId w:val="2"/>
        </w:numPr>
        <w:rPr>
          <w:b/>
        </w:rPr>
      </w:pPr>
      <w:r w:rsidRPr="00791D2A">
        <w:rPr>
          <w:b/>
        </w:rPr>
        <w:t>Triceps (arms)</w:t>
      </w:r>
    </w:p>
    <w:p w:rsidR="00791D2A" w:rsidRDefault="00791D2A" w:rsidP="00791D2A">
      <w:pPr>
        <w:pStyle w:val="ListParagraph"/>
        <w:numPr>
          <w:ilvl w:val="2"/>
          <w:numId w:val="2"/>
        </w:numPr>
      </w:pPr>
      <w:r>
        <w:t>Palpate between thumb and forefinger to determine the amount of fat present</w:t>
      </w:r>
    </w:p>
    <w:p w:rsidR="00791D2A" w:rsidRDefault="00791D2A" w:rsidP="00791D2A">
      <w:pPr>
        <w:pStyle w:val="ListParagraph"/>
        <w:numPr>
          <w:ilvl w:val="2"/>
          <w:numId w:val="2"/>
        </w:numPr>
      </w:pPr>
      <w:r>
        <w:t>Normal: ample fat tissue between folds of skin</w:t>
      </w:r>
    </w:p>
    <w:p w:rsidR="00791D2A" w:rsidRDefault="00791D2A" w:rsidP="00791D2A">
      <w:pPr>
        <w:pStyle w:val="ListParagraph"/>
        <w:numPr>
          <w:ilvl w:val="2"/>
          <w:numId w:val="2"/>
        </w:numPr>
      </w:pPr>
      <w:r>
        <w:t>Mild-moderate: slightly loose skin</w:t>
      </w:r>
    </w:p>
    <w:p w:rsidR="00CB5692" w:rsidRDefault="00791D2A" w:rsidP="00CB5692">
      <w:pPr>
        <w:pStyle w:val="ListParagraph"/>
        <w:numPr>
          <w:ilvl w:val="2"/>
          <w:numId w:val="2"/>
        </w:numPr>
      </w:pPr>
      <w:r>
        <w:t>Severe: loose skin, very little space between skin folds</w:t>
      </w:r>
    </w:p>
    <w:p w:rsidR="00CB5692" w:rsidRDefault="00CB5692" w:rsidP="00CB5692"/>
    <w:p w:rsidR="00CB5692" w:rsidRDefault="00CB5692" w:rsidP="00CB5692">
      <w:r w:rsidRPr="00CB5692">
        <w:rPr>
          <w:highlight w:val="yellow"/>
        </w:rPr>
        <w:t>(3) Fluid Status</w:t>
      </w:r>
    </w:p>
    <w:p w:rsidR="00CB5692" w:rsidRPr="00E56B18" w:rsidRDefault="00DF36C7" w:rsidP="00CB5692">
      <w:pPr>
        <w:pStyle w:val="ListParagraph"/>
        <w:numPr>
          <w:ilvl w:val="0"/>
          <w:numId w:val="3"/>
        </w:numPr>
        <w:rPr>
          <w:color w:val="FF0000"/>
        </w:rPr>
      </w:pPr>
      <w:r w:rsidRPr="00E56B18">
        <w:rPr>
          <w:color w:val="FF0000"/>
        </w:rPr>
        <w:t>NO BODY SCREEN FOR THIS SECTION JUST 3 NEW BUTTONS leading to 3 screens with texts/pictures</w:t>
      </w:r>
    </w:p>
    <w:p w:rsidR="00DF36C7" w:rsidRDefault="00DF36C7" w:rsidP="00CB5692">
      <w:pPr>
        <w:pStyle w:val="ListParagraph"/>
        <w:numPr>
          <w:ilvl w:val="0"/>
          <w:numId w:val="3"/>
        </w:numPr>
      </w:pPr>
      <w:r>
        <w:t>1) Edema</w:t>
      </w:r>
    </w:p>
    <w:p w:rsidR="00DF36C7" w:rsidRDefault="00DF36C7" w:rsidP="00DF36C7">
      <w:pPr>
        <w:pStyle w:val="ListParagraph"/>
        <w:numPr>
          <w:ilvl w:val="1"/>
          <w:numId w:val="3"/>
        </w:numPr>
      </w:pPr>
      <w:r>
        <w:t>Inspect swelling in contour of leg, ankle, or foot</w:t>
      </w:r>
    </w:p>
    <w:p w:rsidR="00DF36C7" w:rsidRDefault="00DF36C7" w:rsidP="00DF36C7">
      <w:pPr>
        <w:pStyle w:val="ListParagraph"/>
        <w:numPr>
          <w:ilvl w:val="1"/>
          <w:numId w:val="3"/>
        </w:numPr>
      </w:pPr>
      <w:r>
        <w:t>Palpate by gently squeezing top of foot, ankle, or front of lower leg, or by gently pressing skin in sacral area</w:t>
      </w:r>
    </w:p>
    <w:p w:rsidR="00DF36C7" w:rsidRDefault="00DF36C7" w:rsidP="00DF36C7">
      <w:pPr>
        <w:pStyle w:val="ListParagraph"/>
        <w:numPr>
          <w:ilvl w:val="1"/>
          <w:numId w:val="3"/>
        </w:numPr>
      </w:pPr>
      <w:r>
        <w:t>Note if an impression is left</w:t>
      </w:r>
    </w:p>
    <w:p w:rsidR="00DF36C7" w:rsidRDefault="00DF36C7" w:rsidP="00DF36C7">
      <w:pPr>
        <w:pStyle w:val="ListParagraph"/>
        <w:numPr>
          <w:ilvl w:val="0"/>
          <w:numId w:val="3"/>
        </w:numPr>
      </w:pPr>
      <w:r>
        <w:t xml:space="preserve">2) </w:t>
      </w:r>
      <w:r w:rsidR="005D3CA1">
        <w:t>Ascites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Stand at foot of bed, look up toward patient’s head, and observe contour of abdomen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Global abdominal enlargement is usually cause by air, fluid, or fat</w:t>
      </w:r>
    </w:p>
    <w:p w:rsidR="005D3CA1" w:rsidRDefault="005D3CA1" w:rsidP="005D3CA1">
      <w:pPr>
        <w:pStyle w:val="ListParagraph"/>
        <w:numPr>
          <w:ilvl w:val="0"/>
          <w:numId w:val="3"/>
        </w:numPr>
      </w:pPr>
      <w:r>
        <w:t>3) Dehydration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lastRenderedPageBreak/>
        <w:t>Dry or sticky mouth and/or oral mucosa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Low output of concentrated urine o</w:t>
      </w:r>
      <w:bookmarkStart w:id="0" w:name="_GoBack"/>
      <w:bookmarkEnd w:id="0"/>
      <w:r>
        <w:t>r no urine output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Dry sclera (decreased tear production)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Sunken eyes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Confusion or lethargy</w:t>
      </w:r>
    </w:p>
    <w:p w:rsidR="005D3CA1" w:rsidRDefault="005D3CA1" w:rsidP="005D3CA1">
      <w:pPr>
        <w:pStyle w:val="ListParagraph"/>
        <w:numPr>
          <w:ilvl w:val="1"/>
          <w:numId w:val="3"/>
        </w:numPr>
      </w:pPr>
      <w:r>
        <w:t>Poor skin turgor</w:t>
      </w:r>
    </w:p>
    <w:p w:rsidR="005D3CA1" w:rsidRDefault="005D3CA1" w:rsidP="005D3CA1"/>
    <w:p w:rsidR="005D3CA1" w:rsidRDefault="00EB11A8" w:rsidP="005D3CA1">
      <w:r w:rsidRPr="00EB11A8">
        <w:rPr>
          <w:highlight w:val="yellow"/>
        </w:rPr>
        <w:t>(4) Protein Energy Malnutrition (PEM)</w:t>
      </w:r>
    </w:p>
    <w:p w:rsidR="00EB11A8" w:rsidRPr="00E56B18" w:rsidRDefault="00EB11A8" w:rsidP="00EB11A8">
      <w:pPr>
        <w:pStyle w:val="ListParagraph"/>
        <w:numPr>
          <w:ilvl w:val="0"/>
          <w:numId w:val="4"/>
        </w:numPr>
        <w:rPr>
          <w:color w:val="FF0000"/>
        </w:rPr>
      </w:pPr>
      <w:r w:rsidRPr="00E56B18">
        <w:rPr>
          <w:color w:val="FF0000"/>
        </w:rPr>
        <w:t>NO BODY SCREEN, just text and pictures</w:t>
      </w:r>
    </w:p>
    <w:p w:rsidR="00EB11A8" w:rsidRDefault="00EB11A8" w:rsidP="00EB11A8">
      <w:pPr>
        <w:pStyle w:val="ListParagraph"/>
        <w:numPr>
          <w:ilvl w:val="0"/>
          <w:numId w:val="4"/>
        </w:numPr>
      </w:pPr>
      <w:r>
        <w:t>Pitting edema</w:t>
      </w:r>
    </w:p>
    <w:p w:rsidR="00EB11A8" w:rsidRDefault="00EB11A8" w:rsidP="00EB11A8">
      <w:pPr>
        <w:pStyle w:val="ListParagraph"/>
        <w:numPr>
          <w:ilvl w:val="0"/>
          <w:numId w:val="4"/>
        </w:numPr>
      </w:pPr>
      <w:r>
        <w:t>Dry, flaky, scaly, cracked, bruised, or bleeding skin</w:t>
      </w:r>
    </w:p>
    <w:p w:rsidR="00EB11A8" w:rsidRDefault="00EB11A8" w:rsidP="00EB11A8">
      <w:pPr>
        <w:pStyle w:val="ListParagraph"/>
        <w:numPr>
          <w:ilvl w:val="0"/>
          <w:numId w:val="4"/>
        </w:numPr>
      </w:pPr>
      <w:r>
        <w:t>Dull, brittle, and loose hair</w:t>
      </w:r>
    </w:p>
    <w:p w:rsidR="00EB11A8" w:rsidRDefault="00EB11A8" w:rsidP="00EB11A8">
      <w:pPr>
        <w:pStyle w:val="ListParagraph"/>
        <w:numPr>
          <w:ilvl w:val="0"/>
          <w:numId w:val="4"/>
        </w:numPr>
      </w:pPr>
      <w:r>
        <w:t>Ridged, cracked, spoon shaped, or pale nails</w:t>
      </w:r>
    </w:p>
    <w:p w:rsidR="00EB11A8" w:rsidRDefault="00EB11A8" w:rsidP="00EB11A8"/>
    <w:p w:rsidR="00EB11A8" w:rsidRDefault="00EB11A8" w:rsidP="00EB11A8"/>
    <w:p w:rsidR="00791D2A" w:rsidRDefault="00791D2A" w:rsidP="00791D2A"/>
    <w:p w:rsidR="00755451" w:rsidRDefault="00755451"/>
    <w:p w:rsidR="00755451" w:rsidRDefault="00755451"/>
    <w:p w:rsidR="00755451" w:rsidRPr="0083228D" w:rsidRDefault="00755451"/>
    <w:sectPr w:rsidR="00755451" w:rsidRPr="0083228D" w:rsidSect="00CB5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684"/>
    <w:multiLevelType w:val="hybridMultilevel"/>
    <w:tmpl w:val="7DDA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146FB"/>
    <w:multiLevelType w:val="hybridMultilevel"/>
    <w:tmpl w:val="8882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A0E54"/>
    <w:multiLevelType w:val="hybridMultilevel"/>
    <w:tmpl w:val="A048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355D"/>
    <w:multiLevelType w:val="hybridMultilevel"/>
    <w:tmpl w:val="BE708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37"/>
    <w:rsid w:val="00001F1B"/>
    <w:rsid w:val="00026B17"/>
    <w:rsid w:val="0003635B"/>
    <w:rsid w:val="00057E8B"/>
    <w:rsid w:val="00066C2E"/>
    <w:rsid w:val="00093E6B"/>
    <w:rsid w:val="00094667"/>
    <w:rsid w:val="000D73A5"/>
    <w:rsid w:val="000E61B2"/>
    <w:rsid w:val="00191B38"/>
    <w:rsid w:val="00192789"/>
    <w:rsid w:val="001C2711"/>
    <w:rsid w:val="001C3A98"/>
    <w:rsid w:val="0020333E"/>
    <w:rsid w:val="00254699"/>
    <w:rsid w:val="00274505"/>
    <w:rsid w:val="00274BC7"/>
    <w:rsid w:val="002A09A8"/>
    <w:rsid w:val="002A3219"/>
    <w:rsid w:val="002C5153"/>
    <w:rsid w:val="00322659"/>
    <w:rsid w:val="00344B9B"/>
    <w:rsid w:val="00381494"/>
    <w:rsid w:val="003A16DB"/>
    <w:rsid w:val="003E1BCE"/>
    <w:rsid w:val="004079A8"/>
    <w:rsid w:val="004249E6"/>
    <w:rsid w:val="00473F5A"/>
    <w:rsid w:val="004E5897"/>
    <w:rsid w:val="004F2580"/>
    <w:rsid w:val="00501BF9"/>
    <w:rsid w:val="005126B6"/>
    <w:rsid w:val="005129AE"/>
    <w:rsid w:val="005155F3"/>
    <w:rsid w:val="0052461F"/>
    <w:rsid w:val="005505A7"/>
    <w:rsid w:val="00550CDD"/>
    <w:rsid w:val="00582AED"/>
    <w:rsid w:val="005A426E"/>
    <w:rsid w:val="005D3CA1"/>
    <w:rsid w:val="006020E3"/>
    <w:rsid w:val="00617446"/>
    <w:rsid w:val="00653EDE"/>
    <w:rsid w:val="0067478E"/>
    <w:rsid w:val="00691D20"/>
    <w:rsid w:val="006A5C43"/>
    <w:rsid w:val="006A728E"/>
    <w:rsid w:val="006B6F3D"/>
    <w:rsid w:val="0071459F"/>
    <w:rsid w:val="0072107B"/>
    <w:rsid w:val="00726A25"/>
    <w:rsid w:val="00755451"/>
    <w:rsid w:val="00761D7A"/>
    <w:rsid w:val="00777C4F"/>
    <w:rsid w:val="00777E12"/>
    <w:rsid w:val="00791D2A"/>
    <w:rsid w:val="007E3E68"/>
    <w:rsid w:val="00804DE8"/>
    <w:rsid w:val="008155D1"/>
    <w:rsid w:val="0083228D"/>
    <w:rsid w:val="00851E65"/>
    <w:rsid w:val="0086621C"/>
    <w:rsid w:val="00871436"/>
    <w:rsid w:val="00895E98"/>
    <w:rsid w:val="008E5E95"/>
    <w:rsid w:val="008E774F"/>
    <w:rsid w:val="008F30B5"/>
    <w:rsid w:val="00924B1C"/>
    <w:rsid w:val="00935E1C"/>
    <w:rsid w:val="00957DC6"/>
    <w:rsid w:val="009661F8"/>
    <w:rsid w:val="00970853"/>
    <w:rsid w:val="00986F6D"/>
    <w:rsid w:val="009A4572"/>
    <w:rsid w:val="009F6DA3"/>
    <w:rsid w:val="00A069D6"/>
    <w:rsid w:val="00A070FE"/>
    <w:rsid w:val="00A40C84"/>
    <w:rsid w:val="00A60252"/>
    <w:rsid w:val="00A7514A"/>
    <w:rsid w:val="00A91E24"/>
    <w:rsid w:val="00AA7C4F"/>
    <w:rsid w:val="00AD1298"/>
    <w:rsid w:val="00B170E4"/>
    <w:rsid w:val="00B340C7"/>
    <w:rsid w:val="00B424D1"/>
    <w:rsid w:val="00B65305"/>
    <w:rsid w:val="00BA71B2"/>
    <w:rsid w:val="00BC3919"/>
    <w:rsid w:val="00BF0C69"/>
    <w:rsid w:val="00C25D88"/>
    <w:rsid w:val="00C47797"/>
    <w:rsid w:val="00C631AF"/>
    <w:rsid w:val="00C73876"/>
    <w:rsid w:val="00C835B4"/>
    <w:rsid w:val="00C93B54"/>
    <w:rsid w:val="00CA2199"/>
    <w:rsid w:val="00CB5692"/>
    <w:rsid w:val="00CD5ADB"/>
    <w:rsid w:val="00D06247"/>
    <w:rsid w:val="00D1058A"/>
    <w:rsid w:val="00D1578B"/>
    <w:rsid w:val="00D30CBD"/>
    <w:rsid w:val="00D33E10"/>
    <w:rsid w:val="00D349D8"/>
    <w:rsid w:val="00D35489"/>
    <w:rsid w:val="00D45CB1"/>
    <w:rsid w:val="00D81308"/>
    <w:rsid w:val="00D855BD"/>
    <w:rsid w:val="00DA2C9C"/>
    <w:rsid w:val="00DD0122"/>
    <w:rsid w:val="00DF1533"/>
    <w:rsid w:val="00DF36C7"/>
    <w:rsid w:val="00E00437"/>
    <w:rsid w:val="00E279B1"/>
    <w:rsid w:val="00E56B18"/>
    <w:rsid w:val="00E73DE1"/>
    <w:rsid w:val="00E87412"/>
    <w:rsid w:val="00EB11A8"/>
    <w:rsid w:val="00EC0074"/>
    <w:rsid w:val="00EC48DA"/>
    <w:rsid w:val="00EF4FBC"/>
    <w:rsid w:val="00EF5D91"/>
    <w:rsid w:val="00F00E17"/>
    <w:rsid w:val="00F23E40"/>
    <w:rsid w:val="00F249F0"/>
    <w:rsid w:val="00F26E44"/>
    <w:rsid w:val="00F80293"/>
    <w:rsid w:val="00FA2DFB"/>
    <w:rsid w:val="00FC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CFCA-50B1-4179-9737-553F5940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Sirui Ma</dc:creator>
  <cp:keywords/>
  <dc:description/>
  <cp:lastModifiedBy>Sirui Ma</cp:lastModifiedBy>
  <cp:revision>21</cp:revision>
  <dcterms:created xsi:type="dcterms:W3CDTF">2016-11-03T16:18:00Z</dcterms:created>
  <dcterms:modified xsi:type="dcterms:W3CDTF">2016-11-03T16:48:00Z</dcterms:modified>
</cp:coreProperties>
</file>