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80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Use case: AL-7 AI Credit Committee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Epic. Every submitted application is reviewed by a committee of AI agents whose reasoning the underwriter can read, so the underwriter starts from a full, explained assessment.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40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Item</w:t>
            </w:r>
          </w:p>
        </w:tc>
        <w:tc>
          <w:tcPr>
            <w:tcW w:type="dxa" w:w="7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Detail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Epic</w:t>
            </w:r>
          </w:p>
        </w:tc>
        <w:tc>
          <w:tcPr>
            <w:tcW w:type="dxa" w:w="7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AL-7 AI Credit Committee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Feature (from the brief)</w:t>
            </w:r>
          </w:p>
        </w:tc>
        <w:tc>
          <w:tcPr>
            <w:tcW w:type="dxa" w:w="7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AI: Agentic AI Architecture (the four agents); Model Diversity &amp; Local Inference. Web: AL-AI Audit &amp; Deliberation Console. Mobile: AL-AI Interface (LTV, DTI, approval likelihood).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Owner</w:t>
            </w:r>
          </w:p>
        </w:tc>
        <w:tc>
          <w:tcPr>
            <w:tcW w:type="dxa" w:w="7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Nic (al-ai: the agents and the committee). The reasoning console is Nikoloz's (portal, AL-30) and the borrower's LTV, DTI and approval likelihood view is Ibrahima's (iOS, AL-31).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Sprint</w:t>
            </w:r>
          </w:p>
        </w:tc>
        <w:tc>
          <w:tcPr>
            <w:tcW w:type="dxa" w:w="7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Sprint 1 (8 to 25 Oct 2026) built the affordability agent (AL-25): code works out the figures and an agent on Ollama explains them. The other agents, the full committee run and both screens are Sprint 2 or 3.</w:t>
            </w:r>
          </w:p>
        </w:tc>
      </w:tr>
      <w:tr>
        <w:trPr>
          <w:tblHeader w:val="off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Wireframes</w:t>
            </w:r>
          </w:p>
        </w:tc>
        <w:tc>
          <w:tcPr>
            <w:tcW w:type="dxa" w:w="72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Week 3 prototypes: the portal's underwriter loan file review (pages 25 to 40 of the portal prototype) and the borrower app's application status (pages 42 to 47 of the borrower prototype), in docs/week 3 report/. AL-25 has no screen: its flow diagram is in AL-25/wireframe.png in this folder.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Goal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As an underwriter, I want every application reviewed by a committee of AI agents with their reasoning visible, so that I start my decision from a full, explained assessment.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Actors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Underwriter: signed in to the portal; reads the reasoning and the credit memo and can start another review.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Borrower: signed in to the iOS app; sees their estimated LTV, DTI and approval likelihood.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al-ai (the AI API): runs the committee.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al-core (the core API): holds the application and its status.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agents: affordability (Ollama, or Bedrock when deployed), valuation (Mistral, with Groq as a hand-switched backup), market and macro (Gemini) and strategist (Gemini).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Preconditions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borrower has submitted an application, so its status is Applied.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al-ai is running behind the gateway and the models are reachable.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saved valuation model is available to al-ai.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Trigger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The submit moves the application to Applied. al-ai sees it and claims the application in a transaction, so it is reviewed once. An underwriter can also start another review with POST /ai/committee/runs.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Main flow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al-ai validates the application and runs the saved valuation model on the home.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market agent gathers current central bank rates and mortgage trends.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Code works out the repayments, DTI, LTV and their bands. The agents never change these numbers.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affordability agent and the valuation agent each report, with their reasoning.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strategist weighs the reports and decides Approve, Conditionally Approve or Decline, and writes a credit memo.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 policy gate in code applies the Central Bank caps, so an agent cannot clear a cap breach.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al-ai saves one run record and every AI call, and the application's status becomes AI Deliberated.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underwriter reads each agent's reasoning, the votes and the memo in the portal. The borrower sees their estimated LTV, DTI and approval likelihood.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Alternative flows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A. Review again. </w:t>
      </w:r>
      <w:r>
        <w:rPr>
          <w:rFonts w:ascii="Calibri" w:cs="Calibri" w:eastAsia="Calibri" w:hAnsi="Calibri"/>
          <w:sz w:val="22"/>
          <w:szCs w:val="22"/>
        </w:rPr>
        <w:t xml:space="preserve">An underwriter starts another review (POST /ai/committee/runs). Only an underwriter can.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B. Deployed on AWS. </w:t>
      </w:r>
      <w:r>
        <w:rPr>
          <w:rFonts w:ascii="Calibri" w:cs="Calibri" w:eastAsia="Calibri" w:hAnsi="Calibri"/>
          <w:sz w:val="22"/>
          <w:szCs w:val="22"/>
        </w:rPr>
        <w:t xml:space="preserve">The affordability agent runs on Amazon Bedrock in place of Ollama (a team decision).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C. Valuation backup. </w:t>
      </w:r>
      <w:r>
        <w:rPr>
          <w:rFonts w:ascii="Calibri" w:cs="Calibri" w:eastAsia="Calibri" w:hAnsi="Calibri"/>
          <w:sz w:val="22"/>
          <w:szCs w:val="22"/>
        </w:rPr>
        <w:t xml:space="preserve">The valuation agent's backup, Groq, is switched in by hand. It is never used automatically.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Exceptions</w:t>
      </w:r>
    </w:p>
    <w:p>
      <w:pPr>
        <w:spacing w:after="100"/>
      </w:pPr>
      <w:r>
        <w:rPr>
          <w:rFonts w:ascii="Calibri" w:cs="Calibri" w:eastAsia="Calibri" w:hAnsi="Calibri"/>
          <w:i/>
          <w:iCs/>
          <w:sz w:val="22"/>
          <w:szCs w:val="22"/>
        </w:rPr>
        <w:t xml:space="preserve">Sprint 1 built and tested the affordability agent's checks. The rest belongs to the committee run in Sprint 2 or 3.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An agent's reply fails the schema check: it is retried once with the error shown. If it fails again the run stops as failed, and no other provider is used in its place.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 review is already running: a second request returns 409.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 reply that quotes a figure it was not given, or tries to change a band or a cap: the check rejects it.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 caller who is not an underwriter asks for another review: refused.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Postconditions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Success: one run record exists for the application, linked to every AI call, and the status is AI Deliberated.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Failure: the run is marked failed. The application is not decided by an agent.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Business rules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Code owns the numbers: repayments, DTI, LTV and the bands. An agent explains and recommends, and its reply is checked against a schema and the figures it was given.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Central Bank limits are applied by code in the policy gate: 4 times income for first-time buyers, 3.5 times otherwise, and 90% loan-to-value.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agents run on Gemini, Mistral and a local Ollama model. Groq is the valuation agent's hand-switched backup. Bedrock replaces Ollama only on the AWS deployment.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steps run in a fixed order under LangGraph, and every AI call is logged with what it was sent and what came back.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review is asynchronous: the borrower's submit returns at once and the review runs in the background.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committee advises. The underwriter decides.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Flow diagram</w:t>
      </w:r>
    </w:p>
    <w:p>
      <w:pPr>
        <w:spacing w:after="100"/>
      </w:pPr>
      <w:r>
        <w:rPr>
          <w:rFonts w:ascii="Calibri" w:cs="Calibri" w:eastAsia="Calibri" w:hAnsi="Calibri"/>
          <w:sz w:val="22"/>
          <w:szCs w:val="22"/>
        </w:rPr>
        <w:t xml:space="preserve">The committee pipeline, from docs/diagrams/05-committee-pipeline.png:</w:t>
      </w:r>
    </w:p>
    <w:p>
      <w:pPr>
        <w:spacing w:after="100"/>
      </w:pPr>
      <w:r>
        <w:drawing>
          <wp:inline distT="0" distB="0" distL="0" distR="0">
            <wp:extent cx="5905500" cy="942975"/>
            <wp:effectExtent t="0" r="0" b="0" l="0"/>
            <wp:docPr id="1" name="pipeline" descr="Steps of the AI credit committee" title="Committee pipe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Stories in this epic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3300"/>
        <w:gridCol w:w="1100"/>
        <w:gridCol w:w="1300"/>
        <w:gridCol w:w="3040"/>
      </w:tblGrid>
      <w:tr>
        <w:trPr>
          <w:tblHeader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Story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What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Owner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Sprint</w:t>
            </w:r>
          </w:p>
        </w:tc>
        <w:tc>
          <w:tcPr>
            <w:tcW w:type="dxa" w:w="3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8EE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Status on 23 Oct</w:t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AL-25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Affordability agent reports disposable surplus, stress-tested repayments and DTI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Nic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Sprint 1</w:t>
            </w:r>
          </w:p>
        </w:tc>
        <w:tc>
          <w:tcPr>
            <w:tcW w:type="dxa" w:w="3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Done: figures in code, agent on Ollama, checked reply</w:t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AL-26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Valuation agent flags overvalued collateral and computes LTV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Nic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Sprint 2 or 3</w:t>
            </w:r>
          </w:p>
        </w:tc>
        <w:tc>
          <w:tcPr>
            <w:tcW w:type="dxa" w:w="3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To Do</w:t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AL-27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Market research agent pulls current central bank rates and mortgage trends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Nic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Sprint 2 or 3</w:t>
            </w:r>
          </w:p>
        </w:tc>
        <w:tc>
          <w:tcPr>
            <w:tcW w:type="dxa" w:w="3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To Do</w:t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AL-28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Strategist agent decides Approve, Conditionally Approve or Decline and writes a credit memo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Nic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Sprint 2 or 3</w:t>
            </w:r>
          </w:p>
        </w:tc>
        <w:tc>
          <w:tcPr>
            <w:tcW w:type="dxa" w:w="3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To Do</w:t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AL-29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The agents run on two cloud LLM APIs plus a local Ollama model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Nic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Sprint 2 or 3</w:t>
            </w:r>
          </w:p>
        </w:tc>
        <w:tc>
          <w:tcPr>
            <w:tcW w:type="dxa" w:w="3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To Do</w:t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AL-130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The committee runs end to end on each application and saves one run record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Nic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Sprint 2 or 3</w:t>
            </w:r>
          </w:p>
        </w:tc>
        <w:tc>
          <w:tcPr>
            <w:tcW w:type="dxa" w:w="3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To Do</w:t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AL-30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Underwriter reads each agent's reasoning trail and the committee's consensus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Nikoloz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Sprint 2 or 3</w:t>
            </w:r>
          </w:p>
        </w:tc>
        <w:tc>
          <w:tcPr>
            <w:tcW w:type="dxa" w:w="3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To Do</w:t>
            </w:r>
          </w:p>
        </w:tc>
      </w:tr>
      <w:tr>
        <w:trPr>
          <w:tblHeader w:val="off"/>
        </w:trPr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AL-31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Borrower sees their estimated LTV, DTI and approval likelihood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Ibrahima</w:t>
            </w:r>
          </w:p>
        </w:tc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Sprint 2 or 3</w:t>
            </w:r>
          </w:p>
        </w:tc>
        <w:tc>
          <w:tcPr>
            <w:tcW w:type="dxa" w:w="3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To Do</w:t>
            </w:r>
          </w:p>
        </w:tc>
      </w:tr>
    </w:tbl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Notes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Sprint 1 work for AL-25: AL-115 the affordability calculations module and AL-116 the affordability agent step on Ollama, with a versioned prompt and output validation. AL-236 fixed a bug where NaN and infinity passed the checks.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The design is the agent committee plan in the al-ai docs (decisions A1 to A23) and docs/api-design.md. The agent framework is LangGraph, recorded in docs/infrastructure.md.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Test case: AL-25/test-case.docx in this folder.</w:t>
      </w:r>
    </w:p>
    <w:sectPr>
      <w:pgSz w:w="12240" w:h="15840" w:orient="portrait"/>
      <w:pgMar w:top="1300" w:right="1300" w:bottom="1300" w:left="13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60"/>
      </w:pPr>
    </w:lvl>
  </w:abstractNum>
  <w:abstractNum w:abstractNumId="4" w15:restartNumberingAfterBreak="0">
    <w:multiLevelType w:val="hybridMultilevel"/>
    <w:lvl w:ilvl="0" w:tentative="1">
      <w:start w:val="1"/>
      <w:numFmt w:val="none"/>
      <w:lvlJc w:val="left"/>
      <w:pPr>
        <w:ind w:left="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76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f37886bb251be5de6ab91750189cf170f45b3465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2026-10-23T09:57:18.472Z</dcterms:created>
  <dcterms:modified xsi:type="dcterms:W3CDTF">2026-10-23T09:57:18.473Z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