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Group A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Name: 120050068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120050049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contextualSpacing w:val="0"/>
      </w:pPr>
      <w:r w:rsidDel="00000000" w:rsidR="00000000" w:rsidRPr="00000000">
        <w:rPr>
          <w:rtl w:val="0"/>
        </w:rPr>
        <w:t xml:space="preserve">Lab 1, Lab 2 and Lab 3 were edited to create Lab 4 . So there is no special file for Lab 1, 2 and 3.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Group B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Name: </w:t>
      </w:r>
      <w:r w:rsidDel="00000000" w:rsidR="00000000" w:rsidRPr="00000000">
        <w:rPr>
          <w:rtl w:val="0"/>
        </w:rPr>
        <w:t xml:space="preserve">120050078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ab/>
        <w:t xml:space="preserve">120050076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  <w:t xml:space="preserve">Lab 1 and Lab 2 were edited to create Lab 3 . So there is no special file for Lab 1 and 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