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pPr>
        <w:jc w:val="center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i/>
          <w:iCs/>
          <w:sz w:val="36"/>
          <w:szCs w:val="36"/>
        </w:rPr>
        <w:t>CS3354 Sof</w:t>
      </w:r>
      <w:r>
        <w:rPr>
          <w:rFonts w:asciiTheme="majorBidi" w:hAnsiTheme="majorBidi" w:cstheme="majorBidi"/>
          <w:i/>
          <w:iCs/>
          <w:sz w:val="36"/>
          <w:szCs w:val="36"/>
        </w:rPr>
        <w:t>tware Engineering Final Project</w:t>
      </w:r>
    </w:p>
    <w:p>
      <w:pPr>
        <w:jc w:val="center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i/>
          <w:iCs/>
          <w:sz w:val="36"/>
          <w:szCs w:val="36"/>
        </w:rPr>
        <w:t>Deliverable 1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>Readary</w:t>
      </w:r>
    </w:p>
    <w:p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(An App for Book Lovers)</w:t>
      </w:r>
    </w:p>
    <w:p>
      <w:r>
        <w:t xml:space="preserve"> </w:t>
      </w:r>
    </w:p>
    <w:p>
      <w:r>
        <w:t xml:space="preserve"> </w:t>
      </w:r>
    </w:p>
    <w:p/>
    <w:p/>
    <w:p/>
    <w:p/>
    <w:p/>
    <w:p/>
    <w:p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The Group Members</w:t>
      </w:r>
    </w:p>
    <w:p>
      <w:pPr>
        <w:jc w:val="center"/>
        <w:rPr>
          <w:rFonts w:asciiTheme="minorBidi" w:hAnsiTheme="minorBidi"/>
          <w:sz w:val="28"/>
          <w:szCs w:val="28"/>
        </w:rPr>
      </w:pPr>
    </w:p>
    <w:p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Aisha </w:t>
      </w:r>
      <w:proofErr w:type="spellStart"/>
      <w:r>
        <w:rPr>
          <w:rFonts w:asciiTheme="minorBidi" w:hAnsiTheme="minorBidi"/>
          <w:sz w:val="28"/>
          <w:szCs w:val="28"/>
        </w:rPr>
        <w:t>Ashfaque</w:t>
      </w:r>
      <w:proofErr w:type="spellEnd"/>
    </w:p>
    <w:p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Dante Moreno</w:t>
      </w:r>
    </w:p>
    <w:p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Emily </w:t>
      </w:r>
      <w:proofErr w:type="spellStart"/>
      <w:r>
        <w:rPr>
          <w:rFonts w:asciiTheme="minorBidi" w:hAnsiTheme="minorBidi"/>
          <w:sz w:val="28"/>
          <w:szCs w:val="28"/>
        </w:rPr>
        <w:t>Wojciechowski</w:t>
      </w:r>
      <w:proofErr w:type="spellEnd"/>
    </w:p>
    <w:p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Joel Francis</w:t>
      </w:r>
    </w:p>
    <w:p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Junaid Hashmi</w:t>
      </w:r>
    </w:p>
    <w:p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Priscilla </w:t>
      </w:r>
      <w:proofErr w:type="spellStart"/>
      <w:r>
        <w:rPr>
          <w:rFonts w:asciiTheme="minorBidi" w:hAnsiTheme="minorBidi"/>
          <w:sz w:val="28"/>
          <w:szCs w:val="28"/>
        </w:rPr>
        <w:t>Adomako</w:t>
      </w:r>
      <w:proofErr w:type="spellEnd"/>
    </w:p>
    <w:p>
      <w:pPr>
        <w:jc w:val="center"/>
        <w:rPr>
          <w:rFonts w:asciiTheme="minorBidi" w:hAnsiTheme="minorBidi"/>
          <w:sz w:val="28"/>
          <w:szCs w:val="28"/>
        </w:rPr>
      </w:pPr>
    </w:p>
    <w:p>
      <w:pPr>
        <w:jc w:val="center"/>
        <w:rPr>
          <w:rFonts w:asciiTheme="minorBidi" w:hAnsiTheme="minorBidi"/>
          <w:sz w:val="28"/>
          <w:szCs w:val="28"/>
        </w:rPr>
      </w:pPr>
    </w:p>
    <w:p>
      <w:pPr>
        <w:jc w:val="center"/>
        <w:rPr>
          <w:rFonts w:asciiTheme="minorBidi" w:hAnsiTheme="minorBidi"/>
          <w:sz w:val="28"/>
          <w:szCs w:val="28"/>
        </w:rPr>
      </w:pPr>
    </w:p>
    <w:p>
      <w:pPr>
        <w:jc w:val="center"/>
        <w:rPr>
          <w:rFonts w:asciiTheme="minorBidi" w:hAnsiTheme="minorBidi"/>
          <w:sz w:val="28"/>
          <w:szCs w:val="28"/>
        </w:rPr>
      </w:pPr>
    </w:p>
    <w:p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Date</w:t>
      </w:r>
    </w:p>
    <w:p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March 15, 2019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</w:t>
      </w:r>
    </w:p>
    <w:p/>
    <w:p/>
    <w:p>
      <w:r>
        <w:t xml:space="preserve"> </w:t>
      </w:r>
    </w:p>
    <w:p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5930265" cy="73361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733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  <w:r>
        <w:br w:type="page"/>
      </w:r>
    </w:p>
    <w:p/>
    <w:p/>
    <w:p>
      <w:pPr>
        <w:sectPr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928087" cy="5284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087" cy="52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lastRenderedPageBreak/>
        <w:t>Feedback on Project Draft comments: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 xml:space="preserve">Our proposal was approved without a recommendation for any change. However, our plan will be adjusted based on the fact that one of our team </w:t>
      </w:r>
      <w:proofErr w:type="gramStart"/>
      <w:r>
        <w:rPr>
          <w:sz w:val="24"/>
          <w:szCs w:val="24"/>
        </w:rPr>
        <w:t>member</w:t>
      </w:r>
      <w:proofErr w:type="gramEnd"/>
      <w:r>
        <w:rPr>
          <w:sz w:val="24"/>
          <w:szCs w:val="24"/>
        </w:rPr>
        <w:t xml:space="preserve">, Michael </w:t>
      </w:r>
      <w:proofErr w:type="spellStart"/>
      <w:r>
        <w:rPr>
          <w:sz w:val="24"/>
          <w:szCs w:val="24"/>
        </w:rPr>
        <w:t>Elizalde</w:t>
      </w:r>
      <w:proofErr w:type="spellEnd"/>
      <w:r>
        <w:rPr>
          <w:sz w:val="24"/>
          <w:szCs w:val="24"/>
        </w:rPr>
        <w:t>, has joined another project team and is no longer part of our team.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Based on the comments we received, we surveyed and found several similar apps already in use. The most surprising discovery was to find an app named </w:t>
      </w:r>
      <w:r>
        <w:rPr>
          <w:i/>
          <w:iCs/>
          <w:sz w:val="24"/>
          <w:szCs w:val="24"/>
        </w:rPr>
        <w:t>Bookish</w:t>
      </w:r>
      <w:r>
        <w:rPr>
          <w:sz w:val="24"/>
          <w:szCs w:val="24"/>
        </w:rPr>
        <w:t xml:space="preserve">, our proposed app name. Consequently, we have renamed our product to </w:t>
      </w:r>
      <w:r>
        <w:rPr>
          <w:i/>
          <w:iCs/>
          <w:sz w:val="24"/>
          <w:szCs w:val="24"/>
        </w:rPr>
        <w:t>Readary.</w:t>
      </w:r>
      <w:r>
        <w:rPr>
          <w:sz w:val="24"/>
          <w:szCs w:val="24"/>
        </w:rPr>
        <w:t xml:space="preserve"> Other than reshuffling of responsibilities due to loss of a team member, this is the biggest change we incorporated.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Since we found similar products already in use, we will do a detailed comparison and highlight how we have distinguished our project from others as part of our final project report.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3121773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jc w:val="center"/>
      <w:rPr>
        <w:rFonts w:asciiTheme="majorBidi" w:hAnsiTheme="majorBidi" w:cstheme="majorBidi"/>
        <w:b/>
        <w:bCs/>
        <w:color w:val="7F7F7F" w:themeColor="text1" w:themeTint="80"/>
        <w:sz w:val="24"/>
        <w:szCs w:val="24"/>
      </w:rPr>
    </w:pPr>
    <w:r>
      <w:rPr>
        <w:rFonts w:asciiTheme="majorBidi" w:hAnsiTheme="majorBidi" w:cstheme="majorBidi"/>
        <w:b/>
        <w:bCs/>
        <w:color w:val="7F7F7F" w:themeColor="text1" w:themeTint="80"/>
        <w:sz w:val="24"/>
        <w:szCs w:val="24"/>
      </w:rPr>
      <w:t>PROJECT DRAFT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25BCB3A884963BD2CD9808242ECBE">
    <w:name w:val="15B25BCB3A884963BD2CD9808242ECBE"/>
  </w:style>
  <w:style w:type="paragraph" w:customStyle="1" w:styleId="11DFA523917B4B4D9D140F5A7B38987A">
    <w:name w:val="11DFA523917B4B4D9D140F5A7B38987A"/>
  </w:style>
  <w:style w:type="paragraph" w:customStyle="1" w:styleId="8501DB5466E34BF19B54D65381803E77">
    <w:name w:val="8501DB5466E34BF19B54D65381803E77"/>
  </w:style>
  <w:style w:type="paragraph" w:customStyle="1" w:styleId="C4982606EA9047BCB8CDB96B51A32818">
    <w:name w:val="C4982606EA9047BCB8CDB96B51A32818"/>
  </w:style>
  <w:style w:type="paragraph" w:customStyle="1" w:styleId="F569EC0CD26E45469439E494B2794968">
    <w:name w:val="F569EC0CD26E45469439E494B27949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25BCB3A884963BD2CD9808242ECBE">
    <w:name w:val="15B25BCB3A884963BD2CD9808242ECBE"/>
  </w:style>
  <w:style w:type="paragraph" w:customStyle="1" w:styleId="11DFA523917B4B4D9D140F5A7B38987A">
    <w:name w:val="11DFA523917B4B4D9D140F5A7B38987A"/>
  </w:style>
  <w:style w:type="paragraph" w:customStyle="1" w:styleId="8501DB5466E34BF19B54D65381803E77">
    <w:name w:val="8501DB5466E34BF19B54D65381803E77"/>
  </w:style>
  <w:style w:type="paragraph" w:customStyle="1" w:styleId="C4982606EA9047BCB8CDB96B51A32818">
    <w:name w:val="C4982606EA9047BCB8CDB96B51A32818"/>
  </w:style>
  <w:style w:type="paragraph" w:customStyle="1" w:styleId="F569EC0CD26E45469439E494B2794968">
    <w:name w:val="F569EC0CD26E45469439E494B2794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62CE7A-4DBC-4875-8BF4-6982DD85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junaidhashmi</dc:creator>
  <cp:keywords/>
  <dc:description/>
  <cp:lastModifiedBy>junaidhashmi</cp:lastModifiedBy>
  <cp:revision>2</cp:revision>
  <dcterms:created xsi:type="dcterms:W3CDTF">2019-03-09T22:15:00Z</dcterms:created>
  <dcterms:modified xsi:type="dcterms:W3CDTF">2019-03-09T23:01:00Z</dcterms:modified>
</cp:coreProperties>
</file>