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E3B93" w14:textId="77777777" w:rsidR="00662AB8" w:rsidRDefault="00662AB8" w:rsidP="00662AB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r>
        <w:rPr>
          <w:rStyle w:val="normaltextrun"/>
          <w:sz w:val="32"/>
          <w:szCs w:val="32"/>
        </w:rPr>
        <w:t>Team 12 </w:t>
      </w:r>
      <w:proofErr w:type="spellStart"/>
      <w:r>
        <w:rPr>
          <w:rStyle w:val="spellingerror"/>
          <w:sz w:val="32"/>
          <w:szCs w:val="32"/>
        </w:rPr>
        <w:t>Feathersoft</w:t>
      </w:r>
      <w:proofErr w:type="spellEnd"/>
      <w:r>
        <w:rPr>
          <w:rStyle w:val="normaltextrun"/>
          <w:sz w:val="32"/>
          <w:szCs w:val="32"/>
        </w:rPr>
        <w:t> CRC</w:t>
      </w:r>
      <w:r>
        <w:rPr>
          <w:rStyle w:val="eop"/>
          <w:sz w:val="32"/>
          <w:szCs w:val="32"/>
        </w:rPr>
        <w:t> </w:t>
      </w:r>
    </w:p>
    <w:p w14:paraId="7BB03D6E" w14:textId="77777777" w:rsidR="00662AB8" w:rsidRDefault="00662AB8" w:rsidP="00662A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3331ACA8" w14:textId="77777777" w:rsidR="00662AB8" w:rsidRDefault="00662AB8" w:rsidP="00662A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Classes:</w:t>
      </w:r>
      <w:r>
        <w:rPr>
          <w:rStyle w:val="eop"/>
        </w:rPr>
        <w:t> </w:t>
      </w:r>
    </w:p>
    <w:p w14:paraId="13B98113" w14:textId="77777777" w:rsidR="00662AB8" w:rsidRDefault="00662AB8" w:rsidP="00662A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SRS section 3.2.2 describes the following classes of related real-world objects in the system:</w:t>
      </w:r>
      <w:r>
        <w:rPr>
          <w:rStyle w:val="eop"/>
        </w:rPr>
        <w:t> </w:t>
      </w:r>
    </w:p>
    <w:p w14:paraId="4E9979C9" w14:textId="77777777" w:rsidR="00662AB8" w:rsidRDefault="00662AB8" w:rsidP="00662AB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Event Configuration</w:t>
      </w:r>
      <w:r>
        <w:rPr>
          <w:rStyle w:val="eop"/>
        </w:rPr>
        <w:t> </w:t>
      </w:r>
    </w:p>
    <w:p w14:paraId="70E20396" w14:textId="77777777" w:rsidR="00662AB8" w:rsidRDefault="00662AB8" w:rsidP="00662AB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Log File</w:t>
      </w:r>
      <w:r>
        <w:rPr>
          <w:rStyle w:val="eop"/>
        </w:rPr>
        <w:t> </w:t>
      </w:r>
    </w:p>
    <w:p w14:paraId="29B07D17" w14:textId="77777777" w:rsidR="00662AB8" w:rsidRDefault="00662AB8" w:rsidP="00662AB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Enforcement Action Report</w:t>
      </w:r>
      <w:r>
        <w:rPr>
          <w:rStyle w:val="eop"/>
        </w:rPr>
        <w:t> </w:t>
      </w:r>
    </w:p>
    <w:p w14:paraId="72BBAEE6" w14:textId="77777777" w:rsidR="00662AB8" w:rsidRDefault="00662AB8" w:rsidP="00662AB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Vector</w:t>
      </w:r>
      <w:r>
        <w:rPr>
          <w:rStyle w:val="eop"/>
        </w:rPr>
        <w:t> </w:t>
      </w:r>
    </w:p>
    <w:p w14:paraId="25319BB4" w14:textId="77777777" w:rsidR="00662AB8" w:rsidRDefault="00662AB8" w:rsidP="00662AB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Significant Log Entry</w:t>
      </w:r>
      <w:r>
        <w:rPr>
          <w:rStyle w:val="eop"/>
        </w:rPr>
        <w:t> </w:t>
      </w:r>
    </w:p>
    <w:p w14:paraId="7B2EFC76" w14:textId="77777777" w:rsidR="00662AB8" w:rsidRDefault="00662AB8" w:rsidP="00662AB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Node</w:t>
      </w:r>
      <w:r>
        <w:rPr>
          <w:rStyle w:val="eop"/>
        </w:rPr>
        <w:t> </w:t>
      </w:r>
    </w:p>
    <w:p w14:paraId="54984449" w14:textId="77777777" w:rsidR="00662AB8" w:rsidRDefault="00662AB8" w:rsidP="00662AB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Icon</w:t>
      </w:r>
      <w:r>
        <w:rPr>
          <w:rStyle w:val="eop"/>
        </w:rPr>
        <w:t> </w:t>
      </w:r>
    </w:p>
    <w:p w14:paraId="70808373" w14:textId="77777777" w:rsidR="00662AB8" w:rsidRDefault="00662AB8" w:rsidP="00662AB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Graph</w:t>
      </w:r>
      <w:r>
        <w:rPr>
          <w:rStyle w:val="eop"/>
        </w:rPr>
        <w:t> </w:t>
      </w:r>
    </w:p>
    <w:p w14:paraId="0D3FD84E" w14:textId="77777777" w:rsidR="00662AB8" w:rsidRDefault="00662AB8" w:rsidP="00662A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Responsibilities:</w:t>
      </w:r>
      <w:r>
        <w:rPr>
          <w:rStyle w:val="eop"/>
        </w:rPr>
        <w:t> </w:t>
      </w:r>
    </w:p>
    <w:p w14:paraId="6559CFD2" w14:textId="77777777" w:rsidR="00662AB8" w:rsidRDefault="00662AB8" w:rsidP="00662A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186A0ED" w14:textId="77777777" w:rsidR="00662AB8" w:rsidRDefault="00662AB8" w:rsidP="00662A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D884AE" w14:textId="45A0AE33" w:rsidR="00662AB8" w:rsidRDefault="00662AB8" w:rsidP="00662AB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b/>
          <w:bCs/>
        </w:rPr>
        <w:t>Collaborations:</w:t>
      </w:r>
      <w:r>
        <w:rPr>
          <w:rStyle w:val="eop"/>
        </w:rPr>
        <w:t> </w:t>
      </w:r>
    </w:p>
    <w:p w14:paraId="34E8376B" w14:textId="77135EA2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D225FB8" w14:textId="6ABEDADA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DEC233" w14:textId="1ACCF2AD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8689A6" w14:textId="77777777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14:paraId="426B1D6D" w14:textId="77777777" w:rsidTr="006974D5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</w:tcPr>
          <w:p w14:paraId="4BA2DFA8" w14:textId="434B6539" w:rsidR="00A075CD" w:rsidRPr="00A075CD" w:rsidRDefault="00A075CD" w:rsidP="006974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Event Configuration</w:t>
            </w:r>
          </w:p>
        </w:tc>
      </w:tr>
      <w:tr w:rsidR="00A075CD" w14:paraId="359569E1" w14:textId="77777777" w:rsidTr="006974D5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</w:tcPr>
          <w:p w14:paraId="2254BFEF" w14:textId="6C1AA337" w:rsidR="00A075CD" w:rsidRPr="00A075CD" w:rsidRDefault="00A075CD" w:rsidP="00697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Responsibilities:</w:t>
            </w:r>
          </w:p>
        </w:tc>
        <w:tc>
          <w:tcPr>
            <w:tcW w:w="4117" w:type="dxa"/>
          </w:tcPr>
          <w:p w14:paraId="2853E56E" w14:textId="56CB658E" w:rsidR="00A075CD" w:rsidRPr="00A075CD" w:rsidRDefault="00A075CD" w:rsidP="006974D5">
            <w:pPr>
              <w:rPr>
                <w:rFonts w:ascii="Times New Roman" w:hAnsi="Times New Roman" w:cs="Times New Roman"/>
              </w:rPr>
            </w:pPr>
            <w:r w:rsidRPr="00A075CD">
              <w:rPr>
                <w:rFonts w:ascii="Times New Roman" w:hAnsi="Times New Roman" w:cs="Times New Roman"/>
                <w:sz w:val="24"/>
                <w:szCs w:val="24"/>
              </w:rPr>
              <w:t>Collaborators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</w:tbl>
    <w:p w14:paraId="0E8CF7DA" w14:textId="5CEF45AF" w:rsidR="00662AB8" w:rsidRDefault="00662AB8"/>
    <w:p w14:paraId="62511F8B" w14:textId="5D33F096" w:rsidR="00A075CD" w:rsidRDefault="00A075CD"/>
    <w:p w14:paraId="2CA18335" w14:textId="477E6EE0" w:rsidR="00A075CD" w:rsidRDefault="00A075CD"/>
    <w:p w14:paraId="587072F9" w14:textId="6CF78E00" w:rsidR="00A075CD" w:rsidRDefault="00A075CD"/>
    <w:p w14:paraId="700F8424" w14:textId="1E4D59E2" w:rsidR="00A075CD" w:rsidRDefault="00A075CD"/>
    <w:p w14:paraId="187DEFDF" w14:textId="3267FD67" w:rsidR="00A075CD" w:rsidRDefault="00A075CD"/>
    <w:p w14:paraId="5A712585" w14:textId="41B935A2" w:rsidR="00A075CD" w:rsidRDefault="00A075CD"/>
    <w:p w14:paraId="794B6B47" w14:textId="5D5F846B" w:rsidR="00A075CD" w:rsidRDefault="00A075CD"/>
    <w:p w14:paraId="100945C2" w14:textId="77777777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14:paraId="14EB764D" w14:textId="77777777" w:rsidTr="006974D5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</w:tcPr>
          <w:p w14:paraId="4EC5CA37" w14:textId="05FFB386" w:rsidR="00A075CD" w:rsidRPr="00A075CD" w:rsidRDefault="00A075CD" w:rsidP="00A075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 File</w:t>
            </w:r>
          </w:p>
        </w:tc>
      </w:tr>
      <w:tr w:rsidR="00A075CD" w14:paraId="5B05F32C" w14:textId="77777777" w:rsidTr="006974D5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</w:tcPr>
          <w:p w14:paraId="2826250A" w14:textId="671CD02E" w:rsidR="00A075CD" w:rsidRDefault="00A075CD" w:rsidP="006974D5">
            <w:r>
              <w:rPr>
                <w:rFonts w:ascii="Times New Roman" w:hAnsi="Times New Roman" w:cs="Times New Roman"/>
                <w:sz w:val="24"/>
                <w:szCs w:val="24"/>
              </w:rPr>
              <w:t>Responsibilities:</w:t>
            </w:r>
          </w:p>
        </w:tc>
        <w:tc>
          <w:tcPr>
            <w:tcW w:w="4117" w:type="dxa"/>
          </w:tcPr>
          <w:p w14:paraId="5A67CBE5" w14:textId="7D4B8667" w:rsidR="00A075CD" w:rsidRDefault="00A075CD" w:rsidP="006974D5">
            <w:r w:rsidRPr="00A075CD">
              <w:rPr>
                <w:rFonts w:ascii="Times New Roman" w:hAnsi="Times New Roman" w:cs="Times New Roman"/>
                <w:sz w:val="24"/>
                <w:szCs w:val="24"/>
              </w:rPr>
              <w:t>Collaborators</w:t>
            </w:r>
            <w:r>
              <w:rPr>
                <w:rFonts w:ascii="Times New Roman" w:hAnsi="Times New Roman" w:cs="Times New Roman"/>
              </w:rPr>
              <w:t>:</w:t>
            </w:r>
            <w:r w:rsidR="00BC7761">
              <w:rPr>
                <w:rFonts w:ascii="Times New Roman" w:hAnsi="Times New Roman" w:cs="Times New Roman"/>
              </w:rPr>
              <w:t xml:space="preserve"> A log file is a client of the Event Configuration class because a log files come from the three directories chosen in the Event Configuration.</w:t>
            </w:r>
          </w:p>
        </w:tc>
      </w:tr>
    </w:tbl>
    <w:p w14:paraId="3467E001" w14:textId="0E4EB6CE" w:rsidR="00A075CD" w:rsidRDefault="00A075CD"/>
    <w:p w14:paraId="7CC7ABD0" w14:textId="1A1C8023" w:rsidR="00A075CD" w:rsidRDefault="00A075CD"/>
    <w:p w14:paraId="526C751D" w14:textId="25D5AE6E" w:rsidR="00A075CD" w:rsidRDefault="00A075CD"/>
    <w:p w14:paraId="11918416" w14:textId="77777777" w:rsidR="00A075CD" w:rsidRDefault="00A075CD"/>
    <w:p w14:paraId="13E520BE" w14:textId="77777777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14:paraId="3CBBA0D4" w14:textId="77777777" w:rsidTr="006974D5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</w:tcPr>
          <w:p w14:paraId="5825C9CD" w14:textId="1701BA24" w:rsidR="00A075CD" w:rsidRPr="00A075CD" w:rsidRDefault="00A075CD" w:rsidP="006974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Enforcement Action Report</w:t>
            </w:r>
          </w:p>
        </w:tc>
      </w:tr>
      <w:tr w:rsidR="00A075CD" w14:paraId="2DD979EA" w14:textId="77777777" w:rsidTr="006974D5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</w:tcPr>
          <w:p w14:paraId="0515B950" w14:textId="576B518C" w:rsidR="00A075CD" w:rsidRDefault="00A075CD" w:rsidP="006974D5">
            <w:r>
              <w:rPr>
                <w:rFonts w:ascii="Times New Roman" w:hAnsi="Times New Roman" w:cs="Times New Roman"/>
                <w:sz w:val="24"/>
                <w:szCs w:val="24"/>
              </w:rPr>
              <w:t>Responsibilities:</w:t>
            </w:r>
          </w:p>
        </w:tc>
        <w:tc>
          <w:tcPr>
            <w:tcW w:w="4117" w:type="dxa"/>
          </w:tcPr>
          <w:p w14:paraId="2D72F2CD" w14:textId="7DFC303F" w:rsidR="00632624" w:rsidRPr="00632624" w:rsidRDefault="00A075CD" w:rsidP="006974D5">
            <w:pPr>
              <w:rPr>
                <w:rFonts w:ascii="Times New Roman" w:hAnsi="Times New Roman" w:cs="Times New Roman"/>
              </w:rPr>
            </w:pPr>
            <w:r w:rsidRPr="00A075CD">
              <w:rPr>
                <w:rFonts w:ascii="Times New Roman" w:hAnsi="Times New Roman" w:cs="Times New Roman"/>
                <w:sz w:val="24"/>
                <w:szCs w:val="24"/>
              </w:rPr>
              <w:t>Collaborators</w:t>
            </w:r>
            <w:r>
              <w:rPr>
                <w:rFonts w:ascii="Times New Roman" w:hAnsi="Times New Roman" w:cs="Times New Roman"/>
              </w:rPr>
              <w:t>:</w:t>
            </w:r>
            <w:r w:rsidR="00632624">
              <w:rPr>
                <w:rFonts w:ascii="Times New Roman" w:hAnsi="Times New Roman" w:cs="Times New Roman"/>
              </w:rPr>
              <w:t xml:space="preserve"> An enforcement action report is a client of a log file object because i</w:t>
            </w:r>
            <w:r w:rsidR="00BC7761">
              <w:rPr>
                <w:rFonts w:ascii="Times New Roman" w:hAnsi="Times New Roman" w:cs="Times New Roman"/>
              </w:rPr>
              <w:t>t’s</w:t>
            </w:r>
            <w:r w:rsidR="00632624">
              <w:rPr>
                <w:rFonts w:ascii="Times New Roman" w:hAnsi="Times New Roman" w:cs="Times New Roman"/>
              </w:rPr>
              <w:t xml:space="preserve"> generated based on </w:t>
            </w:r>
            <w:r w:rsidR="00BC7761">
              <w:rPr>
                <w:rFonts w:ascii="Times New Roman" w:hAnsi="Times New Roman" w:cs="Times New Roman"/>
              </w:rPr>
              <w:t>ingestion status of a log file</w:t>
            </w:r>
            <w:r w:rsidR="00632624">
              <w:rPr>
                <w:rFonts w:ascii="Times New Roman" w:hAnsi="Times New Roman" w:cs="Times New Roman"/>
              </w:rPr>
              <w:t xml:space="preserve">. The “Line Number” attribute in section 3.2.2.3 is the “location of where the error occurs in a log file.” </w:t>
            </w:r>
          </w:p>
        </w:tc>
      </w:tr>
    </w:tbl>
    <w:p w14:paraId="7EF83A65" w14:textId="0B26DEE0" w:rsidR="00A075CD" w:rsidRDefault="00A075CD"/>
    <w:p w14:paraId="6D40FB2F" w14:textId="70F122AC" w:rsidR="00A075CD" w:rsidRDefault="00A075CD"/>
    <w:p w14:paraId="48966E23" w14:textId="48789750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51B041" w14:textId="39E37F70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9CACA6" w14:textId="77777777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14:paraId="3E77BC31" w14:textId="77777777" w:rsidTr="006974D5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</w:tcPr>
          <w:p w14:paraId="4E0C070F" w14:textId="497EB73C" w:rsidR="00A075CD" w:rsidRPr="00A075CD" w:rsidRDefault="00A075CD" w:rsidP="006974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Vector</w:t>
            </w:r>
          </w:p>
        </w:tc>
      </w:tr>
      <w:tr w:rsidR="00A075CD" w14:paraId="03F331BB" w14:textId="77777777" w:rsidTr="006974D5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</w:tcPr>
          <w:p w14:paraId="127B734E" w14:textId="4B2443B9" w:rsidR="00A075CD" w:rsidRDefault="00A075CD" w:rsidP="006974D5">
            <w:r>
              <w:rPr>
                <w:rFonts w:ascii="Times New Roman" w:hAnsi="Times New Roman" w:cs="Times New Roman"/>
                <w:sz w:val="24"/>
                <w:szCs w:val="24"/>
              </w:rPr>
              <w:t>Responsibilities:</w:t>
            </w:r>
          </w:p>
        </w:tc>
        <w:tc>
          <w:tcPr>
            <w:tcW w:w="4117" w:type="dxa"/>
          </w:tcPr>
          <w:p w14:paraId="6D50BC87" w14:textId="77777777" w:rsidR="00A075CD" w:rsidRDefault="00A075CD" w:rsidP="006974D5">
            <w:pPr>
              <w:rPr>
                <w:rFonts w:ascii="Times New Roman" w:hAnsi="Times New Roman" w:cs="Times New Roman"/>
              </w:rPr>
            </w:pPr>
            <w:r w:rsidRPr="00A075CD">
              <w:rPr>
                <w:rFonts w:ascii="Times New Roman" w:hAnsi="Times New Roman" w:cs="Times New Roman"/>
                <w:sz w:val="24"/>
                <w:szCs w:val="24"/>
              </w:rPr>
              <w:t>Collaborators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69F75E6" w14:textId="77777777" w:rsidR="00576E36" w:rsidRDefault="00576E36" w:rsidP="00697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[SRS 41] A vector shall comprise of at least one significant log entry. </w:t>
            </w:r>
          </w:p>
          <w:p w14:paraId="25032019" w14:textId="569AAB03" w:rsidR="00576E36" w:rsidRPr="00576E36" w:rsidRDefault="00576E36" w:rsidP="00697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vector is a client of the significant log entry class.</w:t>
            </w:r>
          </w:p>
        </w:tc>
      </w:tr>
    </w:tbl>
    <w:p w14:paraId="6DCC1033" w14:textId="39CB5809" w:rsidR="00A075CD" w:rsidRDefault="00A075CD"/>
    <w:p w14:paraId="48FD32AD" w14:textId="348DF5C8" w:rsidR="00A075CD" w:rsidRDefault="00A075CD"/>
    <w:p w14:paraId="31FC97A1" w14:textId="77777777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14:paraId="54C5D37A" w14:textId="77777777" w:rsidTr="006974D5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</w:tcPr>
          <w:p w14:paraId="4251BCD3" w14:textId="579ADB08" w:rsidR="00A075CD" w:rsidRPr="00A075CD" w:rsidRDefault="00A075CD" w:rsidP="006974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Significant Log Entry</w:t>
            </w:r>
          </w:p>
        </w:tc>
      </w:tr>
      <w:tr w:rsidR="00A075CD" w14:paraId="6F052A9D" w14:textId="77777777" w:rsidTr="006974D5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</w:tcPr>
          <w:p w14:paraId="444ECD95" w14:textId="4946DE35" w:rsidR="00A075CD" w:rsidRDefault="00A075CD" w:rsidP="006974D5">
            <w:r>
              <w:rPr>
                <w:rFonts w:ascii="Times New Roman" w:hAnsi="Times New Roman" w:cs="Times New Roman"/>
                <w:sz w:val="24"/>
                <w:szCs w:val="24"/>
              </w:rPr>
              <w:t>Responsibilities:</w:t>
            </w:r>
          </w:p>
        </w:tc>
        <w:tc>
          <w:tcPr>
            <w:tcW w:w="4117" w:type="dxa"/>
          </w:tcPr>
          <w:p w14:paraId="4BA6DF74" w14:textId="77777777" w:rsidR="00A075CD" w:rsidRDefault="00A075CD" w:rsidP="006974D5">
            <w:pPr>
              <w:rPr>
                <w:rFonts w:ascii="Times New Roman" w:hAnsi="Times New Roman" w:cs="Times New Roman"/>
              </w:rPr>
            </w:pPr>
            <w:r w:rsidRPr="00A075CD">
              <w:rPr>
                <w:rFonts w:ascii="Times New Roman" w:hAnsi="Times New Roman" w:cs="Times New Roman"/>
                <w:sz w:val="24"/>
                <w:szCs w:val="24"/>
              </w:rPr>
              <w:t>Collaborators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459DED05" w14:textId="77777777" w:rsidR="00576E36" w:rsidRDefault="00576E36" w:rsidP="00697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[SRS 43] A significant log entry shall be part of at least one vector. </w:t>
            </w:r>
          </w:p>
          <w:p w14:paraId="1E3193F0" w14:textId="35F9A78F" w:rsidR="00576E36" w:rsidRPr="00576E36" w:rsidRDefault="00576E36" w:rsidP="00697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significant log entry is a server of the vector class.</w:t>
            </w:r>
          </w:p>
        </w:tc>
      </w:tr>
    </w:tbl>
    <w:p w14:paraId="451AD8D1" w14:textId="3440AD5D" w:rsidR="00A075CD" w:rsidRDefault="00A075CD"/>
    <w:p w14:paraId="009848A8" w14:textId="1B5B84FE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109B607" w14:textId="0C98F566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30B0F23" w14:textId="3A509DB0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1BE38F6" w14:textId="399C0EE8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2F4B672" w14:textId="7107F6EC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998AED3" w14:textId="77777777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14:paraId="31DB8BEC" w14:textId="77777777" w:rsidTr="006974D5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</w:tcPr>
          <w:p w14:paraId="6D27FB2B" w14:textId="5024D29D" w:rsidR="00A075CD" w:rsidRPr="00A075CD" w:rsidRDefault="00A075CD" w:rsidP="006974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Node</w:t>
            </w:r>
          </w:p>
        </w:tc>
      </w:tr>
      <w:tr w:rsidR="00A075CD" w14:paraId="15358251" w14:textId="77777777" w:rsidTr="006974D5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</w:tcPr>
          <w:p w14:paraId="4E939FF2" w14:textId="3EC77477" w:rsidR="00A075CD" w:rsidRDefault="00A075CD" w:rsidP="006974D5">
            <w:r>
              <w:rPr>
                <w:rFonts w:ascii="Times New Roman" w:hAnsi="Times New Roman" w:cs="Times New Roman"/>
                <w:sz w:val="24"/>
                <w:szCs w:val="24"/>
              </w:rPr>
              <w:t>Responsibilities:</w:t>
            </w:r>
          </w:p>
        </w:tc>
        <w:tc>
          <w:tcPr>
            <w:tcW w:w="4117" w:type="dxa"/>
          </w:tcPr>
          <w:p w14:paraId="0E05778E" w14:textId="77777777" w:rsidR="00A075CD" w:rsidRDefault="00A075CD" w:rsidP="006974D5">
            <w:pPr>
              <w:rPr>
                <w:rFonts w:ascii="Times New Roman" w:hAnsi="Times New Roman" w:cs="Times New Roman"/>
              </w:rPr>
            </w:pPr>
            <w:r w:rsidRPr="00A075CD">
              <w:rPr>
                <w:rFonts w:ascii="Times New Roman" w:hAnsi="Times New Roman" w:cs="Times New Roman"/>
                <w:sz w:val="24"/>
                <w:szCs w:val="24"/>
              </w:rPr>
              <w:t>Collaborators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32D60433" w14:textId="77777777" w:rsidR="00576E36" w:rsidRDefault="00576E36" w:rsidP="00697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[SRS 45] A node shall be part of at least one graph. </w:t>
            </w:r>
          </w:p>
          <w:p w14:paraId="71C48EEE" w14:textId="77777777" w:rsidR="00576E36" w:rsidRDefault="00576E36" w:rsidP="00697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node is a server of the graph class.</w:t>
            </w:r>
          </w:p>
          <w:p w14:paraId="383C1796" w14:textId="77777777" w:rsidR="00BC7761" w:rsidRDefault="00BC7761" w:rsidP="00697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node is a client of a significant log entry because a significant log entry is used to generate a node.</w:t>
            </w:r>
          </w:p>
          <w:p w14:paraId="106BDE22" w14:textId="4BB4DBBA" w:rsidR="00BC7761" w:rsidRPr="00576E36" w:rsidRDefault="00BC7761" w:rsidP="00697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node is a client of a log file because it contains a reference to the source log file and log creator.</w:t>
            </w:r>
          </w:p>
        </w:tc>
      </w:tr>
    </w:tbl>
    <w:p w14:paraId="3047AB04" w14:textId="40D5073C" w:rsidR="00A075CD" w:rsidRDefault="00A075CD"/>
    <w:p w14:paraId="1877015A" w14:textId="26CA068F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F6A5DD0" w14:textId="1E9DC171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12CD77" w14:textId="5D6117A9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0D58888" w14:textId="4AE3B6F3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EE77B3" w14:textId="0372C554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508DCF0" w14:textId="2010D096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01EC576" w14:textId="778A17D4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7C129AA" w14:textId="186805CC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9B32EEF" w14:textId="77777777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14:paraId="296785B0" w14:textId="77777777" w:rsidTr="006974D5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</w:tcPr>
          <w:p w14:paraId="287B9DF5" w14:textId="09C83FB2" w:rsidR="00A075CD" w:rsidRPr="00A075CD" w:rsidRDefault="00A075CD" w:rsidP="006974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</w:tr>
      <w:tr w:rsidR="00A075CD" w14:paraId="0B3BB647" w14:textId="77777777" w:rsidTr="006974D5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</w:tcPr>
          <w:p w14:paraId="038087EF" w14:textId="04CBD193" w:rsidR="00A075CD" w:rsidRDefault="00A075CD" w:rsidP="006974D5">
            <w:r>
              <w:rPr>
                <w:rFonts w:ascii="Times New Roman" w:hAnsi="Times New Roman" w:cs="Times New Roman"/>
                <w:sz w:val="24"/>
                <w:szCs w:val="24"/>
              </w:rPr>
              <w:t>Responsibilities:</w:t>
            </w:r>
          </w:p>
        </w:tc>
        <w:tc>
          <w:tcPr>
            <w:tcW w:w="4117" w:type="dxa"/>
          </w:tcPr>
          <w:p w14:paraId="74A28767" w14:textId="77777777" w:rsidR="00576E36" w:rsidRDefault="00A075CD" w:rsidP="006974D5">
            <w:pPr>
              <w:rPr>
                <w:rFonts w:ascii="Times New Roman" w:hAnsi="Times New Roman" w:cs="Times New Roman"/>
              </w:rPr>
            </w:pPr>
            <w:r w:rsidRPr="00A075CD">
              <w:rPr>
                <w:rFonts w:ascii="Times New Roman" w:hAnsi="Times New Roman" w:cs="Times New Roman"/>
                <w:sz w:val="24"/>
                <w:szCs w:val="24"/>
              </w:rPr>
              <w:t>Collaborators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74EB8AE0" w14:textId="6607E2F7" w:rsidR="00576E36" w:rsidRPr="00576E36" w:rsidRDefault="00576E36" w:rsidP="006974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 3.2.2.6 Table 10 defines the prope</w:t>
            </w:r>
            <w:r w:rsidR="003B7DFC">
              <w:rPr>
                <w:rFonts w:ascii="Times New Roman" w:hAnsi="Times New Roman" w:cs="Times New Roman"/>
              </w:rPr>
              <w:t>rties</w:t>
            </w:r>
            <w:r>
              <w:rPr>
                <w:rFonts w:ascii="Times New Roman" w:hAnsi="Times New Roman" w:cs="Times New Roman"/>
              </w:rPr>
              <w:t xml:space="preserve"> “Icon Type</w:t>
            </w:r>
            <w:r w:rsidR="003B7DFC">
              <w:rPr>
                <w:rFonts w:ascii="Times New Roman" w:hAnsi="Times New Roman" w:cs="Times New Roman"/>
              </w:rPr>
              <w:t>” and “Icon Type</w:t>
            </w:r>
            <w:r>
              <w:rPr>
                <w:rFonts w:ascii="Times New Roman" w:hAnsi="Times New Roman" w:cs="Times New Roman"/>
              </w:rPr>
              <w:t xml:space="preserve"> Visibility” as </w:t>
            </w:r>
            <w:r w:rsidR="003B7DFC">
              <w:rPr>
                <w:rFonts w:ascii="Times New Roman" w:hAnsi="Times New Roman" w:cs="Times New Roman"/>
              </w:rPr>
              <w:t>attributes of a node. A</w:t>
            </w:r>
            <w:r w:rsidR="00BC7761">
              <w:rPr>
                <w:rFonts w:ascii="Times New Roman" w:hAnsi="Times New Roman" w:cs="Times New Roman"/>
              </w:rPr>
              <w:t>n</w:t>
            </w:r>
            <w:r w:rsidR="003B7DFC">
              <w:rPr>
                <w:rFonts w:ascii="Times New Roman" w:hAnsi="Times New Roman" w:cs="Times New Roman"/>
              </w:rPr>
              <w:t xml:space="preserve"> icon serves the node class</w:t>
            </w:r>
            <w:r w:rsidR="00BC7761">
              <w:rPr>
                <w:rFonts w:ascii="Times New Roman" w:hAnsi="Times New Roman" w:cs="Times New Roman"/>
              </w:rPr>
              <w:t>.</w:t>
            </w:r>
          </w:p>
        </w:tc>
      </w:tr>
    </w:tbl>
    <w:p w14:paraId="47837046" w14:textId="0CCC81DC" w:rsidR="00A075CD" w:rsidRDefault="00A075CD"/>
    <w:p w14:paraId="0AA10EAF" w14:textId="5177AE7E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76DE971" w14:textId="4EA193CE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B01423" w14:textId="29015570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337718B" w14:textId="710BC2C0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3B371C" w14:textId="59BE14A6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C2AF84C" w14:textId="47846D33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5E2574" w14:textId="3CCFAA82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CD0F21" w14:textId="77777777" w:rsidR="00A075CD" w:rsidRDefault="00A075CD" w:rsidP="00A075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14:paraId="731C2505" w14:textId="77777777" w:rsidTr="006974D5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</w:tcPr>
          <w:p w14:paraId="5FBD1003" w14:textId="73FC88B4" w:rsidR="00A075CD" w:rsidRPr="00A075CD" w:rsidRDefault="00A075CD" w:rsidP="006974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Graph</w:t>
            </w:r>
          </w:p>
        </w:tc>
      </w:tr>
      <w:tr w:rsidR="00A075CD" w14:paraId="70B551E3" w14:textId="77777777" w:rsidTr="006974D5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</w:tcPr>
          <w:p w14:paraId="19C51A2B" w14:textId="1A33ADCD" w:rsidR="00A075CD" w:rsidRDefault="00A075CD" w:rsidP="006974D5">
            <w:r>
              <w:rPr>
                <w:rFonts w:ascii="Times New Roman" w:hAnsi="Times New Roman" w:cs="Times New Roman"/>
                <w:sz w:val="24"/>
                <w:szCs w:val="24"/>
              </w:rPr>
              <w:t>Responsibilities:</w:t>
            </w:r>
          </w:p>
        </w:tc>
        <w:tc>
          <w:tcPr>
            <w:tcW w:w="4117" w:type="dxa"/>
          </w:tcPr>
          <w:p w14:paraId="3989A615" w14:textId="7A95CCD4" w:rsidR="00A075CD" w:rsidRDefault="00A075CD" w:rsidP="006974D5">
            <w:r w:rsidRPr="00A075CD">
              <w:rPr>
                <w:rFonts w:ascii="Times New Roman" w:hAnsi="Times New Roman" w:cs="Times New Roman"/>
                <w:sz w:val="24"/>
                <w:szCs w:val="24"/>
              </w:rPr>
              <w:t>Collaborators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bookmarkEnd w:id="0"/>
    </w:tbl>
    <w:p w14:paraId="1C9E9404" w14:textId="77777777" w:rsidR="00A075CD" w:rsidRDefault="00A075CD"/>
    <w:sectPr w:rsidR="00A0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31F4B"/>
    <w:multiLevelType w:val="multilevel"/>
    <w:tmpl w:val="5A8C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B8"/>
    <w:rsid w:val="003B7DFC"/>
    <w:rsid w:val="00576E36"/>
    <w:rsid w:val="00632624"/>
    <w:rsid w:val="00662AB8"/>
    <w:rsid w:val="00A075CD"/>
    <w:rsid w:val="00A44B88"/>
    <w:rsid w:val="00BC7761"/>
    <w:rsid w:val="00D8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606C"/>
  <w15:chartTrackingRefBased/>
  <w15:docId w15:val="{A3E0D139-6C58-40B1-95D7-8A13C83A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62AB8"/>
  </w:style>
  <w:style w:type="character" w:customStyle="1" w:styleId="spellingerror">
    <w:name w:val="spellingerror"/>
    <w:basedOn w:val="DefaultParagraphFont"/>
    <w:rsid w:val="00662AB8"/>
  </w:style>
  <w:style w:type="character" w:customStyle="1" w:styleId="eop">
    <w:name w:val="eop"/>
    <w:basedOn w:val="DefaultParagraphFont"/>
    <w:rsid w:val="00662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9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James</dc:creator>
  <cp:keywords/>
  <dc:description/>
  <cp:lastModifiedBy>Jay James</cp:lastModifiedBy>
  <cp:revision>2</cp:revision>
  <dcterms:created xsi:type="dcterms:W3CDTF">2020-02-16T21:32:00Z</dcterms:created>
  <dcterms:modified xsi:type="dcterms:W3CDTF">2020-02-16T22:56:00Z</dcterms:modified>
</cp:coreProperties>
</file>