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96EA7" w14:textId="15286396" w:rsidR="1B2DE5EB" w:rsidRDefault="422B3D02" w:rsidP="1B2DE5EB">
      <w:pPr>
        <w:jc w:val="right"/>
      </w:pPr>
      <w:r w:rsidRPr="422B3D02">
        <w:rPr>
          <w:rFonts w:ascii="Arial" w:eastAsia="Arial" w:hAnsi="Arial" w:cs="Arial"/>
          <w:b/>
          <w:bCs/>
          <w:sz w:val="36"/>
          <w:szCs w:val="36"/>
        </w:rPr>
        <w:t>Prevent, Mitigate, and Recover (PMR) Insight</w:t>
      </w:r>
    </w:p>
    <w:p w14:paraId="191F5352" w14:textId="77777777" w:rsidR="00D7467F" w:rsidRDefault="00D7467F">
      <w:pPr>
        <w:pStyle w:val="Title"/>
      </w:pPr>
      <w:r>
        <w:t>Collective Knowledge System (PICK)</w:t>
      </w:r>
    </w:p>
    <w:p w14:paraId="6F1EDC31" w14:textId="01A1D812" w:rsidR="00941D93" w:rsidRDefault="2F11D996">
      <w:pPr>
        <w:pStyle w:val="Title"/>
      </w:pPr>
      <w:r>
        <w:t xml:space="preserve">Test plan  </w:t>
      </w:r>
    </w:p>
    <w:p w14:paraId="40C13AE3" w14:textId="4CEB7C2A" w:rsidR="00941D93" w:rsidRDefault="09D1AD17">
      <w:pPr>
        <w:pStyle w:val="Subtitle"/>
      </w:pPr>
      <w:r>
        <w:t>Version 1.0</w:t>
      </w:r>
    </w:p>
    <w:p w14:paraId="12C6C60B" w14:textId="5BBB6712" w:rsidR="00941D93" w:rsidRDefault="09D1AD17" w:rsidP="09D1AD17">
      <w:pPr>
        <w:pStyle w:val="Subtitle"/>
      </w:pPr>
      <w:r>
        <w:t>04/16/2020</w:t>
      </w:r>
    </w:p>
    <w:p w14:paraId="672A6659"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941D93" w:rsidRDefault="00941D93">
      <w:pPr>
        <w:pStyle w:val="DocControlHeading"/>
      </w:pPr>
      <w:bookmarkStart w:id="3" w:name="_Toc22915465"/>
      <w:r>
        <w:lastRenderedPageBreak/>
        <w:t>Document Control</w:t>
      </w:r>
      <w:bookmarkEnd w:id="0"/>
      <w:bookmarkEnd w:id="1"/>
      <w:bookmarkEnd w:id="2"/>
      <w:bookmarkEnd w:id="3"/>
    </w:p>
    <w:p w14:paraId="4894EE75"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55A3739B" w14:textId="77777777" w:rsidR="00941D93" w:rsidRDefault="00941D93">
      <w:pPr>
        <w:pStyle w:val="Paragraph"/>
      </w:pPr>
      <w:r>
        <w:t>The Guidance Team and the customer shall approve this document.</w:t>
      </w:r>
    </w:p>
    <w:p w14:paraId="2A5DB65E"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21CFBB" w14:textId="77777777" w:rsidTr="09D1AD17">
        <w:tc>
          <w:tcPr>
            <w:tcW w:w="4428" w:type="dxa"/>
          </w:tcPr>
          <w:p w14:paraId="164D663C" w14:textId="77777777" w:rsidR="00941D93" w:rsidRDefault="00941D93">
            <w:pPr>
              <w:jc w:val="right"/>
            </w:pPr>
            <w:r>
              <w:t>Initial Release:</w:t>
            </w:r>
          </w:p>
        </w:tc>
        <w:tc>
          <w:tcPr>
            <w:tcW w:w="4428" w:type="dxa"/>
          </w:tcPr>
          <w:p w14:paraId="0A37501D" w14:textId="69886DD7" w:rsidR="00941D93" w:rsidRDefault="09D1AD17">
            <w:r>
              <w:t>1.0</w:t>
            </w:r>
          </w:p>
        </w:tc>
      </w:tr>
      <w:tr w:rsidR="00941D93" w14:paraId="79B7F8D3" w14:textId="77777777" w:rsidTr="09D1AD17">
        <w:tc>
          <w:tcPr>
            <w:tcW w:w="4428" w:type="dxa"/>
          </w:tcPr>
          <w:p w14:paraId="08FD4353" w14:textId="77777777" w:rsidR="00941D93" w:rsidRDefault="00941D93">
            <w:pPr>
              <w:jc w:val="right"/>
            </w:pPr>
            <w:r>
              <w:t>Current Release:</w:t>
            </w:r>
          </w:p>
        </w:tc>
        <w:tc>
          <w:tcPr>
            <w:tcW w:w="4428" w:type="dxa"/>
          </w:tcPr>
          <w:p w14:paraId="5DAB6C7B" w14:textId="1F446623" w:rsidR="00941D93" w:rsidRDefault="09D1AD17">
            <w:r>
              <w:t>1.0</w:t>
            </w:r>
          </w:p>
        </w:tc>
      </w:tr>
      <w:tr w:rsidR="00941D93" w14:paraId="4802E998" w14:textId="77777777" w:rsidTr="09D1AD17">
        <w:tc>
          <w:tcPr>
            <w:tcW w:w="4428" w:type="dxa"/>
          </w:tcPr>
          <w:p w14:paraId="50FD86FA" w14:textId="77777777" w:rsidR="00941D93" w:rsidRDefault="00941D93">
            <w:pPr>
              <w:jc w:val="right"/>
            </w:pPr>
            <w:r>
              <w:t>Indicator of Last Page in Document:</w:t>
            </w:r>
          </w:p>
        </w:tc>
        <w:tc>
          <w:tcPr>
            <w:tcW w:w="4428" w:type="dxa"/>
          </w:tcPr>
          <w:p w14:paraId="02EB378F" w14:textId="097D270D" w:rsidR="00941D93" w:rsidRDefault="09D1AD17">
            <w:r>
              <w:t>&amp;</w:t>
            </w:r>
          </w:p>
        </w:tc>
      </w:tr>
      <w:tr w:rsidR="00941D93" w14:paraId="3E43F795" w14:textId="77777777" w:rsidTr="09D1AD17">
        <w:tc>
          <w:tcPr>
            <w:tcW w:w="4428" w:type="dxa"/>
          </w:tcPr>
          <w:p w14:paraId="2297BAEF" w14:textId="77777777" w:rsidR="00941D93" w:rsidRDefault="00941D93">
            <w:pPr>
              <w:jc w:val="right"/>
            </w:pPr>
            <w:r>
              <w:t>Date of Last Review:</w:t>
            </w:r>
          </w:p>
        </w:tc>
        <w:tc>
          <w:tcPr>
            <w:tcW w:w="4428" w:type="dxa"/>
          </w:tcPr>
          <w:p w14:paraId="6A05A809" w14:textId="34127470" w:rsidR="00941D93" w:rsidRDefault="09D1AD17">
            <w:r>
              <w:t>04/16/2020</w:t>
            </w:r>
          </w:p>
        </w:tc>
      </w:tr>
      <w:tr w:rsidR="00941D93" w14:paraId="683248D2" w14:textId="77777777" w:rsidTr="09D1AD17">
        <w:tc>
          <w:tcPr>
            <w:tcW w:w="4428" w:type="dxa"/>
          </w:tcPr>
          <w:p w14:paraId="5954F1B7" w14:textId="77777777" w:rsidR="00941D93" w:rsidRDefault="00941D93">
            <w:pPr>
              <w:jc w:val="right"/>
            </w:pPr>
            <w:r>
              <w:t>Date of Next Review:</w:t>
            </w:r>
          </w:p>
        </w:tc>
        <w:tc>
          <w:tcPr>
            <w:tcW w:w="4428" w:type="dxa"/>
          </w:tcPr>
          <w:p w14:paraId="5A39BBE3" w14:textId="7135418F" w:rsidR="00941D93" w:rsidRDefault="09D1AD17">
            <w:r>
              <w:t>04/20/2020</w:t>
            </w:r>
          </w:p>
        </w:tc>
      </w:tr>
      <w:tr w:rsidR="00941D93" w14:paraId="61220FA6" w14:textId="77777777" w:rsidTr="09D1AD17">
        <w:tc>
          <w:tcPr>
            <w:tcW w:w="4428" w:type="dxa"/>
          </w:tcPr>
          <w:p w14:paraId="74A20F4E" w14:textId="77777777" w:rsidR="00941D93" w:rsidRDefault="00941D93">
            <w:pPr>
              <w:jc w:val="right"/>
            </w:pPr>
            <w:r>
              <w:t>Target Date for Next Update:</w:t>
            </w:r>
          </w:p>
        </w:tc>
        <w:tc>
          <w:tcPr>
            <w:tcW w:w="4428" w:type="dxa"/>
          </w:tcPr>
          <w:p w14:paraId="41C8F396" w14:textId="77777777" w:rsidR="00941D93" w:rsidRDefault="00941D93"/>
        </w:tc>
      </w:tr>
    </w:tbl>
    <w:p w14:paraId="78934FBF"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9D1AD17">
      <w:pPr>
        <w:ind w:left="2160"/>
      </w:pPr>
      <w:r>
        <w:t>Guidance Team Members:</w:t>
      </w:r>
    </w:p>
    <w:p w14:paraId="445B48E7" w14:textId="39F6B8F5" w:rsidR="00941D93" w:rsidRDefault="09D1AD17" w:rsidP="09D1AD17">
      <w:pPr>
        <w:ind w:left="2160" w:firstLine="720"/>
      </w:pPr>
      <w:r w:rsidRPr="09D1AD17">
        <w:rPr>
          <w:color w:val="000000" w:themeColor="text1"/>
        </w:rPr>
        <w:t>Dr. Gates</w:t>
      </w:r>
    </w:p>
    <w:p w14:paraId="5E3FCABB" w14:textId="6FFD0207" w:rsidR="00941D93" w:rsidRDefault="09D1AD17" w:rsidP="09D1AD17">
      <w:pPr>
        <w:ind w:left="2160" w:firstLine="720"/>
        <w:rPr>
          <w:color w:val="000000" w:themeColor="text1"/>
        </w:rPr>
      </w:pPr>
      <w:r w:rsidRPr="09D1AD17">
        <w:rPr>
          <w:color w:val="000000" w:themeColor="text1"/>
        </w:rPr>
        <w:t xml:space="preserve">Dr. </w:t>
      </w:r>
      <w:proofErr w:type="spellStart"/>
      <w:r w:rsidRPr="09D1AD17">
        <w:rPr>
          <w:color w:val="000000" w:themeColor="text1"/>
        </w:rPr>
        <w:t>Salamah</w:t>
      </w:r>
      <w:proofErr w:type="spellEnd"/>
    </w:p>
    <w:p w14:paraId="60A732B1" w14:textId="7110AF65" w:rsidR="00941D93" w:rsidRDefault="09D1AD17" w:rsidP="09D1AD17">
      <w:pPr>
        <w:ind w:left="2160" w:firstLine="720"/>
      </w:pPr>
      <w:r w:rsidRPr="09D1AD17">
        <w:rPr>
          <w:color w:val="000000" w:themeColor="text1"/>
        </w:rPr>
        <w:t>Dr. Roach</w:t>
      </w:r>
    </w:p>
    <w:p w14:paraId="166C32D4" w14:textId="085D3F60" w:rsidR="00941D93" w:rsidRDefault="09D1AD17" w:rsidP="09D1AD17">
      <w:pPr>
        <w:ind w:left="2160" w:firstLine="720"/>
      </w:pPr>
      <w:r w:rsidRPr="09D1AD17">
        <w:rPr>
          <w:color w:val="000000" w:themeColor="text1"/>
        </w:rPr>
        <w:t>Elsa Tai Ramirez</w:t>
      </w:r>
    </w:p>
    <w:p w14:paraId="6741D23E" w14:textId="67E129A7" w:rsidR="00941D93" w:rsidRDefault="09D1AD17" w:rsidP="09D1AD17">
      <w:pPr>
        <w:ind w:left="2160" w:firstLine="720"/>
      </w:pPr>
      <w:r w:rsidRPr="09D1AD17">
        <w:rPr>
          <w:color w:val="000000" w:themeColor="text1"/>
        </w:rPr>
        <w:t>Peter Hanson</w:t>
      </w:r>
    </w:p>
    <w:p w14:paraId="72A3D3EC" w14:textId="2CDBC866" w:rsidR="00941D93" w:rsidRDefault="00941D93" w:rsidP="09D1AD17">
      <w:pPr>
        <w:ind w:left="2160" w:firstLine="720"/>
      </w:pPr>
    </w:p>
    <w:p w14:paraId="592C4AB8" w14:textId="77777777" w:rsidR="00941D93" w:rsidRDefault="09D1AD17">
      <w:pPr>
        <w:ind w:left="1440" w:firstLine="720"/>
      </w:pPr>
      <w:r>
        <w:t xml:space="preserve">Customer: </w:t>
      </w:r>
      <w:r w:rsidR="00941D93">
        <w:tab/>
      </w:r>
    </w:p>
    <w:p w14:paraId="4D5EA6A1" w14:textId="2EA6E46F" w:rsidR="00941D93" w:rsidRDefault="09D1AD17" w:rsidP="09D1AD17">
      <w:pPr>
        <w:ind w:left="2160" w:firstLine="720"/>
        <w:rPr>
          <w:color w:val="000000" w:themeColor="text1"/>
          <w:lang w:val="es-419"/>
        </w:rPr>
      </w:pPr>
      <w:r w:rsidRPr="09D1AD17">
        <w:rPr>
          <w:color w:val="000000" w:themeColor="text1"/>
          <w:lang w:val="es-419"/>
        </w:rPr>
        <w:t>Dr. Oscar Perez</w:t>
      </w:r>
    </w:p>
    <w:p w14:paraId="4F232805" w14:textId="43DF880A" w:rsidR="00941D93" w:rsidRDefault="09D1AD17" w:rsidP="09D1AD17">
      <w:pPr>
        <w:ind w:left="2160" w:firstLine="720"/>
      </w:pPr>
      <w:r w:rsidRPr="09D1AD17">
        <w:rPr>
          <w:color w:val="000000" w:themeColor="text1"/>
          <w:lang w:val="es-419"/>
        </w:rPr>
        <w:t>Vincent Fonseca</w:t>
      </w:r>
    </w:p>
    <w:p w14:paraId="0E3201DF" w14:textId="15A34AA8" w:rsidR="00941D93" w:rsidRDefault="09D1AD17" w:rsidP="09D1AD17">
      <w:pPr>
        <w:ind w:left="2160" w:firstLine="720"/>
        <w:rPr>
          <w:color w:val="000000" w:themeColor="text1"/>
          <w:lang w:val="es-419"/>
        </w:rPr>
      </w:pPr>
      <w:r w:rsidRPr="09D1AD17">
        <w:rPr>
          <w:color w:val="000000" w:themeColor="text1"/>
          <w:lang w:val="es-419"/>
        </w:rPr>
        <w:t>Herandy Denisse Vazquez</w:t>
      </w:r>
    </w:p>
    <w:p w14:paraId="46BF3EF2" w14:textId="7D6ABE2B" w:rsidR="00941D93" w:rsidRDefault="09D1AD17">
      <w:pPr>
        <w:ind w:left="1440" w:firstLine="720"/>
      </w:pPr>
      <w:r w:rsidRPr="09D1AD17">
        <w:rPr>
          <w:color w:val="000000" w:themeColor="text1"/>
          <w:lang w:val="es-419"/>
        </w:rPr>
        <w:t xml:space="preserve">            </w:t>
      </w:r>
      <w:r w:rsidR="00941D93">
        <w:tab/>
      </w:r>
      <w:r w:rsidRPr="09D1AD17">
        <w:rPr>
          <w:color w:val="000000" w:themeColor="text1"/>
          <w:lang w:val="es-419"/>
        </w:rPr>
        <w:t>Baltazar Santaella</w:t>
      </w:r>
    </w:p>
    <w:p w14:paraId="7C140460" w14:textId="078C347B" w:rsidR="00941D93" w:rsidRDefault="09D1AD17" w:rsidP="09D1AD17">
      <w:pPr>
        <w:ind w:left="2160" w:firstLine="720"/>
      </w:pPr>
      <w:r w:rsidRPr="09D1AD17">
        <w:rPr>
          <w:color w:val="000000" w:themeColor="text1"/>
          <w:lang w:val="es-419"/>
        </w:rPr>
        <w:t xml:space="preserve">Florencia Larsen  </w:t>
      </w:r>
    </w:p>
    <w:p w14:paraId="0D0B940D" w14:textId="55ECEE16" w:rsidR="00941D93" w:rsidRDefault="09D1AD17" w:rsidP="09D1AD17">
      <w:pPr>
        <w:ind w:left="2160" w:firstLine="720"/>
      </w:pPr>
      <w:r w:rsidRPr="09D1AD17">
        <w:rPr>
          <w:color w:val="000000" w:themeColor="text1"/>
          <w:lang w:val="es-419"/>
        </w:rPr>
        <w:t>Erick De Nava</w:t>
      </w:r>
    </w:p>
    <w:p w14:paraId="7130C7B2" w14:textId="502D2C65" w:rsidR="09D1AD17" w:rsidRDefault="09D1AD17" w:rsidP="09D1AD17">
      <w:pPr>
        <w:ind w:left="2160" w:firstLine="720"/>
        <w:rPr>
          <w:color w:val="000000" w:themeColor="text1"/>
          <w:lang w:val="es-419"/>
        </w:rPr>
      </w:pPr>
    </w:p>
    <w:p w14:paraId="093BC756" w14:textId="77777777" w:rsidR="00941D93" w:rsidRDefault="09D1AD17">
      <w:pPr>
        <w:ind w:left="1440" w:firstLine="720"/>
      </w:pPr>
      <w:r>
        <w:t>Software Team Members:</w:t>
      </w:r>
    </w:p>
    <w:p w14:paraId="17903CF6" w14:textId="6F09BBB1" w:rsidR="09D1AD17" w:rsidRDefault="09D1AD17" w:rsidP="09D1AD17">
      <w:pPr>
        <w:ind w:left="2160" w:firstLine="720"/>
      </w:pPr>
      <w:r w:rsidRPr="09D1AD17">
        <w:rPr>
          <w:color w:val="000000" w:themeColor="text1"/>
        </w:rPr>
        <w:t xml:space="preserve">Hector </w:t>
      </w:r>
      <w:proofErr w:type="spellStart"/>
      <w:r w:rsidRPr="09D1AD17">
        <w:rPr>
          <w:color w:val="000000" w:themeColor="text1"/>
        </w:rPr>
        <w:t>Dozal</w:t>
      </w:r>
      <w:proofErr w:type="spellEnd"/>
    </w:p>
    <w:p w14:paraId="1290AE8A" w14:textId="0C2DDC0F" w:rsidR="09D1AD17" w:rsidRDefault="09D1AD17" w:rsidP="09D1AD17">
      <w:pPr>
        <w:ind w:left="1440" w:firstLine="720"/>
      </w:pPr>
      <w:r w:rsidRPr="09D1AD17">
        <w:rPr>
          <w:color w:val="000000" w:themeColor="text1"/>
        </w:rPr>
        <w:t xml:space="preserve">            </w:t>
      </w:r>
      <w:r>
        <w:tab/>
      </w:r>
      <w:r w:rsidRPr="09D1AD17">
        <w:rPr>
          <w:color w:val="000000" w:themeColor="text1"/>
        </w:rPr>
        <w:t>Victor Vargas</w:t>
      </w:r>
    </w:p>
    <w:p w14:paraId="07D755F8" w14:textId="59247E83" w:rsidR="09D1AD17" w:rsidRDefault="09D1AD17" w:rsidP="09D1AD17">
      <w:pPr>
        <w:ind w:left="1440" w:firstLine="720"/>
      </w:pPr>
      <w:r w:rsidRPr="09D1AD17">
        <w:rPr>
          <w:color w:val="000000" w:themeColor="text1"/>
        </w:rPr>
        <w:t xml:space="preserve">            </w:t>
      </w:r>
      <w:r>
        <w:tab/>
      </w:r>
      <w:r w:rsidRPr="09D1AD17">
        <w:rPr>
          <w:color w:val="000000" w:themeColor="text1"/>
          <w:lang w:val="es-419"/>
        </w:rPr>
        <w:t>Eduardo Lara</w:t>
      </w:r>
    </w:p>
    <w:p w14:paraId="503BF74A" w14:textId="603AF484" w:rsidR="09D1AD17" w:rsidRDefault="09D1AD17" w:rsidP="09D1AD17">
      <w:pPr>
        <w:ind w:left="1440" w:firstLine="720"/>
        <w:rPr>
          <w:color w:val="000000" w:themeColor="text1"/>
          <w:lang w:val="es-419"/>
        </w:rPr>
      </w:pPr>
      <w:r w:rsidRPr="09D1AD17">
        <w:rPr>
          <w:color w:val="000000" w:themeColor="text1"/>
          <w:lang w:val="es-419"/>
        </w:rPr>
        <w:t xml:space="preserve">           </w:t>
      </w:r>
      <w:r>
        <w:tab/>
      </w:r>
      <w:r w:rsidRPr="09D1AD17">
        <w:rPr>
          <w:color w:val="000000" w:themeColor="text1"/>
          <w:lang w:val="es-419"/>
        </w:rPr>
        <w:t>Irvin Bosquez</w:t>
      </w:r>
    </w:p>
    <w:p w14:paraId="6F9FD8AE" w14:textId="4C8AF886" w:rsidR="09D1AD17" w:rsidRDefault="09D1AD17" w:rsidP="09D1AD17">
      <w:pPr>
        <w:ind w:left="1440" w:firstLine="720"/>
      </w:pPr>
      <w:r w:rsidRPr="09D1AD17">
        <w:rPr>
          <w:color w:val="000000" w:themeColor="text1"/>
          <w:lang w:val="es-419"/>
        </w:rPr>
        <w:t xml:space="preserve">           </w:t>
      </w:r>
      <w:r>
        <w:tab/>
      </w:r>
      <w:r w:rsidRPr="09D1AD17">
        <w:rPr>
          <w:color w:val="000000" w:themeColor="text1"/>
          <w:lang w:val="es-419"/>
        </w:rPr>
        <w:t>Gerardo Armenta</w:t>
      </w:r>
    </w:p>
    <w:p w14:paraId="4282D482" w14:textId="363DB8FD" w:rsidR="09D1AD17" w:rsidRDefault="09D1AD17" w:rsidP="09D1AD17">
      <w:pPr>
        <w:ind w:left="1440" w:firstLine="720"/>
      </w:pPr>
    </w:p>
    <w:p w14:paraId="090AC0D6"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076906EA" w14:textId="77777777" w:rsidR="00941D93" w:rsidRDefault="00941D93">
      <w:pPr>
        <w:pStyle w:val="Paragraph"/>
      </w:pPr>
      <w:r>
        <w:t>The following table details changes made between versions of this document</w:t>
      </w:r>
    </w:p>
    <w:p w14:paraId="0E27B00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rsidTr="422B3D02">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r>
              <w:t>Description</w:t>
            </w:r>
          </w:p>
        </w:tc>
      </w:tr>
      <w:tr w:rsidR="00941D93" w14:paraId="60061E4C" w14:textId="77777777" w:rsidTr="422B3D02">
        <w:tc>
          <w:tcPr>
            <w:tcW w:w="1764" w:type="dxa"/>
          </w:tcPr>
          <w:p w14:paraId="44EAFD9C" w14:textId="293A9888" w:rsidR="00941D93" w:rsidRDefault="00FE573D">
            <w:pPr>
              <w:jc w:val="center"/>
            </w:pPr>
            <w:r>
              <w:t>1.0</w:t>
            </w:r>
          </w:p>
        </w:tc>
        <w:tc>
          <w:tcPr>
            <w:tcW w:w="1170" w:type="dxa"/>
          </w:tcPr>
          <w:p w14:paraId="4B94D5A5" w14:textId="7AD5153A" w:rsidR="00941D93" w:rsidRDefault="00FE573D">
            <w:pPr>
              <w:jc w:val="center"/>
            </w:pPr>
            <w:r>
              <w:t>4/14/2020</w:t>
            </w:r>
          </w:p>
        </w:tc>
        <w:tc>
          <w:tcPr>
            <w:tcW w:w="1800" w:type="dxa"/>
          </w:tcPr>
          <w:p w14:paraId="3DEEC669" w14:textId="551CB756" w:rsidR="00941D93" w:rsidRDefault="422B3D02">
            <w:pPr>
              <w:jc w:val="center"/>
            </w:pPr>
            <w:r>
              <w:t>Victor, Irvin, Eduardo</w:t>
            </w:r>
          </w:p>
        </w:tc>
        <w:tc>
          <w:tcPr>
            <w:tcW w:w="3978" w:type="dxa"/>
          </w:tcPr>
          <w:p w14:paraId="3656B9AB" w14:textId="3EB28214" w:rsidR="00941D93" w:rsidRDefault="29761FE4">
            <w:pPr>
              <w:pStyle w:val="TableText"/>
              <w:widowControl/>
              <w:spacing w:before="0" w:after="0"/>
            </w:pPr>
            <w:r>
              <w:t>Progress in the section 1, 3 and 4</w:t>
            </w:r>
          </w:p>
        </w:tc>
      </w:tr>
      <w:tr w:rsidR="00941D93" w14:paraId="45FB0818" w14:textId="77777777" w:rsidTr="422B3D02">
        <w:tc>
          <w:tcPr>
            <w:tcW w:w="1764" w:type="dxa"/>
          </w:tcPr>
          <w:p w14:paraId="049F31CB" w14:textId="77777777" w:rsidR="00941D93" w:rsidRDefault="00941D93"/>
        </w:tc>
        <w:tc>
          <w:tcPr>
            <w:tcW w:w="1170" w:type="dxa"/>
          </w:tcPr>
          <w:p w14:paraId="53128261" w14:textId="77777777" w:rsidR="00941D93" w:rsidRDefault="00941D93"/>
        </w:tc>
        <w:tc>
          <w:tcPr>
            <w:tcW w:w="1800" w:type="dxa"/>
          </w:tcPr>
          <w:p w14:paraId="62486C05" w14:textId="77777777" w:rsidR="00941D93" w:rsidRDefault="00941D93"/>
        </w:tc>
        <w:tc>
          <w:tcPr>
            <w:tcW w:w="3978" w:type="dxa"/>
          </w:tcPr>
          <w:p w14:paraId="4101652C" w14:textId="77777777" w:rsidR="00941D93" w:rsidRDefault="00941D93"/>
        </w:tc>
      </w:tr>
      <w:tr w:rsidR="00941D93" w14:paraId="4B99056E" w14:textId="77777777" w:rsidTr="422B3D02">
        <w:tc>
          <w:tcPr>
            <w:tcW w:w="1764" w:type="dxa"/>
          </w:tcPr>
          <w:p w14:paraId="1299C43A" w14:textId="77777777" w:rsidR="00941D93" w:rsidRDefault="00941D93"/>
        </w:tc>
        <w:tc>
          <w:tcPr>
            <w:tcW w:w="1170" w:type="dxa"/>
          </w:tcPr>
          <w:p w14:paraId="4DDBEF00" w14:textId="77777777" w:rsidR="00941D93" w:rsidRDefault="00941D93"/>
        </w:tc>
        <w:tc>
          <w:tcPr>
            <w:tcW w:w="1800" w:type="dxa"/>
          </w:tcPr>
          <w:p w14:paraId="3461D779" w14:textId="77777777" w:rsidR="00941D93" w:rsidRDefault="00941D93"/>
        </w:tc>
        <w:tc>
          <w:tcPr>
            <w:tcW w:w="3978" w:type="dxa"/>
          </w:tcPr>
          <w:p w14:paraId="3CF2D8B6" w14:textId="77777777" w:rsidR="00941D93" w:rsidRDefault="00941D93"/>
        </w:tc>
      </w:tr>
    </w:tbl>
    <w:p w14:paraId="0FB78278" w14:textId="77777777" w:rsidR="00941D93" w:rsidRDefault="00941D93">
      <w:pPr>
        <w:ind w:left="144"/>
      </w:pPr>
    </w:p>
    <w:p w14:paraId="1FC39945" w14:textId="77777777" w:rsidR="00941D93" w:rsidRDefault="00941D93">
      <w:pPr>
        <w:ind w:left="144"/>
      </w:pPr>
    </w:p>
    <w:p w14:paraId="0562CB0E" w14:textId="77777777" w:rsidR="00941D93" w:rsidRDefault="00941D93">
      <w:pPr>
        <w:ind w:left="144"/>
      </w:pPr>
    </w:p>
    <w:p w14:paraId="34CE0A41"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Upper Saddle River, NJ: Prentice Hall, 2001, pp. 321-323.</w:t>
      </w:r>
    </w:p>
    <w:p w14:paraId="62EBF3C5"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6D98A12B"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2946DB82" w14:textId="77777777" w:rsidR="00941D93" w:rsidRDefault="00941D93">
      <w:pPr>
        <w:pStyle w:val="Paragraph"/>
      </w:pPr>
      <w:r>
        <w:br w:type="column"/>
      </w:r>
    </w:p>
    <w:p w14:paraId="5997CC1D" w14:textId="77777777" w:rsidR="00941D93" w:rsidRDefault="00941D93">
      <w:pPr>
        <w:ind w:left="144"/>
      </w:pPr>
    </w:p>
    <w:p w14:paraId="22E0FC93" w14:textId="77777777" w:rsidR="00941D93" w:rsidRDefault="00941D93">
      <w:pPr>
        <w:pStyle w:val="TOC2"/>
        <w:rPr>
          <w:sz w:val="28"/>
        </w:rPr>
      </w:pPr>
      <w:r>
        <w:rPr>
          <w:sz w:val="28"/>
        </w:rPr>
        <w:t>Table of Contents</w:t>
      </w:r>
    </w:p>
    <w:p w14:paraId="68C8C318"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2062966" w14:textId="77777777" w:rsidR="000927B9" w:rsidRPr="003D58CD" w:rsidRDefault="00032254">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060BBE3C" w14:textId="77777777" w:rsidR="000927B9" w:rsidRPr="003D58CD" w:rsidRDefault="00032254">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04D3DFDA" w14:textId="77777777" w:rsidR="000927B9" w:rsidRPr="003D58CD" w:rsidRDefault="00032254">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65B91C5E" w14:textId="77777777" w:rsidR="000927B9" w:rsidRPr="003D58CD" w:rsidRDefault="00032254">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62A43866" w14:textId="77777777" w:rsidR="000927B9" w:rsidRPr="003D58CD" w:rsidRDefault="00032254">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550E8B9C"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61BED02"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55B71DAA"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E72D9C"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580B053"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F3CD51D" w14:textId="77777777" w:rsidR="000927B9" w:rsidRPr="003D58CD" w:rsidRDefault="00032254">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DB95FA5" w14:textId="77777777" w:rsidR="000927B9" w:rsidRPr="003D58CD" w:rsidRDefault="00032254">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5DF0E930" w14:textId="77777777" w:rsidR="000927B9" w:rsidRPr="003D58CD" w:rsidRDefault="00032254">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2E079CA5" w14:textId="77777777" w:rsidR="000927B9" w:rsidRPr="003D58CD" w:rsidRDefault="00032254">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E4FE7CF" w14:textId="77777777" w:rsidR="000927B9" w:rsidRPr="003D58CD" w:rsidRDefault="00032254">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6F3E881" w14:textId="77777777" w:rsidR="000927B9" w:rsidRPr="003D58CD" w:rsidRDefault="00032254">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27E57301" w14:textId="77777777" w:rsidR="000927B9" w:rsidRPr="003D58CD" w:rsidRDefault="00032254">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5A354E16" w14:textId="77777777" w:rsidR="000927B9" w:rsidRPr="003D58CD" w:rsidRDefault="00032254">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27DB50B8" w14:textId="77777777" w:rsidR="000927B9" w:rsidRPr="003D58CD" w:rsidRDefault="00032254">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110FFD37" w14:textId="77777777" w:rsidR="00941D93" w:rsidRDefault="00941D93">
      <w:pPr>
        <w:pStyle w:val="TOC2"/>
      </w:pPr>
      <w:r>
        <w:fldChar w:fldCharType="end"/>
      </w:r>
    </w:p>
    <w:p w14:paraId="29D6B04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0" w:name="_Toc22915470"/>
      <w:r>
        <w:lastRenderedPageBreak/>
        <w:t>Introduction</w:t>
      </w:r>
      <w:bookmarkEnd w:id="20"/>
    </w:p>
    <w:p w14:paraId="6B699379" w14:textId="77777777" w:rsidR="00941D93" w:rsidRDefault="00941D93"/>
    <w:p w14:paraId="3FE9F23F" w14:textId="77777777" w:rsidR="00941D93" w:rsidRDefault="00941D93">
      <w:pPr>
        <w:pStyle w:val="Paragraph"/>
      </w:pPr>
    </w:p>
    <w:p w14:paraId="07B54672" w14:textId="4E0C5F1B" w:rsidR="422B3D02" w:rsidRDefault="422B3D02" w:rsidP="422B3D02">
      <w:pPr>
        <w:pStyle w:val="Paragraph"/>
        <w:ind w:firstLine="720"/>
      </w:pPr>
      <w:r>
        <w:t>The PMR Insight Collective Knowledge (PICK) tool is the system to be tested for in this document. All test cases provided will be either confirmed to be working or to have failed the test. Below you will find the following test to be performed, along with the expected results are, and the team members who will be conducting the tests.</w:t>
      </w:r>
    </w:p>
    <w:p w14:paraId="1F72F646" w14:textId="77777777" w:rsidR="00941D93" w:rsidRDefault="00941D93">
      <w:pPr>
        <w:pStyle w:val="Paragraph"/>
      </w:pPr>
    </w:p>
    <w:p w14:paraId="39EC13BE" w14:textId="77777777" w:rsidR="00941D93" w:rsidRDefault="00941D93">
      <w:pPr>
        <w:pStyle w:val="Heading2"/>
      </w:pPr>
      <w:bookmarkStart w:id="21" w:name="_Toc22915471"/>
      <w:r>
        <w:t>Purpose</w:t>
      </w:r>
      <w:bookmarkEnd w:id="21"/>
    </w:p>
    <w:p w14:paraId="08CE6F91" w14:textId="77777777" w:rsidR="00941D93" w:rsidRDefault="00941D93"/>
    <w:p w14:paraId="66A167A9" w14:textId="71F3C341" w:rsidR="58FAA482" w:rsidRDefault="422B3D02" w:rsidP="29761FE4">
      <w:pPr>
        <w:ind w:firstLine="720"/>
      </w:pPr>
      <w:r>
        <w:t>The main purpose of this document is to provide a proper guideline to test the software and deliver a functional project to the clients. Also, we are trying to identify the faults and errors that the project PICK that can contain.</w:t>
      </w:r>
    </w:p>
    <w:p w14:paraId="61CDCEAD" w14:textId="69A77649" w:rsidR="00941D93" w:rsidRDefault="422B3D02" w:rsidP="58FAA482">
      <w:pPr>
        <w:ind w:firstLine="720"/>
      </w:pPr>
      <w:r>
        <w:t xml:space="preserve">This document will focus on the project PICK and it is a Project Test Plan, meaning it will focus on testing the project in general, specifying different parts of it in the different test suites. It contains different test suites focusing on different functionalities of the project, test cases and their descriptions, and a testing schedule. </w:t>
      </w:r>
    </w:p>
    <w:p w14:paraId="6BB9E253" w14:textId="77777777" w:rsidR="00941D93" w:rsidRDefault="00941D93"/>
    <w:p w14:paraId="56DABE0D" w14:textId="77777777" w:rsidR="00941D93" w:rsidRDefault="422B3D02">
      <w:pPr>
        <w:pStyle w:val="Heading2"/>
      </w:pPr>
      <w:bookmarkStart w:id="22" w:name="_Toc22915472"/>
      <w:r>
        <w:t>Scope</w:t>
      </w:r>
      <w:bookmarkEnd w:id="22"/>
    </w:p>
    <w:p w14:paraId="7C75667F" w14:textId="06389061" w:rsidR="00941D93" w:rsidRDefault="00941D93" w:rsidP="09D1AD17"/>
    <w:p w14:paraId="7FBA9D71" w14:textId="0FBB990C" w:rsidR="00941D93" w:rsidRDefault="422B3D02" w:rsidP="422B3D02">
      <w:pPr>
        <w:ind w:firstLine="720"/>
        <w:rPr>
          <w:color w:val="000000" w:themeColor="text1"/>
          <w:sz w:val="22"/>
          <w:szCs w:val="22"/>
        </w:rPr>
      </w:pPr>
      <w:r w:rsidRPr="422B3D02">
        <w:rPr>
          <w:color w:val="000000" w:themeColor="text1"/>
          <w:sz w:val="22"/>
          <w:szCs w:val="22"/>
        </w:rPr>
        <w:t>We will be testing a PMR Insight Collective Knowledge (PICK) tool to facilitate the process of writing reports by the White Team (LSH) about the ability of the blue team to defend against cyber-attacks by the red team. This software’s primary goal will consist of facilitating the job of the white team by employing different tools including: Sorting by chronological order based on the date of ingestion, automatic creation of a graphs to better represent when an attack has occurred, creation of vectors to organize all log files that 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23DE523C" w14:textId="01A8EA21" w:rsidR="00941D93" w:rsidRDefault="00941D93" w:rsidP="09D1AD17"/>
    <w:p w14:paraId="5FE63A30" w14:textId="77777777" w:rsidR="00941D93" w:rsidRDefault="422B3D02">
      <w:pPr>
        <w:pStyle w:val="Heading2"/>
      </w:pPr>
      <w:bookmarkStart w:id="23" w:name="_Toc22915473"/>
      <w:r>
        <w:t>System Overview</w:t>
      </w:r>
      <w:bookmarkEnd w:id="23"/>
    </w:p>
    <w:p w14:paraId="45EC6B74" w14:textId="00CB3F88" w:rsidR="422B3D02" w:rsidRDefault="422B3D02" w:rsidP="422B3D02">
      <w:pPr>
        <w:ind w:firstLine="720"/>
      </w:pPr>
    </w:p>
    <w:p w14:paraId="0235895D" w14:textId="2B04A070" w:rsidR="422B3D02" w:rsidRDefault="422B3D02" w:rsidP="422B3D02">
      <w:pPr>
        <w:ind w:firstLine="720"/>
      </w:pPr>
      <w:r>
        <w:t xml:space="preserve">The system that is being exercised is a PMR Insight Collective Knowledge (PICK) tool to facilitate the process of writing reports by the White Team (LSH) about the ability of the blue team to defend against cyber-attacks by the red team. This software’s primary goal will consist of facilitating the job of the white team by employing different tools including: Sorting by chronological order based on the date of ingestion, automatic creation of a graphs to better represent when an attack has occurred, creation of vectors to organize all log files that pertain to a singular event, as well as other requirements described within this document. The system’s functionalities being tested are mainly the ingestion and cleansing of log files; the graphing functionalities and other functions that pertain to the main goal of facilitating analysis. </w:t>
      </w:r>
    </w:p>
    <w:p w14:paraId="3E9C925D" w14:textId="18587497" w:rsidR="422B3D02" w:rsidRDefault="422B3D02" w:rsidP="422B3D02">
      <w:pPr>
        <w:ind w:firstLine="720"/>
      </w:pPr>
    </w:p>
    <w:p w14:paraId="0D766251" w14:textId="77777777" w:rsidR="00150787" w:rsidRDefault="422B3D02" w:rsidP="00150787">
      <w:pPr>
        <w:pStyle w:val="Heading2"/>
      </w:pPr>
      <w:bookmarkStart w:id="24" w:name="_Toc22915474"/>
      <w:r>
        <w:t>Suspension and Exit Criteria</w:t>
      </w:r>
      <w:bookmarkEnd w:id="24"/>
    </w:p>
    <w:p w14:paraId="5515AAEF" w14:textId="4B7633E2" w:rsidR="422B3D02" w:rsidRDefault="422B3D02" w:rsidP="422B3D02">
      <w:pPr>
        <w:ind w:firstLine="720"/>
      </w:pPr>
    </w:p>
    <w:p w14:paraId="44BE9EEF" w14:textId="264D9F2F" w:rsidR="422B3D02" w:rsidRDefault="422B3D02" w:rsidP="422B3D02">
      <w:pPr>
        <w:ind w:firstLine="720"/>
      </w:pPr>
      <w:r>
        <w:lastRenderedPageBreak/>
        <w:t xml:space="preserve">For suspension criteria, we will suspend testing if 50% or more of the critical tests fail, and if 60% or more of the non-critical test fail. For exit </w:t>
      </w:r>
      <w:bookmarkStart w:id="25" w:name="_GoBack"/>
      <w:bookmarkEnd w:id="25"/>
      <w:r w:rsidR="001F203C">
        <w:t>criteria,</w:t>
      </w:r>
      <w:r>
        <w:t xml:space="preserve"> we will set the requirement that all critical tests must pass and 80% or more of the non-critical tests must pass.</w:t>
      </w:r>
    </w:p>
    <w:p w14:paraId="3657D4C1" w14:textId="77777777" w:rsidR="00941D93" w:rsidRDefault="422B3D02">
      <w:pPr>
        <w:pStyle w:val="Heading2"/>
      </w:pPr>
      <w:bookmarkStart w:id="26" w:name="_Toc22915475"/>
      <w:r>
        <w:t>Document Overview</w:t>
      </w:r>
      <w:bookmarkEnd w:id="26"/>
    </w:p>
    <w:p w14:paraId="355BC535" w14:textId="08EB447A" w:rsidR="09D1AD17" w:rsidRDefault="09D1AD17" w:rsidP="09D1AD17"/>
    <w:p w14:paraId="2ECE3CAE" w14:textId="13EC8E63" w:rsidR="09D1AD17" w:rsidRDefault="422B3D02" w:rsidP="422B3D02">
      <w:pPr>
        <w:ind w:firstLine="720"/>
      </w:pPr>
      <w:r>
        <w:t>The remainder of this test plan document will go into greater detail about the test plan. Section 2 will describe the test items and features, which includes (components, classes, function or methods), to be tested. Section 3 will describe the testing approach that will be used to test the system. It will describe the types of tests that will be performed for each system function one by one and label the criticality of each test case. Section 4 will document test input, specific test procedures, and outcomes for each specified test case. Section 5 will describe user interface testing by detailing the tests by how the user will interact with the system. Section 6 describes the test plan schedule, which will show the members who will be in charge of specific test completions by a certain date. Section 7 explains other test sections that are used to detail the test plan document in greater detail. Section 8 is the appendix and in there will be more detailed results from specific tests that were done throughout the test plan.</w:t>
      </w:r>
    </w:p>
    <w:p w14:paraId="071E4E01" w14:textId="77777777" w:rsidR="00941D93" w:rsidRDefault="422B3D02">
      <w:pPr>
        <w:pStyle w:val="Heading2"/>
      </w:pPr>
      <w:bookmarkStart w:id="27" w:name="_Toc22915476"/>
      <w:r>
        <w:t>References</w:t>
      </w:r>
      <w:bookmarkEnd w:id="27"/>
    </w:p>
    <w:p w14:paraId="52E56223" w14:textId="77777777" w:rsidR="00941D93" w:rsidRDefault="00941D93"/>
    <w:p w14:paraId="5AAA5CB3" w14:textId="4B07CFBC" w:rsidR="09D1AD17" w:rsidRDefault="09D1AD17" w:rsidP="09D1AD17">
      <w:pPr>
        <w:rPr>
          <w:color w:val="000000" w:themeColor="text1"/>
          <w:sz w:val="22"/>
          <w:szCs w:val="22"/>
        </w:rPr>
      </w:pPr>
      <w:r w:rsidRPr="09D1AD17">
        <w:rPr>
          <w:color w:val="000000" w:themeColor="text1"/>
          <w:sz w:val="22"/>
          <w:szCs w:val="22"/>
        </w:rPr>
        <w:t xml:space="preserve">[1] E. Tai-Ramirez &amp; S. Roach, SRS_v7. Internet: </w:t>
      </w:r>
      <w:hyperlink r:id="rId11">
        <w:r w:rsidRPr="09D1AD17">
          <w:rPr>
            <w:rStyle w:val="Hyperlink"/>
            <w:color w:val="000000" w:themeColor="text1"/>
            <w:sz w:val="22"/>
            <w:szCs w:val="22"/>
          </w:rPr>
          <w:t>https://github.com/CS4311-spring-2020/pick-tool-team06-team-404/blob/master/doc/SRSv7.pdf</w:t>
        </w:r>
      </w:hyperlink>
      <w:r w:rsidRPr="09D1AD17">
        <w:rPr>
          <w:color w:val="000000" w:themeColor="text1"/>
          <w:sz w:val="22"/>
          <w:szCs w:val="22"/>
        </w:rPr>
        <w:t>, 2020 (Jan. 30, 2020).</w:t>
      </w:r>
    </w:p>
    <w:p w14:paraId="7378F777" w14:textId="24002FF5" w:rsidR="09D1AD17" w:rsidRDefault="09D1AD17" w:rsidP="09D1AD17"/>
    <w:p w14:paraId="6A483E30" w14:textId="77777777" w:rsidR="007A4335" w:rsidRDefault="007A4335" w:rsidP="007A4335">
      <w:pPr>
        <w:pStyle w:val="Heading1"/>
        <w:pageBreakBefore w:val="0"/>
      </w:pPr>
      <w:bookmarkStart w:id="28" w:name="_Toc227033591"/>
      <w:r>
        <w:br w:type="page"/>
      </w:r>
      <w:bookmarkStart w:id="29" w:name="_Toc22915477"/>
      <w:r w:rsidR="422B3D02">
        <w:lastRenderedPageBreak/>
        <w:t>Test Items and Features</w:t>
      </w:r>
      <w:bookmarkEnd w:id="28"/>
      <w:bookmarkEnd w:id="29"/>
    </w:p>
    <w:p w14:paraId="7713615C" w14:textId="14A8B634" w:rsidR="422B3D02" w:rsidRDefault="422B3D02" w:rsidP="422B3D02">
      <w:pPr>
        <w:ind w:firstLine="720"/>
      </w:pPr>
      <w:r>
        <w:t>The following items are the ones that are going to be tested for in this document. Our team will be focusing on the main integral parts of the system to be tested, which includes log ingestion, conversion on logs into nodes, and ability to modify and create relationships between nodes in graphical and table formats. Each parts of the system to be tested has certain features associated to that part and will be tested as well.</w:t>
      </w:r>
    </w:p>
    <w:p w14:paraId="07547A01" w14:textId="0C99822F"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5167"/>
      </w:tblGrid>
      <w:tr w:rsidR="422B3D02" w14:paraId="33F6B9AF" w14:textId="77777777" w:rsidTr="422B3D02">
        <w:trPr>
          <w:trHeight w:val="360"/>
        </w:trPr>
        <w:tc>
          <w:tcPr>
            <w:tcW w:w="9105" w:type="dxa"/>
            <w:gridSpan w:val="2"/>
            <w:shd w:val="clear" w:color="auto" w:fill="E0E0E0"/>
          </w:tcPr>
          <w:p w14:paraId="56D4EB3F" w14:textId="08B10382" w:rsidR="422B3D02" w:rsidRDefault="422B3D02" w:rsidP="422B3D02">
            <w:pPr>
              <w:jc w:val="center"/>
              <w:rPr>
                <w:b/>
                <w:bCs/>
              </w:rPr>
            </w:pPr>
            <w:r w:rsidRPr="422B3D02">
              <w:rPr>
                <w:b/>
                <w:bCs/>
              </w:rPr>
              <w:t>TEST ITEMS &amp; FEATURES</w:t>
            </w:r>
          </w:p>
        </w:tc>
      </w:tr>
      <w:tr w:rsidR="422B3D02" w14:paraId="0A2AF2E6" w14:textId="77777777" w:rsidTr="422B3D02">
        <w:trPr>
          <w:trHeight w:val="360"/>
        </w:trPr>
        <w:tc>
          <w:tcPr>
            <w:tcW w:w="3870" w:type="dxa"/>
            <w:shd w:val="clear" w:color="auto" w:fill="A5A5A5" w:themeFill="accent3"/>
          </w:tcPr>
          <w:p w14:paraId="496BFB8B" w14:textId="53C8868A" w:rsidR="422B3D02" w:rsidRDefault="422B3D02" w:rsidP="422B3D02">
            <w:pPr>
              <w:spacing w:line="259" w:lineRule="auto"/>
              <w:jc w:val="center"/>
              <w:rPr>
                <w:b/>
                <w:bCs/>
              </w:rPr>
            </w:pPr>
            <w:r w:rsidRPr="422B3D02">
              <w:rPr>
                <w:b/>
                <w:bCs/>
              </w:rPr>
              <w:t>Test Item</w:t>
            </w:r>
          </w:p>
        </w:tc>
        <w:tc>
          <w:tcPr>
            <w:tcW w:w="5235" w:type="dxa"/>
            <w:shd w:val="clear" w:color="auto" w:fill="A5A5A5" w:themeFill="accent3"/>
          </w:tcPr>
          <w:p w14:paraId="63C6E7AC" w14:textId="70A94505" w:rsidR="422B3D02" w:rsidRDefault="422B3D02" w:rsidP="422B3D02">
            <w:pPr>
              <w:spacing w:line="259" w:lineRule="auto"/>
              <w:jc w:val="center"/>
            </w:pPr>
            <w:r w:rsidRPr="422B3D02">
              <w:rPr>
                <w:b/>
                <w:bCs/>
              </w:rPr>
              <w:t>Features</w:t>
            </w:r>
          </w:p>
        </w:tc>
      </w:tr>
      <w:tr w:rsidR="422B3D02" w14:paraId="1BEB3648" w14:textId="77777777" w:rsidTr="422B3D02">
        <w:trPr>
          <w:trHeight w:val="360"/>
        </w:trPr>
        <w:tc>
          <w:tcPr>
            <w:tcW w:w="3870" w:type="dxa"/>
            <w:shd w:val="clear" w:color="auto" w:fill="FFFFFF" w:themeFill="background1"/>
          </w:tcPr>
          <w:p w14:paraId="1BC7033A" w14:textId="43121018" w:rsidR="422B3D02" w:rsidRDefault="422B3D02" w:rsidP="422B3D02">
            <w:pPr>
              <w:spacing w:line="259" w:lineRule="auto"/>
              <w:jc w:val="center"/>
            </w:pPr>
            <w:r>
              <w:t>Log Ingestion</w:t>
            </w:r>
          </w:p>
        </w:tc>
        <w:tc>
          <w:tcPr>
            <w:tcW w:w="5235" w:type="dxa"/>
            <w:shd w:val="clear" w:color="auto" w:fill="FFFFFF" w:themeFill="background1"/>
          </w:tcPr>
          <w:p w14:paraId="1A6DDAFE" w14:textId="5BCA02C8" w:rsidR="422B3D02" w:rsidRDefault="422B3D02" w:rsidP="422B3D02">
            <w:pPr>
              <w:jc w:val="center"/>
            </w:pPr>
            <w:r>
              <w:t>Cleansing</w:t>
            </w:r>
          </w:p>
        </w:tc>
      </w:tr>
      <w:tr w:rsidR="422B3D02" w14:paraId="211A382D" w14:textId="77777777" w:rsidTr="422B3D02">
        <w:trPr>
          <w:trHeight w:val="378"/>
        </w:trPr>
        <w:tc>
          <w:tcPr>
            <w:tcW w:w="3870" w:type="dxa"/>
          </w:tcPr>
          <w:p w14:paraId="02D35A7A" w14:textId="1F293492" w:rsidR="422B3D02" w:rsidRDefault="422B3D02" w:rsidP="422B3D02">
            <w:pPr>
              <w:spacing w:line="259" w:lineRule="auto"/>
              <w:jc w:val="center"/>
            </w:pPr>
            <w:r>
              <w:t>Log Ingestion</w:t>
            </w:r>
          </w:p>
        </w:tc>
        <w:tc>
          <w:tcPr>
            <w:tcW w:w="5235" w:type="dxa"/>
            <w:shd w:val="clear" w:color="auto" w:fill="auto"/>
          </w:tcPr>
          <w:p w14:paraId="7B87FFE9" w14:textId="0F049510" w:rsidR="422B3D02" w:rsidRDefault="422B3D02" w:rsidP="422B3D02">
            <w:pPr>
              <w:jc w:val="center"/>
            </w:pPr>
            <w:r>
              <w:t>Validating</w:t>
            </w:r>
          </w:p>
        </w:tc>
      </w:tr>
      <w:tr w:rsidR="422B3D02" w14:paraId="33DF531C" w14:textId="77777777" w:rsidTr="422B3D02">
        <w:trPr>
          <w:trHeight w:val="378"/>
        </w:trPr>
        <w:tc>
          <w:tcPr>
            <w:tcW w:w="3870" w:type="dxa"/>
          </w:tcPr>
          <w:p w14:paraId="6FBCF8D8" w14:textId="36E34832" w:rsidR="422B3D02" w:rsidRDefault="422B3D02" w:rsidP="422B3D02">
            <w:pPr>
              <w:spacing w:line="259" w:lineRule="auto"/>
              <w:jc w:val="center"/>
            </w:pPr>
            <w:r>
              <w:t>Log Ingestion</w:t>
            </w:r>
          </w:p>
        </w:tc>
        <w:tc>
          <w:tcPr>
            <w:tcW w:w="5235" w:type="dxa"/>
            <w:shd w:val="clear" w:color="auto" w:fill="auto"/>
          </w:tcPr>
          <w:p w14:paraId="30FBFE29" w14:textId="619F4301" w:rsidR="422B3D02" w:rsidRDefault="422B3D02" w:rsidP="422B3D02">
            <w:pPr>
              <w:jc w:val="center"/>
            </w:pPr>
            <w:r>
              <w:t>Ingesting</w:t>
            </w:r>
          </w:p>
        </w:tc>
      </w:tr>
      <w:tr w:rsidR="422B3D02" w14:paraId="4CD044ED" w14:textId="77777777" w:rsidTr="422B3D02">
        <w:trPr>
          <w:trHeight w:val="378"/>
        </w:trPr>
        <w:tc>
          <w:tcPr>
            <w:tcW w:w="3870" w:type="dxa"/>
          </w:tcPr>
          <w:p w14:paraId="77A2B267" w14:textId="1BAB3AD0" w:rsidR="422B3D02" w:rsidRDefault="422B3D02" w:rsidP="422B3D02">
            <w:pPr>
              <w:jc w:val="center"/>
            </w:pPr>
            <w:r>
              <w:t>Nodes</w:t>
            </w:r>
          </w:p>
        </w:tc>
        <w:tc>
          <w:tcPr>
            <w:tcW w:w="5235" w:type="dxa"/>
            <w:shd w:val="clear" w:color="auto" w:fill="auto"/>
          </w:tcPr>
          <w:p w14:paraId="1EC59DD9" w14:textId="53485452" w:rsidR="422B3D02" w:rsidRDefault="422B3D02" w:rsidP="422B3D02">
            <w:pPr>
              <w:jc w:val="center"/>
            </w:pPr>
            <w:r>
              <w:t>Log Entry into Node</w:t>
            </w:r>
          </w:p>
        </w:tc>
      </w:tr>
      <w:tr w:rsidR="422B3D02" w14:paraId="7FFC7B29" w14:textId="77777777" w:rsidTr="422B3D02">
        <w:trPr>
          <w:trHeight w:val="378"/>
        </w:trPr>
        <w:tc>
          <w:tcPr>
            <w:tcW w:w="3870" w:type="dxa"/>
          </w:tcPr>
          <w:p w14:paraId="03D09F44" w14:textId="2428636B" w:rsidR="422B3D02" w:rsidRDefault="422B3D02" w:rsidP="422B3D02">
            <w:pPr>
              <w:spacing w:line="259" w:lineRule="auto"/>
              <w:jc w:val="center"/>
            </w:pPr>
            <w:r>
              <w:t>Graph Interaction</w:t>
            </w:r>
          </w:p>
        </w:tc>
        <w:tc>
          <w:tcPr>
            <w:tcW w:w="5235" w:type="dxa"/>
            <w:shd w:val="clear" w:color="auto" w:fill="auto"/>
          </w:tcPr>
          <w:p w14:paraId="5129786C" w14:textId="4D3CCC11" w:rsidR="422B3D02" w:rsidRDefault="422B3D02" w:rsidP="422B3D02">
            <w:pPr>
              <w:jc w:val="center"/>
            </w:pPr>
            <w:r>
              <w:t>Modify Nodes</w:t>
            </w:r>
          </w:p>
        </w:tc>
      </w:tr>
      <w:tr w:rsidR="422B3D02" w14:paraId="066A701C" w14:textId="77777777" w:rsidTr="422B3D02">
        <w:trPr>
          <w:trHeight w:val="378"/>
        </w:trPr>
        <w:tc>
          <w:tcPr>
            <w:tcW w:w="3870" w:type="dxa"/>
          </w:tcPr>
          <w:p w14:paraId="3CB8CBAC" w14:textId="18E790E7" w:rsidR="422B3D02" w:rsidRDefault="422B3D02" w:rsidP="422B3D02">
            <w:pPr>
              <w:spacing w:line="259" w:lineRule="auto"/>
              <w:jc w:val="center"/>
            </w:pPr>
            <w:r>
              <w:t xml:space="preserve">Graph Interaction </w:t>
            </w:r>
          </w:p>
        </w:tc>
        <w:tc>
          <w:tcPr>
            <w:tcW w:w="5235" w:type="dxa"/>
            <w:shd w:val="clear" w:color="auto" w:fill="auto"/>
          </w:tcPr>
          <w:p w14:paraId="711A4039" w14:textId="4FDE0815" w:rsidR="422B3D02" w:rsidRDefault="422B3D02" w:rsidP="422B3D02">
            <w:pPr>
              <w:jc w:val="center"/>
            </w:pPr>
            <w:r>
              <w:t>Relationship Between Nodes</w:t>
            </w:r>
          </w:p>
        </w:tc>
      </w:tr>
    </w:tbl>
    <w:p w14:paraId="46C64831" w14:textId="0C99822F" w:rsidR="422B3D02" w:rsidRDefault="422B3D02" w:rsidP="422B3D02"/>
    <w:p w14:paraId="2589FEEC" w14:textId="77777777" w:rsidR="00941D93" w:rsidRDefault="00941D93">
      <w:pPr>
        <w:pStyle w:val="Heading1"/>
      </w:pPr>
      <w:bookmarkStart w:id="30" w:name="_Toc22915478"/>
      <w:r>
        <w:lastRenderedPageBreak/>
        <w:t>Testing Approach</w:t>
      </w:r>
      <w:bookmarkEnd w:id="30"/>
    </w:p>
    <w:p w14:paraId="5043CB0F" w14:textId="77777777" w:rsidR="00941D93" w:rsidRDefault="00941D93"/>
    <w:p w14:paraId="33F47DA9"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07459315"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31" w:name="_Ref234215049"/>
      <w:r>
        <w:t>Table 1: Test Plan</w:t>
      </w:r>
      <w:bookmarkEnd w:id="3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34278B23" w14:textId="77777777" w:rsidTr="09D1AD17">
        <w:trPr>
          <w:trHeight w:val="360"/>
        </w:trPr>
        <w:tc>
          <w:tcPr>
            <w:tcW w:w="9306" w:type="dxa"/>
            <w:gridSpan w:val="3"/>
            <w:shd w:val="clear" w:color="auto" w:fill="E0E0E0"/>
          </w:tcPr>
          <w:p w14:paraId="6537F28F" w14:textId="77777777" w:rsidR="007A4335" w:rsidRDefault="007A4335" w:rsidP="009162F5">
            <w:pPr>
              <w:jc w:val="center"/>
              <w:rPr>
                <w:b/>
              </w:rPr>
            </w:pPr>
          </w:p>
          <w:p w14:paraId="186A51CD" w14:textId="0828405C" w:rsidR="007A4335" w:rsidRDefault="09D1AD17" w:rsidP="09D1AD17">
            <w:pPr>
              <w:jc w:val="center"/>
              <w:rPr>
                <w:b/>
                <w:bCs/>
              </w:rPr>
            </w:pPr>
            <w:r w:rsidRPr="09D1AD17">
              <w:rPr>
                <w:b/>
                <w:bCs/>
              </w:rPr>
              <w:t>TEST SUITE &lt;Log File Ingestion&gt;</w:t>
            </w:r>
          </w:p>
        </w:tc>
      </w:tr>
      <w:tr w:rsidR="007A4335" w14:paraId="3B3CA702" w14:textId="77777777" w:rsidTr="09D1AD17">
        <w:trPr>
          <w:trHeight w:val="360"/>
        </w:trPr>
        <w:tc>
          <w:tcPr>
            <w:tcW w:w="2290" w:type="dxa"/>
            <w:shd w:val="clear" w:color="auto" w:fill="auto"/>
          </w:tcPr>
          <w:p w14:paraId="10F584A3" w14:textId="77777777" w:rsidR="007A4335" w:rsidRDefault="007A4335" w:rsidP="009162F5">
            <w:pPr>
              <w:jc w:val="center"/>
              <w:rPr>
                <w:b/>
              </w:rPr>
            </w:pPr>
            <w:r>
              <w:rPr>
                <w:b/>
              </w:rPr>
              <w:t>Description of Test Suite</w:t>
            </w:r>
          </w:p>
        </w:tc>
        <w:tc>
          <w:tcPr>
            <w:tcW w:w="7016" w:type="dxa"/>
            <w:gridSpan w:val="2"/>
            <w:shd w:val="clear" w:color="auto" w:fill="auto"/>
          </w:tcPr>
          <w:p w14:paraId="6DFB9E20" w14:textId="155C0BB3" w:rsidR="007A4335" w:rsidRDefault="09D1AD17" w:rsidP="09D1AD17">
            <w:pPr>
              <w:jc w:val="center"/>
              <w:rPr>
                <w:b/>
                <w:bCs/>
              </w:rPr>
            </w:pPr>
            <w:r w:rsidRPr="09D1AD17">
              <w:rPr>
                <w:b/>
                <w:bCs/>
              </w:rPr>
              <w:t>Used to test if log files from directories are ingested into the system without any errors</w:t>
            </w:r>
          </w:p>
        </w:tc>
      </w:tr>
      <w:tr w:rsidR="007A4335" w14:paraId="25FACD80" w14:textId="77777777" w:rsidTr="09D1AD17">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70DF9E56" w14:textId="77777777" w:rsidTr="09D1AD17">
        <w:trPr>
          <w:trHeight w:val="378"/>
        </w:trPr>
        <w:tc>
          <w:tcPr>
            <w:tcW w:w="2290" w:type="dxa"/>
          </w:tcPr>
          <w:p w14:paraId="44E871BC" w14:textId="39DD1201" w:rsidR="007A4335" w:rsidRDefault="09D1AD17" w:rsidP="009162F5">
            <w:pPr>
              <w:jc w:val="center"/>
            </w:pPr>
            <w:r>
              <w:t>LFI I1</w:t>
            </w:r>
          </w:p>
        </w:tc>
        <w:tc>
          <w:tcPr>
            <w:tcW w:w="5378" w:type="dxa"/>
            <w:shd w:val="clear" w:color="auto" w:fill="auto"/>
          </w:tcPr>
          <w:p w14:paraId="144A5D23" w14:textId="0CCF0632" w:rsidR="007A4335" w:rsidRDefault="09D1AD17" w:rsidP="09D1AD17">
            <w:pPr>
              <w:jc w:val="center"/>
              <w:rPr>
                <w:b/>
                <w:bCs/>
              </w:rPr>
            </w:pPr>
            <w:r w:rsidRPr="09D1AD17">
              <w:rPr>
                <w:b/>
                <w:bCs/>
              </w:rPr>
              <w:t xml:space="preserve">Cleanse log files </w:t>
            </w:r>
          </w:p>
        </w:tc>
        <w:tc>
          <w:tcPr>
            <w:tcW w:w="1638" w:type="dxa"/>
            <w:shd w:val="clear" w:color="auto" w:fill="auto"/>
          </w:tcPr>
          <w:p w14:paraId="738610EB" w14:textId="7301ADB4" w:rsidR="007A4335" w:rsidRDefault="09D1AD17" w:rsidP="09D1AD17">
            <w:pPr>
              <w:jc w:val="center"/>
              <w:rPr>
                <w:b/>
                <w:bCs/>
              </w:rPr>
            </w:pPr>
            <w:r w:rsidRPr="09D1AD17">
              <w:rPr>
                <w:b/>
                <w:bCs/>
              </w:rPr>
              <w:t>Critical</w:t>
            </w:r>
          </w:p>
        </w:tc>
      </w:tr>
      <w:tr w:rsidR="007A4335" w14:paraId="637805D2" w14:textId="77777777" w:rsidTr="09D1AD17">
        <w:trPr>
          <w:trHeight w:val="378"/>
        </w:trPr>
        <w:tc>
          <w:tcPr>
            <w:tcW w:w="2290" w:type="dxa"/>
          </w:tcPr>
          <w:p w14:paraId="463F29E8" w14:textId="59C74692" w:rsidR="007A4335" w:rsidRDefault="09D1AD17" w:rsidP="009162F5">
            <w:pPr>
              <w:jc w:val="center"/>
            </w:pPr>
            <w:r>
              <w:t>LFI I2</w:t>
            </w:r>
          </w:p>
        </w:tc>
        <w:tc>
          <w:tcPr>
            <w:tcW w:w="5378" w:type="dxa"/>
            <w:shd w:val="clear" w:color="auto" w:fill="auto"/>
          </w:tcPr>
          <w:p w14:paraId="3B7B4B86" w14:textId="36462C5B" w:rsidR="007A4335" w:rsidRDefault="09D1AD17" w:rsidP="09D1AD17">
            <w:pPr>
              <w:jc w:val="center"/>
              <w:rPr>
                <w:b/>
                <w:bCs/>
              </w:rPr>
            </w:pPr>
            <w:r w:rsidRPr="09D1AD17">
              <w:rPr>
                <w:b/>
                <w:bCs/>
              </w:rPr>
              <w:t>Validate log files</w:t>
            </w:r>
          </w:p>
        </w:tc>
        <w:tc>
          <w:tcPr>
            <w:tcW w:w="1638" w:type="dxa"/>
            <w:shd w:val="clear" w:color="auto" w:fill="auto"/>
          </w:tcPr>
          <w:p w14:paraId="3A0FF5F2" w14:textId="30764C70" w:rsidR="007A4335" w:rsidRDefault="09D1AD17" w:rsidP="09D1AD17">
            <w:pPr>
              <w:jc w:val="center"/>
              <w:rPr>
                <w:b/>
                <w:bCs/>
              </w:rPr>
            </w:pPr>
            <w:r w:rsidRPr="09D1AD17">
              <w:rPr>
                <w:b/>
                <w:bCs/>
              </w:rPr>
              <w:t>Critical</w:t>
            </w:r>
          </w:p>
        </w:tc>
      </w:tr>
      <w:tr w:rsidR="09D1AD17" w14:paraId="63C7A2B7" w14:textId="77777777" w:rsidTr="09D1AD17">
        <w:trPr>
          <w:trHeight w:val="378"/>
        </w:trPr>
        <w:tc>
          <w:tcPr>
            <w:tcW w:w="2290" w:type="dxa"/>
          </w:tcPr>
          <w:p w14:paraId="2855E22E" w14:textId="3D7E2A84" w:rsidR="09D1AD17" w:rsidRDefault="09D1AD17" w:rsidP="09D1AD17">
            <w:pPr>
              <w:jc w:val="center"/>
            </w:pPr>
            <w:r>
              <w:t>LFI I3</w:t>
            </w:r>
          </w:p>
        </w:tc>
        <w:tc>
          <w:tcPr>
            <w:tcW w:w="5378" w:type="dxa"/>
            <w:shd w:val="clear" w:color="auto" w:fill="auto"/>
          </w:tcPr>
          <w:p w14:paraId="52BC4B44" w14:textId="069BA5EF" w:rsidR="09D1AD17" w:rsidRDefault="09D1AD17" w:rsidP="09D1AD17">
            <w:pPr>
              <w:jc w:val="center"/>
              <w:rPr>
                <w:b/>
                <w:bCs/>
              </w:rPr>
            </w:pPr>
            <w:r w:rsidRPr="09D1AD17">
              <w:rPr>
                <w:b/>
                <w:bCs/>
              </w:rPr>
              <w:t>Ingest log files</w:t>
            </w:r>
          </w:p>
        </w:tc>
        <w:tc>
          <w:tcPr>
            <w:tcW w:w="1638" w:type="dxa"/>
            <w:shd w:val="clear" w:color="auto" w:fill="auto"/>
          </w:tcPr>
          <w:p w14:paraId="52B494A8" w14:textId="6639B002" w:rsidR="09D1AD17" w:rsidRDefault="09D1AD17" w:rsidP="09D1AD17">
            <w:pPr>
              <w:jc w:val="center"/>
              <w:rPr>
                <w:b/>
                <w:bCs/>
              </w:rPr>
            </w:pPr>
            <w:r w:rsidRPr="09D1AD17">
              <w:rPr>
                <w:b/>
                <w:bCs/>
              </w:rPr>
              <w:t>Critical</w:t>
            </w:r>
          </w:p>
        </w:tc>
      </w:tr>
      <w:tr w:rsidR="09D1AD17" w14:paraId="79AC21FA" w14:textId="77777777" w:rsidTr="09D1AD17">
        <w:trPr>
          <w:trHeight w:val="378"/>
        </w:trPr>
        <w:tc>
          <w:tcPr>
            <w:tcW w:w="2290" w:type="dxa"/>
          </w:tcPr>
          <w:p w14:paraId="15DC990F" w14:textId="25125934" w:rsidR="09D1AD17" w:rsidRDefault="09D1AD17" w:rsidP="09D1AD17">
            <w:pPr>
              <w:jc w:val="center"/>
            </w:pPr>
          </w:p>
        </w:tc>
        <w:tc>
          <w:tcPr>
            <w:tcW w:w="5378" w:type="dxa"/>
            <w:shd w:val="clear" w:color="auto" w:fill="auto"/>
          </w:tcPr>
          <w:p w14:paraId="45B762BA" w14:textId="3A0A9EC0" w:rsidR="09D1AD17" w:rsidRDefault="09D1AD17" w:rsidP="09D1AD17">
            <w:pPr>
              <w:jc w:val="center"/>
              <w:rPr>
                <w:b/>
                <w:bCs/>
              </w:rPr>
            </w:pPr>
          </w:p>
        </w:tc>
        <w:tc>
          <w:tcPr>
            <w:tcW w:w="1638" w:type="dxa"/>
            <w:shd w:val="clear" w:color="auto" w:fill="auto"/>
          </w:tcPr>
          <w:p w14:paraId="20154CDA" w14:textId="2A394550" w:rsidR="09D1AD17" w:rsidRDefault="09D1AD17" w:rsidP="09D1AD17">
            <w:pPr>
              <w:jc w:val="center"/>
              <w:rPr>
                <w:b/>
                <w:bCs/>
              </w:rPr>
            </w:pPr>
          </w:p>
        </w:tc>
      </w:tr>
    </w:tbl>
    <w:p w14:paraId="5630AD66" w14:textId="77777777" w:rsidR="009069AE" w:rsidRDefault="009069AE" w:rsidP="009069AE"/>
    <w:p w14:paraId="4194B398" w14:textId="4C8B6003" w:rsidR="009069AE" w:rsidRDefault="58FAA482" w:rsidP="58FAA482">
      <w:pPr>
        <w:pStyle w:val="Caption"/>
      </w:pPr>
      <w:r>
        <w:t>Table 2: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5152"/>
        <w:gridCol w:w="1608"/>
      </w:tblGrid>
      <w:tr w:rsidR="58FAA482" w14:paraId="491CC5C5" w14:textId="77777777" w:rsidTr="422B3D02">
        <w:trPr>
          <w:trHeight w:val="360"/>
        </w:trPr>
        <w:tc>
          <w:tcPr>
            <w:tcW w:w="9306" w:type="dxa"/>
            <w:gridSpan w:val="3"/>
            <w:shd w:val="clear" w:color="auto" w:fill="E0E0E0"/>
          </w:tcPr>
          <w:p w14:paraId="6882F6E1" w14:textId="77777777" w:rsidR="58FAA482" w:rsidRDefault="58FAA482" w:rsidP="58FAA482">
            <w:pPr>
              <w:jc w:val="center"/>
              <w:rPr>
                <w:b/>
                <w:bCs/>
              </w:rPr>
            </w:pPr>
          </w:p>
          <w:p w14:paraId="73468849" w14:textId="4C418064" w:rsidR="58FAA482" w:rsidRDefault="58FAA482" w:rsidP="58FAA482">
            <w:pPr>
              <w:jc w:val="center"/>
              <w:rPr>
                <w:b/>
                <w:bCs/>
              </w:rPr>
            </w:pPr>
            <w:r w:rsidRPr="58FAA482">
              <w:rPr>
                <w:b/>
                <w:bCs/>
              </w:rPr>
              <w:t>TEST SUITE &lt;Graph Interaction&gt;</w:t>
            </w:r>
          </w:p>
        </w:tc>
      </w:tr>
      <w:tr w:rsidR="58FAA482" w14:paraId="57F75709" w14:textId="77777777" w:rsidTr="422B3D02">
        <w:trPr>
          <w:trHeight w:val="360"/>
        </w:trPr>
        <w:tc>
          <w:tcPr>
            <w:tcW w:w="2290" w:type="dxa"/>
            <w:shd w:val="clear" w:color="auto" w:fill="auto"/>
          </w:tcPr>
          <w:p w14:paraId="3B7B9931" w14:textId="77777777" w:rsidR="58FAA482" w:rsidRDefault="58FAA482" w:rsidP="58FAA482">
            <w:pPr>
              <w:jc w:val="center"/>
              <w:rPr>
                <w:b/>
                <w:bCs/>
              </w:rPr>
            </w:pPr>
            <w:r w:rsidRPr="58FAA482">
              <w:rPr>
                <w:b/>
                <w:bCs/>
              </w:rPr>
              <w:t>Description of Test Suite</w:t>
            </w:r>
          </w:p>
        </w:tc>
        <w:tc>
          <w:tcPr>
            <w:tcW w:w="7016" w:type="dxa"/>
            <w:gridSpan w:val="2"/>
            <w:shd w:val="clear" w:color="auto" w:fill="auto"/>
          </w:tcPr>
          <w:p w14:paraId="14BD058C" w14:textId="37596977" w:rsidR="58FAA482" w:rsidRDefault="1B2DE5EB" w:rsidP="58FAA482">
            <w:pPr>
              <w:jc w:val="center"/>
            </w:pPr>
            <w:r w:rsidRPr="1B2DE5EB">
              <w:rPr>
                <w:b/>
                <w:bCs/>
              </w:rPr>
              <w:t>Used to test some utilities about the graph whenever it is created.</w:t>
            </w:r>
          </w:p>
        </w:tc>
      </w:tr>
      <w:tr w:rsidR="58FAA482" w14:paraId="1CDC9C49" w14:textId="77777777" w:rsidTr="422B3D02">
        <w:trPr>
          <w:trHeight w:val="360"/>
        </w:trPr>
        <w:tc>
          <w:tcPr>
            <w:tcW w:w="2290" w:type="dxa"/>
            <w:shd w:val="clear" w:color="auto" w:fill="E0E0E0"/>
          </w:tcPr>
          <w:p w14:paraId="37A281F0" w14:textId="77777777" w:rsidR="58FAA482" w:rsidRDefault="58FAA482" w:rsidP="58FAA482">
            <w:pPr>
              <w:jc w:val="center"/>
              <w:rPr>
                <w:b/>
                <w:bCs/>
              </w:rPr>
            </w:pPr>
            <w:r w:rsidRPr="58FAA482">
              <w:rPr>
                <w:b/>
                <w:bCs/>
              </w:rPr>
              <w:t>Test Case Identifier</w:t>
            </w:r>
          </w:p>
        </w:tc>
        <w:tc>
          <w:tcPr>
            <w:tcW w:w="5378" w:type="dxa"/>
            <w:shd w:val="clear" w:color="auto" w:fill="E0E0E0"/>
          </w:tcPr>
          <w:p w14:paraId="3F634892" w14:textId="77777777" w:rsidR="58FAA482" w:rsidRDefault="58FAA482" w:rsidP="58FAA482">
            <w:pPr>
              <w:jc w:val="center"/>
              <w:rPr>
                <w:b/>
                <w:bCs/>
              </w:rPr>
            </w:pPr>
            <w:r w:rsidRPr="58FAA482">
              <w:rPr>
                <w:b/>
                <w:bCs/>
              </w:rPr>
              <w:t>Objective</w:t>
            </w:r>
          </w:p>
        </w:tc>
        <w:tc>
          <w:tcPr>
            <w:tcW w:w="1638" w:type="dxa"/>
            <w:shd w:val="clear" w:color="auto" w:fill="E0E0E0"/>
          </w:tcPr>
          <w:p w14:paraId="7EAC1228" w14:textId="77777777" w:rsidR="58FAA482" w:rsidRDefault="58FAA482" w:rsidP="58FAA482">
            <w:pPr>
              <w:jc w:val="center"/>
              <w:rPr>
                <w:b/>
                <w:bCs/>
              </w:rPr>
            </w:pPr>
            <w:r w:rsidRPr="58FAA482">
              <w:rPr>
                <w:b/>
                <w:bCs/>
              </w:rPr>
              <w:t>Criticality</w:t>
            </w:r>
          </w:p>
        </w:tc>
      </w:tr>
      <w:tr w:rsidR="58FAA482" w14:paraId="2E0FF30C" w14:textId="77777777" w:rsidTr="422B3D02">
        <w:trPr>
          <w:trHeight w:val="378"/>
        </w:trPr>
        <w:tc>
          <w:tcPr>
            <w:tcW w:w="2290" w:type="dxa"/>
          </w:tcPr>
          <w:p w14:paraId="1B275CA8" w14:textId="040C7055" w:rsidR="58FAA482" w:rsidRDefault="422B3D02" w:rsidP="58FAA482">
            <w:pPr>
              <w:jc w:val="center"/>
            </w:pPr>
            <w:r>
              <w:t>GI I1</w:t>
            </w:r>
          </w:p>
        </w:tc>
        <w:tc>
          <w:tcPr>
            <w:tcW w:w="5378" w:type="dxa"/>
            <w:shd w:val="clear" w:color="auto" w:fill="auto"/>
          </w:tcPr>
          <w:p w14:paraId="6B0E0236" w14:textId="6ADA6909" w:rsidR="58FAA482" w:rsidRDefault="29761FE4" w:rsidP="58FAA482">
            <w:pPr>
              <w:spacing w:line="259" w:lineRule="auto"/>
              <w:jc w:val="center"/>
            </w:pPr>
            <w:r w:rsidRPr="29761FE4">
              <w:rPr>
                <w:b/>
                <w:bCs/>
              </w:rPr>
              <w:t>Graph Node are created</w:t>
            </w:r>
          </w:p>
        </w:tc>
        <w:tc>
          <w:tcPr>
            <w:tcW w:w="1638" w:type="dxa"/>
            <w:shd w:val="clear" w:color="auto" w:fill="auto"/>
          </w:tcPr>
          <w:p w14:paraId="3E5336BF" w14:textId="7301ADB4" w:rsidR="58FAA482" w:rsidRDefault="58FAA482" w:rsidP="58FAA482">
            <w:pPr>
              <w:jc w:val="center"/>
              <w:rPr>
                <w:b/>
                <w:bCs/>
              </w:rPr>
            </w:pPr>
            <w:r w:rsidRPr="58FAA482">
              <w:rPr>
                <w:b/>
                <w:bCs/>
              </w:rPr>
              <w:t>Critical</w:t>
            </w:r>
          </w:p>
        </w:tc>
      </w:tr>
      <w:tr w:rsidR="58FAA482" w14:paraId="6C75DE8D" w14:textId="77777777" w:rsidTr="422B3D02">
        <w:trPr>
          <w:trHeight w:val="378"/>
        </w:trPr>
        <w:tc>
          <w:tcPr>
            <w:tcW w:w="2290" w:type="dxa"/>
          </w:tcPr>
          <w:p w14:paraId="5C02AFFF" w14:textId="1C4A2513" w:rsidR="58FAA482" w:rsidRDefault="422B3D02" w:rsidP="58FAA482">
            <w:pPr>
              <w:jc w:val="center"/>
            </w:pPr>
            <w:r w:rsidRPr="422B3D02">
              <w:rPr>
                <w:sz w:val="22"/>
                <w:szCs w:val="22"/>
              </w:rPr>
              <w:t>GI I2</w:t>
            </w:r>
          </w:p>
        </w:tc>
        <w:tc>
          <w:tcPr>
            <w:tcW w:w="5378" w:type="dxa"/>
            <w:shd w:val="clear" w:color="auto" w:fill="auto"/>
          </w:tcPr>
          <w:p w14:paraId="44DA8C1E" w14:textId="366411DD" w:rsidR="58FAA482" w:rsidRDefault="29761FE4" w:rsidP="58FAA482">
            <w:pPr>
              <w:spacing w:line="259" w:lineRule="auto"/>
              <w:jc w:val="center"/>
            </w:pPr>
            <w:r w:rsidRPr="29761FE4">
              <w:rPr>
                <w:b/>
                <w:bCs/>
              </w:rPr>
              <w:t>Graph availability to move</w:t>
            </w:r>
          </w:p>
        </w:tc>
        <w:tc>
          <w:tcPr>
            <w:tcW w:w="1638" w:type="dxa"/>
            <w:shd w:val="clear" w:color="auto" w:fill="auto"/>
          </w:tcPr>
          <w:p w14:paraId="74A0702A" w14:textId="03B715B2" w:rsidR="58FAA482" w:rsidRDefault="58FAA482" w:rsidP="58FAA482">
            <w:pPr>
              <w:jc w:val="center"/>
              <w:rPr>
                <w:b/>
                <w:bCs/>
              </w:rPr>
            </w:pPr>
            <w:r w:rsidRPr="58FAA482">
              <w:rPr>
                <w:b/>
                <w:bCs/>
              </w:rPr>
              <w:t>Not Critical</w:t>
            </w:r>
          </w:p>
        </w:tc>
      </w:tr>
      <w:tr w:rsidR="58FAA482" w14:paraId="26E6C5A3" w14:textId="77777777" w:rsidTr="422B3D02">
        <w:trPr>
          <w:trHeight w:val="378"/>
        </w:trPr>
        <w:tc>
          <w:tcPr>
            <w:tcW w:w="2290" w:type="dxa"/>
          </w:tcPr>
          <w:p w14:paraId="25C78CF2" w14:textId="185BA9FF" w:rsidR="58FAA482" w:rsidRDefault="422B3D02" w:rsidP="58FAA482">
            <w:pPr>
              <w:jc w:val="center"/>
            </w:pPr>
            <w:r>
              <w:t>GI I3</w:t>
            </w:r>
          </w:p>
        </w:tc>
        <w:tc>
          <w:tcPr>
            <w:tcW w:w="5378" w:type="dxa"/>
            <w:shd w:val="clear" w:color="auto" w:fill="auto"/>
          </w:tcPr>
          <w:p w14:paraId="6247E57B" w14:textId="5D259949" w:rsidR="58FAA482" w:rsidRDefault="29761FE4" w:rsidP="58FAA482">
            <w:pPr>
              <w:spacing w:line="259" w:lineRule="auto"/>
              <w:jc w:val="center"/>
            </w:pPr>
            <w:r w:rsidRPr="29761FE4">
              <w:rPr>
                <w:b/>
                <w:bCs/>
              </w:rPr>
              <w:t>Accept relationships between Nodes</w:t>
            </w:r>
          </w:p>
        </w:tc>
        <w:tc>
          <w:tcPr>
            <w:tcW w:w="1638" w:type="dxa"/>
            <w:shd w:val="clear" w:color="auto" w:fill="auto"/>
          </w:tcPr>
          <w:p w14:paraId="697A6A2E" w14:textId="6639B002" w:rsidR="58FAA482" w:rsidRDefault="58FAA482" w:rsidP="58FAA482">
            <w:pPr>
              <w:jc w:val="center"/>
              <w:rPr>
                <w:b/>
                <w:bCs/>
              </w:rPr>
            </w:pPr>
            <w:r w:rsidRPr="58FAA482">
              <w:rPr>
                <w:b/>
                <w:bCs/>
              </w:rPr>
              <w:t>Critical</w:t>
            </w:r>
          </w:p>
        </w:tc>
      </w:tr>
      <w:tr w:rsidR="58FAA482" w14:paraId="6CE31BB8" w14:textId="77777777" w:rsidTr="422B3D02">
        <w:trPr>
          <w:trHeight w:val="378"/>
        </w:trPr>
        <w:tc>
          <w:tcPr>
            <w:tcW w:w="2290" w:type="dxa"/>
          </w:tcPr>
          <w:p w14:paraId="2829490E" w14:textId="2EE594D1" w:rsidR="58FAA482" w:rsidRDefault="422B3D02" w:rsidP="58FAA482">
            <w:pPr>
              <w:jc w:val="center"/>
            </w:pPr>
            <w:r>
              <w:t>GI I4</w:t>
            </w:r>
          </w:p>
        </w:tc>
        <w:tc>
          <w:tcPr>
            <w:tcW w:w="5378" w:type="dxa"/>
            <w:shd w:val="clear" w:color="auto" w:fill="auto"/>
          </w:tcPr>
          <w:p w14:paraId="368E8DC8" w14:textId="75FC4D98" w:rsidR="58FAA482" w:rsidRDefault="58FAA482" w:rsidP="58FAA482">
            <w:pPr>
              <w:jc w:val="center"/>
              <w:rPr>
                <w:b/>
                <w:bCs/>
              </w:rPr>
            </w:pPr>
            <w:r w:rsidRPr="58FAA482">
              <w:rPr>
                <w:b/>
                <w:bCs/>
              </w:rPr>
              <w:t>Delete Nodes from graph</w:t>
            </w:r>
          </w:p>
        </w:tc>
        <w:tc>
          <w:tcPr>
            <w:tcW w:w="1638" w:type="dxa"/>
            <w:shd w:val="clear" w:color="auto" w:fill="auto"/>
          </w:tcPr>
          <w:p w14:paraId="6A1B09E7" w14:textId="69054C5F" w:rsidR="58FAA482" w:rsidRDefault="58FAA482" w:rsidP="58FAA482">
            <w:pPr>
              <w:jc w:val="center"/>
              <w:rPr>
                <w:b/>
                <w:bCs/>
              </w:rPr>
            </w:pPr>
            <w:r w:rsidRPr="58FAA482">
              <w:rPr>
                <w:b/>
                <w:bCs/>
              </w:rPr>
              <w:t>Not Critical</w:t>
            </w:r>
          </w:p>
        </w:tc>
      </w:tr>
    </w:tbl>
    <w:p w14:paraId="61829076" w14:textId="54E97128" w:rsidR="009069AE" w:rsidRDefault="009069AE" w:rsidP="009069AE"/>
    <w:p w14:paraId="0DE4B5B7" w14:textId="19216332" w:rsidR="009069AE" w:rsidRDefault="009069AE" w:rsidP="422B3D02">
      <w:pPr>
        <w:pStyle w:val="ListBullet"/>
        <w:numPr>
          <w:ilvl w:val="0"/>
          <w:numId w:val="0"/>
        </w:numPr>
        <w:ind w:left="216"/>
      </w:pPr>
    </w:p>
    <w:p w14:paraId="1DE638B6" w14:textId="77777777" w:rsidR="00941D93" w:rsidRDefault="09D1AD17" w:rsidP="09D1AD17">
      <w:pPr>
        <w:pStyle w:val="Heading1"/>
      </w:pPr>
      <w:bookmarkStart w:id="32" w:name="_Toc22915479"/>
      <w:r>
        <w:lastRenderedPageBreak/>
        <w:t>Test XX</w:t>
      </w:r>
      <w:bookmarkEnd w:id="32"/>
    </w:p>
    <w:p w14:paraId="1322F734" w14:textId="77777777" w:rsidR="00941D93" w:rsidRDefault="00941D93">
      <w:r>
        <w:t>&lt;&lt;The purpose of this section is to:</w:t>
      </w:r>
    </w:p>
    <w:p w14:paraId="74E5200D" w14:textId="77777777" w:rsidR="00941D93" w:rsidRDefault="00B34944" w:rsidP="00B34944">
      <w:pPr>
        <w:pStyle w:val="Paragraph"/>
        <w:numPr>
          <w:ilvl w:val="0"/>
          <w:numId w:val="13"/>
        </w:numPr>
      </w:pPr>
      <w:r>
        <w:t>document test input, specific test procedures, and outcomes.</w:t>
      </w:r>
    </w:p>
    <w:p w14:paraId="424A5120" w14:textId="77777777" w:rsidR="00941D93" w:rsidRDefault="00941D93">
      <w:pPr>
        <w:pStyle w:val="Paragraph"/>
        <w:numPr>
          <w:ilvl w:val="0"/>
          <w:numId w:val="13"/>
        </w:numPr>
      </w:pPr>
      <w:r>
        <w:t>establish test methods,</w:t>
      </w:r>
    </w:p>
    <w:p w14:paraId="50552F70" w14:textId="77777777" w:rsidR="00941D93" w:rsidRDefault="00941D93" w:rsidP="00B34944">
      <w:pPr>
        <w:pStyle w:val="Paragraph"/>
        <w:numPr>
          <w:ilvl w:val="0"/>
          <w:numId w:val="13"/>
        </w:numPr>
      </w:pPr>
      <w:r>
        <w:t>explain the nature and extent of each test</w:t>
      </w:r>
      <w:r w:rsidR="00B34944">
        <w:t xml:space="preserve"> </w:t>
      </w:r>
      <w:r>
        <w:t>&gt;&gt;</w:t>
      </w:r>
    </w:p>
    <w:p w14:paraId="7256FF5A" w14:textId="77777777" w:rsidR="00B34944" w:rsidRDefault="00B34944" w:rsidP="00B34944">
      <w:pPr>
        <w:pStyle w:val="Paragraph"/>
      </w:pPr>
      <w:r>
        <w:t>&lt;&lt; for each test case, complete the following: &gt;&gt;</w:t>
      </w:r>
    </w:p>
    <w:p w14:paraId="449526CF" w14:textId="59968548" w:rsidR="00941D93" w:rsidRDefault="422B3D02" w:rsidP="09D1AD17">
      <w:pPr>
        <w:pStyle w:val="Heading2"/>
      </w:pPr>
      <w:bookmarkStart w:id="33" w:name="_Toc22915480"/>
      <w:r>
        <w:t>Test LFI I1</w:t>
      </w:r>
      <w:bookmarkEnd w:id="33"/>
    </w:p>
    <w:p w14:paraId="66204FF1" w14:textId="77777777" w:rsidR="00B34944" w:rsidRDefault="00B34944"/>
    <w:p w14:paraId="3067417E" w14:textId="2674449F" w:rsidR="00941D93" w:rsidRPr="00B34944" w:rsidRDefault="1B2DE5EB">
      <w:r w:rsidRPr="1B2DE5EB">
        <w:rPr>
          <w:b/>
          <w:bCs/>
        </w:rPr>
        <w:t xml:space="preserve">Objective: </w:t>
      </w:r>
      <w:r>
        <w:t>The objective of this test is to verify that the system performs cleansing on the log files before ingesting.</w:t>
      </w:r>
    </w:p>
    <w:p w14:paraId="7C26C007" w14:textId="6AD217C4" w:rsidR="00941D93" w:rsidRPr="00B34944" w:rsidRDefault="422B3D02">
      <w:r w:rsidRPr="422B3D02">
        <w:rPr>
          <w:b/>
          <w:bCs/>
        </w:rPr>
        <w:t>Notes:</w:t>
      </w:r>
      <w:r>
        <w:t xml:space="preserve"> Log files are supposed to be cleansed and validated before being ingested into the system, this test will make sure the log files are all cleansed and ready for validation.</w:t>
      </w:r>
    </w:p>
    <w:p w14:paraId="2DBF0D7D"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start="1"/>
          <w:cols w:space="720"/>
        </w:sectPr>
      </w:pPr>
    </w:p>
    <w:p w14:paraId="6B62F1B3"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2F2C34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41D93" w14:paraId="1F266F81" w14:textId="77777777" w:rsidTr="09D1AD17">
        <w:trPr>
          <w:cantSplit/>
          <w:trHeight w:val="300"/>
        </w:trPr>
        <w:tc>
          <w:tcPr>
            <w:tcW w:w="4620" w:type="dxa"/>
            <w:gridSpan w:val="4"/>
          </w:tcPr>
          <w:p w14:paraId="1C50EA09" w14:textId="0BBE0D66" w:rsidR="00941D93" w:rsidRDefault="09D1AD17">
            <w:r>
              <w:t>Test No.: LFI I1</w:t>
            </w:r>
          </w:p>
        </w:tc>
        <w:tc>
          <w:tcPr>
            <w:tcW w:w="4596" w:type="dxa"/>
            <w:gridSpan w:val="3"/>
          </w:tcPr>
          <w:p w14:paraId="138755BC" w14:textId="04ECB236" w:rsidR="00941D93" w:rsidRDefault="09D1AD17">
            <w:r>
              <w:t>Current Status: Passed</w:t>
            </w:r>
          </w:p>
        </w:tc>
      </w:tr>
      <w:tr w:rsidR="00941D93" w14:paraId="3E7FD47F" w14:textId="77777777" w:rsidTr="09D1AD17">
        <w:trPr>
          <w:cantSplit/>
          <w:trHeight w:val="300"/>
        </w:trPr>
        <w:tc>
          <w:tcPr>
            <w:tcW w:w="9216" w:type="dxa"/>
            <w:gridSpan w:val="7"/>
          </w:tcPr>
          <w:p w14:paraId="7C9623C0" w14:textId="193648A6" w:rsidR="00941D93" w:rsidRPr="00E47986" w:rsidRDefault="09D1AD17">
            <w:r>
              <w:t>Test title:  Cleanse log files to prepare them to be ingested</w:t>
            </w:r>
          </w:p>
          <w:p w14:paraId="680A4E5D" w14:textId="77777777" w:rsidR="00941D93" w:rsidRPr="00E47986" w:rsidRDefault="00941D93"/>
        </w:tc>
      </w:tr>
      <w:tr w:rsidR="00941D93" w14:paraId="359EB20F" w14:textId="77777777" w:rsidTr="09D1AD17">
        <w:trPr>
          <w:cantSplit/>
          <w:trHeight w:val="1070"/>
        </w:trPr>
        <w:tc>
          <w:tcPr>
            <w:tcW w:w="9216" w:type="dxa"/>
            <w:gridSpan w:val="7"/>
          </w:tcPr>
          <w:p w14:paraId="194FCEAB" w14:textId="14488942" w:rsidR="00941D93" w:rsidRPr="00E47986" w:rsidRDefault="09D1AD17" w:rsidP="09D1AD17">
            <w:pPr>
              <w:spacing w:line="259" w:lineRule="auto"/>
            </w:pPr>
            <w:r>
              <w:t>Testing approach: This test will be conducted using directories with different log files in a directory folder. Results will be viewed after cleansing is done.</w:t>
            </w:r>
          </w:p>
        </w:tc>
      </w:tr>
      <w:tr w:rsidR="00941D93" w14:paraId="41DC3CF2" w14:textId="77777777" w:rsidTr="09D1AD17">
        <w:trPr>
          <w:cantSplit/>
          <w:trHeight w:val="4130"/>
        </w:trPr>
        <w:tc>
          <w:tcPr>
            <w:tcW w:w="1008" w:type="dxa"/>
          </w:tcPr>
          <w:p w14:paraId="06B0F3C4" w14:textId="77777777" w:rsidR="00941D93" w:rsidRDefault="00941D93">
            <w:r>
              <w:t>STEP</w:t>
            </w:r>
          </w:p>
          <w:p w14:paraId="19219836" w14:textId="77777777" w:rsidR="00941D93" w:rsidRDefault="00941D93"/>
          <w:p w14:paraId="393E1842" w14:textId="77777777" w:rsidR="00941D93" w:rsidRDefault="00B34944">
            <w:r>
              <w:t>&lt;&lt;</w:t>
            </w:r>
            <w:r w:rsidR="00941D93">
              <w:t>N</w:t>
            </w:r>
            <w:r>
              <w:t>&gt;&gt;</w:t>
            </w:r>
          </w:p>
        </w:tc>
        <w:tc>
          <w:tcPr>
            <w:tcW w:w="2340" w:type="dxa"/>
          </w:tcPr>
          <w:p w14:paraId="7C5B055A" w14:textId="77777777" w:rsidR="00941D93" w:rsidRDefault="00941D93">
            <w:r>
              <w:t>OPERATOR ACTION</w:t>
            </w:r>
          </w:p>
          <w:p w14:paraId="296FEF7D" w14:textId="77777777" w:rsidR="00941D93" w:rsidRDefault="00941D93"/>
          <w:p w14:paraId="6E1E72F3" w14:textId="77777777" w:rsidR="00941D93" w:rsidRDefault="00941D93">
            <w:r>
              <w:t>Describe the actions taken by the person executing the test procedure.  Include the test suite, or the name of the test file (in this case, the contents of the file should be given in the appendix).</w:t>
            </w:r>
          </w:p>
        </w:tc>
        <w:tc>
          <w:tcPr>
            <w:tcW w:w="1800" w:type="dxa"/>
            <w:gridSpan w:val="3"/>
          </w:tcPr>
          <w:p w14:paraId="20BED156" w14:textId="77777777" w:rsidR="00941D93" w:rsidRDefault="00941D93">
            <w:r>
              <w:t>PURPOSE</w:t>
            </w:r>
          </w:p>
          <w:p w14:paraId="7194DBDC" w14:textId="77777777" w:rsidR="00941D93" w:rsidRDefault="00941D93"/>
          <w:p w14:paraId="27FA1F24" w14:textId="77777777" w:rsidR="00941D93" w:rsidRDefault="00941D93">
            <w:r>
              <w:t>Describe the reason for the step.</w:t>
            </w:r>
          </w:p>
        </w:tc>
        <w:tc>
          <w:tcPr>
            <w:tcW w:w="2224" w:type="dxa"/>
          </w:tcPr>
          <w:p w14:paraId="52DC7E8D" w14:textId="77777777" w:rsidR="00941D93" w:rsidRDefault="00941D93">
            <w:r>
              <w:t>EXEPCTED RESULTS</w:t>
            </w:r>
          </w:p>
          <w:p w14:paraId="769D0D3C" w14:textId="77777777" w:rsidR="00941D93" w:rsidRDefault="00941D93"/>
          <w:p w14:paraId="62C5318F" w14:textId="77777777" w:rsidR="00941D93" w:rsidRDefault="00941D93">
            <w:r>
              <w:t xml:space="preserve">Describe the expected response of the system being tested to the action specified under </w:t>
            </w:r>
            <w:r w:rsidR="00E47986">
              <w:t>O</w:t>
            </w:r>
            <w:r>
              <w:t xml:space="preserve">PERATOR ACTION. This should be derived from the SRS and </w:t>
            </w:r>
            <w:r w:rsidR="00B34944">
              <w:t>S</w:t>
            </w:r>
            <w:r>
              <w:t>DD.</w:t>
            </w:r>
            <w:r w:rsidR="004706B7">
              <w:t xml:space="preserve"> Clearly indicate how we determine whether the step passes.</w:t>
            </w:r>
          </w:p>
        </w:tc>
        <w:tc>
          <w:tcPr>
            <w:tcW w:w="1844" w:type="dxa"/>
          </w:tcPr>
          <w:p w14:paraId="4A235E26" w14:textId="77777777" w:rsidR="00941D93" w:rsidRDefault="00941D93">
            <w:r>
              <w:t>COMMENTS</w:t>
            </w:r>
          </w:p>
          <w:p w14:paraId="54CD245A" w14:textId="77777777" w:rsidR="00941D93" w:rsidRDefault="00941D93"/>
          <w:p w14:paraId="1231BE67" w14:textId="77777777" w:rsidR="00941D93" w:rsidRDefault="00941D93"/>
        </w:tc>
      </w:tr>
      <w:tr w:rsidR="09D1AD17" w14:paraId="2F113339" w14:textId="77777777" w:rsidTr="09D1AD17">
        <w:trPr>
          <w:cantSplit/>
          <w:trHeight w:val="4130"/>
        </w:trPr>
        <w:tc>
          <w:tcPr>
            <w:tcW w:w="996" w:type="dxa"/>
          </w:tcPr>
          <w:p w14:paraId="4F4A6F96" w14:textId="69958D19" w:rsidR="09D1AD17" w:rsidRDefault="09D1AD17" w:rsidP="09D1AD17">
            <w:r>
              <w:lastRenderedPageBreak/>
              <w:t>1</w:t>
            </w:r>
          </w:p>
        </w:tc>
        <w:tc>
          <w:tcPr>
            <w:tcW w:w="2269" w:type="dxa"/>
          </w:tcPr>
          <w:p w14:paraId="54F9E213" w14:textId="0ABFF617" w:rsidR="09D1AD17" w:rsidRDefault="09D1AD17" w:rsidP="09D1AD17">
            <w:r>
              <w:t xml:space="preserve">Begin test by having a directory containing folders with multiple files with different unwanted characters in every file. </w:t>
            </w:r>
          </w:p>
          <w:p w14:paraId="2068B096" w14:textId="0ED39B7E" w:rsidR="09D1AD17" w:rsidRDefault="09D1AD17" w:rsidP="09D1AD17"/>
        </w:tc>
        <w:tc>
          <w:tcPr>
            <w:tcW w:w="1753" w:type="dxa"/>
            <w:gridSpan w:val="3"/>
          </w:tcPr>
          <w:p w14:paraId="6F3A6E69" w14:textId="04EB893A" w:rsidR="09D1AD17" w:rsidRDefault="09D1AD17" w:rsidP="09D1AD17">
            <w:r>
              <w:t>Set up directories with files to be tested.</w:t>
            </w:r>
          </w:p>
        </w:tc>
        <w:tc>
          <w:tcPr>
            <w:tcW w:w="2161" w:type="dxa"/>
          </w:tcPr>
          <w:p w14:paraId="6F9233A9" w14:textId="5AB174E7" w:rsidR="09D1AD17" w:rsidRDefault="09D1AD17" w:rsidP="09D1AD17">
            <w:r>
              <w:t>Files will be filled with unwanted and wanted characters.</w:t>
            </w:r>
          </w:p>
        </w:tc>
        <w:tc>
          <w:tcPr>
            <w:tcW w:w="1811" w:type="dxa"/>
          </w:tcPr>
          <w:p w14:paraId="0716E2FC" w14:textId="4F63B914" w:rsidR="09D1AD17" w:rsidRDefault="09D1AD17" w:rsidP="09D1AD17"/>
        </w:tc>
      </w:tr>
      <w:tr w:rsidR="09D1AD17" w14:paraId="4DA55304" w14:textId="77777777" w:rsidTr="09D1AD17">
        <w:trPr>
          <w:cantSplit/>
          <w:trHeight w:val="4130"/>
        </w:trPr>
        <w:tc>
          <w:tcPr>
            <w:tcW w:w="996" w:type="dxa"/>
          </w:tcPr>
          <w:p w14:paraId="486D632B" w14:textId="2A976524" w:rsidR="09D1AD17" w:rsidRDefault="09D1AD17" w:rsidP="09D1AD17">
            <w:r>
              <w:t>2</w:t>
            </w:r>
          </w:p>
        </w:tc>
        <w:tc>
          <w:tcPr>
            <w:tcW w:w="2269" w:type="dxa"/>
          </w:tcPr>
          <w:p w14:paraId="227FDD54" w14:textId="79765D34" w:rsidR="09D1AD17" w:rsidRDefault="09D1AD17" w:rsidP="09D1AD17">
            <w:r>
              <w:t>Begin cleansing process.</w:t>
            </w:r>
          </w:p>
        </w:tc>
        <w:tc>
          <w:tcPr>
            <w:tcW w:w="1753" w:type="dxa"/>
            <w:gridSpan w:val="3"/>
          </w:tcPr>
          <w:p w14:paraId="46D6C971" w14:textId="53BC1251" w:rsidR="09D1AD17" w:rsidRDefault="09D1AD17" w:rsidP="09D1AD17">
            <w:r>
              <w:t>Cleanse files from unwanted characters.</w:t>
            </w:r>
          </w:p>
        </w:tc>
        <w:tc>
          <w:tcPr>
            <w:tcW w:w="2161" w:type="dxa"/>
          </w:tcPr>
          <w:p w14:paraId="0FB97A0A" w14:textId="507A119D" w:rsidR="09D1AD17" w:rsidRDefault="09D1AD17" w:rsidP="09D1AD17">
            <w:r>
              <w:t>All files will not have any unwanted characters when finished.</w:t>
            </w:r>
          </w:p>
        </w:tc>
        <w:tc>
          <w:tcPr>
            <w:tcW w:w="1811" w:type="dxa"/>
          </w:tcPr>
          <w:p w14:paraId="0B8E22FE" w14:textId="5BA14E6C" w:rsidR="09D1AD17" w:rsidRDefault="09D1AD17" w:rsidP="09D1AD17"/>
        </w:tc>
      </w:tr>
      <w:tr w:rsidR="00941D93" w14:paraId="2DF4377B" w14:textId="77777777" w:rsidTr="09D1AD17">
        <w:trPr>
          <w:trHeight w:val="1250"/>
        </w:trPr>
        <w:tc>
          <w:tcPr>
            <w:tcW w:w="9216" w:type="dxa"/>
            <w:gridSpan w:val="7"/>
            <w:tcBorders>
              <w:bottom w:val="single" w:sz="4" w:space="0" w:color="auto"/>
            </w:tcBorders>
          </w:tcPr>
          <w:p w14:paraId="5A175817" w14:textId="13627AC5" w:rsidR="00941D93" w:rsidRDefault="1B2DE5EB">
            <w:r>
              <w:t>Concluding Remarks: Cleansing script that was created is working well and removing all unwanted characters in a log file</w:t>
            </w:r>
          </w:p>
        </w:tc>
      </w:tr>
      <w:tr w:rsidR="00941D93" w14:paraId="6F147E7C" w14:textId="77777777" w:rsidTr="09D1AD17">
        <w:trPr>
          <w:trHeight w:val="890"/>
        </w:trPr>
        <w:tc>
          <w:tcPr>
            <w:tcW w:w="4608" w:type="dxa"/>
            <w:gridSpan w:val="3"/>
          </w:tcPr>
          <w:p w14:paraId="05D71244" w14:textId="77777777" w:rsidR="00941D93" w:rsidRDefault="00941D93">
            <w:r>
              <w:t xml:space="preserve">Testing Team: </w:t>
            </w:r>
          </w:p>
          <w:p w14:paraId="5486360A" w14:textId="344848F0" w:rsidR="00941D93" w:rsidRDefault="1B2DE5EB" w:rsidP="1B2DE5EB">
            <w:pPr>
              <w:spacing w:line="259" w:lineRule="auto"/>
            </w:pPr>
            <w:r>
              <w:t xml:space="preserve">Hector </w:t>
            </w:r>
            <w:proofErr w:type="spellStart"/>
            <w:r>
              <w:t>Dozal</w:t>
            </w:r>
            <w:proofErr w:type="spellEnd"/>
          </w:p>
        </w:tc>
        <w:tc>
          <w:tcPr>
            <w:tcW w:w="4608" w:type="dxa"/>
            <w:gridSpan w:val="4"/>
          </w:tcPr>
          <w:p w14:paraId="0CA8C946" w14:textId="068EE5CF" w:rsidR="00941D93" w:rsidRDefault="00941D93">
            <w:r>
              <w:t>Date Completed:</w:t>
            </w:r>
          </w:p>
          <w:p w14:paraId="0596B02F" w14:textId="61AF8FC0" w:rsidR="00941D93" w:rsidRDefault="1B2DE5EB">
            <w:r>
              <w:t>04/14/2020</w:t>
            </w:r>
          </w:p>
        </w:tc>
      </w:tr>
    </w:tbl>
    <w:p w14:paraId="4911B3BC" w14:textId="77777777" w:rsidR="00E47986" w:rsidRPr="00C8753A" w:rsidRDefault="00E47986" w:rsidP="00E47986">
      <w:pPr>
        <w:pStyle w:val="Heading1"/>
        <w:pageBreakBefore w:val="0"/>
      </w:pPr>
      <w:bookmarkStart w:id="34" w:name="_Toc21505006"/>
      <w:bookmarkStart w:id="35" w:name="_Toc227033594"/>
      <w:bookmarkStart w:id="36" w:name="_Toc22915481"/>
      <w:r w:rsidRPr="00C8753A">
        <w:t>User Interface Testing</w:t>
      </w:r>
      <w:bookmarkEnd w:id="34"/>
      <w:bookmarkEnd w:id="35"/>
      <w:bookmarkEnd w:id="36"/>
    </w:p>
    <w:p w14:paraId="36FEB5B0" w14:textId="77777777" w:rsidR="00E47986" w:rsidRDefault="00E47986" w:rsidP="00E47986"/>
    <w:p w14:paraId="348FD4B5" w14:textId="230ED651" w:rsidR="422B3D02" w:rsidRDefault="422B3D02" w:rsidP="422B3D02">
      <w:r>
        <w:t>There are some interfaces in which the user has to interact with the application. We will try to go over some of them. Some of the things that will be tested are the following:</w:t>
      </w:r>
    </w:p>
    <w:p w14:paraId="52B1B677" w14:textId="26357357" w:rsidR="422B3D02" w:rsidRDefault="422B3D02" w:rsidP="422B3D02">
      <w:pPr>
        <w:pStyle w:val="ListParagraph"/>
        <w:numPr>
          <w:ilvl w:val="0"/>
          <w:numId w:val="1"/>
        </w:numPr>
        <w:rPr>
          <w:rFonts w:ascii="Times New Roman" w:hAnsi="Times New Roman"/>
        </w:rPr>
      </w:pPr>
      <w:r>
        <w:t>Switch between tabs</w:t>
      </w:r>
    </w:p>
    <w:p w14:paraId="32DF0546" w14:textId="3F919E3F" w:rsidR="422B3D02" w:rsidRDefault="422B3D02" w:rsidP="422B3D02">
      <w:pPr>
        <w:pStyle w:val="ListParagraph"/>
        <w:numPr>
          <w:ilvl w:val="0"/>
          <w:numId w:val="1"/>
        </w:numPr>
      </w:pPr>
      <w:r>
        <w:t>Dead point in which a node can be moved</w:t>
      </w:r>
    </w:p>
    <w:p w14:paraId="112576B4" w14:textId="77777777" w:rsidR="00013402" w:rsidRDefault="422B3D02" w:rsidP="00013402">
      <w:pPr>
        <w:pStyle w:val="Heading1"/>
      </w:pPr>
      <w:bookmarkStart w:id="37" w:name="_Toc22915482"/>
      <w:r>
        <w:lastRenderedPageBreak/>
        <w:t>Test Schedule</w:t>
      </w:r>
      <w:bookmarkEnd w:id="37"/>
    </w:p>
    <w:p w14:paraId="09323914" w14:textId="732A81BA" w:rsidR="422B3D02" w:rsidRDefault="422B3D02" w:rsidP="422B3D02">
      <w:pPr>
        <w:ind w:firstLine="720"/>
      </w:pPr>
      <w:r>
        <w:t>Below you will find the following test schedule that will be used to show who will conduct certain tests and what date they are expected to test.</w:t>
      </w:r>
    </w:p>
    <w:p w14:paraId="30D7AA69" w14:textId="77777777" w:rsidR="004706B7" w:rsidRDefault="004706B7" w:rsidP="00013402"/>
    <w:p w14:paraId="7196D064"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003D58CD">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34FF1C98" w14:textId="77777777" w:rsidTr="003D58CD">
        <w:tc>
          <w:tcPr>
            <w:tcW w:w="1548" w:type="dxa"/>
          </w:tcPr>
          <w:p w14:paraId="78CDCFE8" w14:textId="730FE5B8" w:rsidR="00E47986" w:rsidRDefault="1B2DE5EB" w:rsidP="003D58CD">
            <w:pPr>
              <w:spacing w:line="360" w:lineRule="auto"/>
            </w:pPr>
            <w:r>
              <w:t>LFI I1</w:t>
            </w:r>
          </w:p>
          <w:p w14:paraId="6D072C0D" w14:textId="5278C7DC" w:rsidR="00E47986" w:rsidRDefault="1B2DE5EB" w:rsidP="003D58CD">
            <w:pPr>
              <w:spacing w:line="360" w:lineRule="auto"/>
            </w:pPr>
            <w:r>
              <w:t>04/14/2020</w:t>
            </w:r>
          </w:p>
        </w:tc>
        <w:tc>
          <w:tcPr>
            <w:tcW w:w="2700" w:type="dxa"/>
          </w:tcPr>
          <w:p w14:paraId="48A21919" w14:textId="29C045DF" w:rsidR="00E47986" w:rsidRDefault="1B2DE5EB" w:rsidP="003D58CD">
            <w:pPr>
              <w:spacing w:line="360" w:lineRule="auto"/>
            </w:pPr>
            <w:r>
              <w:t xml:space="preserve">Hector </w:t>
            </w:r>
            <w:proofErr w:type="spellStart"/>
            <w:r>
              <w:t>Dozal</w:t>
            </w:r>
            <w:proofErr w:type="spellEnd"/>
          </w:p>
        </w:tc>
        <w:tc>
          <w:tcPr>
            <w:tcW w:w="4608" w:type="dxa"/>
          </w:tcPr>
          <w:p w14:paraId="6BD18F9B" w14:textId="5141CB7C" w:rsidR="00E47986" w:rsidRDefault="1B2DE5EB" w:rsidP="003D58CD">
            <w:pPr>
              <w:spacing w:line="360" w:lineRule="auto"/>
            </w:pPr>
            <w:r>
              <w:t>Created Cleansing script to remove unwanted characters from log files</w:t>
            </w:r>
          </w:p>
        </w:tc>
      </w:tr>
      <w:tr w:rsidR="00E47986" w:rsidRPr="004F31AD" w14:paraId="238601FE" w14:textId="77777777" w:rsidTr="003D58CD">
        <w:tc>
          <w:tcPr>
            <w:tcW w:w="1548" w:type="dxa"/>
          </w:tcPr>
          <w:p w14:paraId="0F3CABC7" w14:textId="77777777" w:rsidR="00E47986" w:rsidRDefault="00E47986" w:rsidP="003D58CD">
            <w:pPr>
              <w:spacing w:line="360" w:lineRule="auto"/>
            </w:pPr>
          </w:p>
        </w:tc>
        <w:tc>
          <w:tcPr>
            <w:tcW w:w="2700" w:type="dxa"/>
          </w:tcPr>
          <w:p w14:paraId="5B08B5D1" w14:textId="77777777" w:rsidR="00E47986" w:rsidRDefault="00E47986" w:rsidP="003D58CD">
            <w:pPr>
              <w:spacing w:line="360" w:lineRule="auto"/>
            </w:pPr>
          </w:p>
        </w:tc>
        <w:tc>
          <w:tcPr>
            <w:tcW w:w="4608" w:type="dxa"/>
          </w:tcPr>
          <w:p w14:paraId="16DEB4AB" w14:textId="77777777" w:rsidR="00E47986" w:rsidRDefault="00E47986" w:rsidP="003D58CD">
            <w:pPr>
              <w:spacing w:line="360" w:lineRule="auto"/>
            </w:pPr>
          </w:p>
        </w:tc>
      </w:tr>
      <w:tr w:rsidR="00E47986" w:rsidRPr="004F31AD" w14:paraId="0AD9C6F4" w14:textId="77777777" w:rsidTr="003D58CD">
        <w:tc>
          <w:tcPr>
            <w:tcW w:w="1548" w:type="dxa"/>
          </w:tcPr>
          <w:p w14:paraId="4B1F511A" w14:textId="77777777" w:rsidR="00E47986" w:rsidRDefault="00E47986" w:rsidP="003D58CD">
            <w:pPr>
              <w:spacing w:line="360" w:lineRule="auto"/>
            </w:pPr>
          </w:p>
        </w:tc>
        <w:tc>
          <w:tcPr>
            <w:tcW w:w="2700" w:type="dxa"/>
          </w:tcPr>
          <w:p w14:paraId="65F9C3DC" w14:textId="77777777" w:rsidR="00E47986" w:rsidRDefault="00E47986" w:rsidP="003D58CD">
            <w:pPr>
              <w:spacing w:line="360" w:lineRule="auto"/>
            </w:pPr>
          </w:p>
        </w:tc>
        <w:tc>
          <w:tcPr>
            <w:tcW w:w="4608" w:type="dxa"/>
          </w:tcPr>
          <w:p w14:paraId="5023141B" w14:textId="77777777" w:rsidR="00E47986" w:rsidRDefault="00E47986" w:rsidP="003D58CD">
            <w:pPr>
              <w:spacing w:line="360" w:lineRule="auto"/>
            </w:pPr>
          </w:p>
        </w:tc>
      </w:tr>
      <w:tr w:rsidR="00E47986" w:rsidRPr="004F31AD" w14:paraId="1F3B1409" w14:textId="77777777" w:rsidTr="003D58CD">
        <w:tc>
          <w:tcPr>
            <w:tcW w:w="1548" w:type="dxa"/>
          </w:tcPr>
          <w:p w14:paraId="562C75D1" w14:textId="77777777" w:rsidR="00E47986" w:rsidRDefault="00E47986" w:rsidP="003D58CD">
            <w:pPr>
              <w:spacing w:line="360" w:lineRule="auto"/>
            </w:pPr>
          </w:p>
        </w:tc>
        <w:tc>
          <w:tcPr>
            <w:tcW w:w="2700" w:type="dxa"/>
          </w:tcPr>
          <w:p w14:paraId="664355AD" w14:textId="77777777" w:rsidR="00E47986" w:rsidRDefault="00E47986" w:rsidP="003D58CD">
            <w:pPr>
              <w:spacing w:line="360" w:lineRule="auto"/>
            </w:pPr>
          </w:p>
        </w:tc>
        <w:tc>
          <w:tcPr>
            <w:tcW w:w="4608" w:type="dxa"/>
          </w:tcPr>
          <w:p w14:paraId="1A965116" w14:textId="77777777" w:rsidR="00E47986" w:rsidRDefault="00E47986" w:rsidP="003D58CD">
            <w:pPr>
              <w:spacing w:line="360" w:lineRule="auto"/>
            </w:pPr>
          </w:p>
        </w:tc>
      </w:tr>
      <w:tr w:rsidR="00E47986" w:rsidRPr="004F31AD" w14:paraId="7DF4E37C" w14:textId="77777777" w:rsidTr="003D58CD">
        <w:tc>
          <w:tcPr>
            <w:tcW w:w="1548" w:type="dxa"/>
          </w:tcPr>
          <w:p w14:paraId="44FB30F8" w14:textId="77777777" w:rsidR="00E47986" w:rsidRDefault="00E47986" w:rsidP="003D58CD">
            <w:pPr>
              <w:spacing w:line="360" w:lineRule="auto"/>
            </w:pPr>
          </w:p>
        </w:tc>
        <w:tc>
          <w:tcPr>
            <w:tcW w:w="2700" w:type="dxa"/>
          </w:tcPr>
          <w:p w14:paraId="1DA6542E" w14:textId="77777777" w:rsidR="00E47986" w:rsidRDefault="00E47986" w:rsidP="003D58CD">
            <w:pPr>
              <w:spacing w:line="360" w:lineRule="auto"/>
            </w:pPr>
          </w:p>
        </w:tc>
        <w:tc>
          <w:tcPr>
            <w:tcW w:w="4608" w:type="dxa"/>
          </w:tcPr>
          <w:p w14:paraId="3041E394" w14:textId="77777777" w:rsidR="00E47986" w:rsidRDefault="00E47986" w:rsidP="003D58CD">
            <w:pPr>
              <w:spacing w:line="360" w:lineRule="auto"/>
            </w:pPr>
          </w:p>
        </w:tc>
      </w:tr>
      <w:tr w:rsidR="00E47986" w:rsidRPr="004F31AD" w14:paraId="722B00AE" w14:textId="77777777" w:rsidTr="003D58CD">
        <w:tc>
          <w:tcPr>
            <w:tcW w:w="1548" w:type="dxa"/>
          </w:tcPr>
          <w:p w14:paraId="42C6D796" w14:textId="77777777" w:rsidR="00E47986" w:rsidRDefault="00E47986" w:rsidP="003D58CD">
            <w:pPr>
              <w:spacing w:line="360" w:lineRule="auto"/>
            </w:pPr>
          </w:p>
        </w:tc>
        <w:tc>
          <w:tcPr>
            <w:tcW w:w="2700" w:type="dxa"/>
          </w:tcPr>
          <w:p w14:paraId="6E1831B3" w14:textId="77777777" w:rsidR="00E47986" w:rsidRDefault="00E47986" w:rsidP="003D58CD">
            <w:pPr>
              <w:spacing w:line="360" w:lineRule="auto"/>
            </w:pPr>
          </w:p>
        </w:tc>
        <w:tc>
          <w:tcPr>
            <w:tcW w:w="4608" w:type="dxa"/>
          </w:tcPr>
          <w:p w14:paraId="54E11D2A" w14:textId="77777777" w:rsidR="00E47986" w:rsidRDefault="00E47986" w:rsidP="003D58CD">
            <w:pPr>
              <w:spacing w:line="360" w:lineRule="auto"/>
            </w:pPr>
          </w:p>
        </w:tc>
      </w:tr>
      <w:tr w:rsidR="00E47986" w:rsidRPr="004F31AD" w14:paraId="31126E5D" w14:textId="77777777" w:rsidTr="003D58CD">
        <w:tc>
          <w:tcPr>
            <w:tcW w:w="1548" w:type="dxa"/>
          </w:tcPr>
          <w:p w14:paraId="2DE403A5" w14:textId="77777777" w:rsidR="00E47986" w:rsidRDefault="00E47986" w:rsidP="003D58CD">
            <w:pPr>
              <w:spacing w:line="360" w:lineRule="auto"/>
            </w:pPr>
          </w:p>
        </w:tc>
        <w:tc>
          <w:tcPr>
            <w:tcW w:w="2700" w:type="dxa"/>
          </w:tcPr>
          <w:p w14:paraId="62431CDC" w14:textId="77777777" w:rsidR="00E47986" w:rsidRDefault="00E47986" w:rsidP="003D58CD">
            <w:pPr>
              <w:spacing w:line="360" w:lineRule="auto"/>
            </w:pPr>
          </w:p>
        </w:tc>
        <w:tc>
          <w:tcPr>
            <w:tcW w:w="4608" w:type="dxa"/>
          </w:tcPr>
          <w:p w14:paraId="49E398E2" w14:textId="77777777" w:rsidR="00E47986" w:rsidRDefault="00E47986" w:rsidP="003D58CD">
            <w:pPr>
              <w:spacing w:line="360" w:lineRule="auto"/>
            </w:pPr>
          </w:p>
        </w:tc>
      </w:tr>
      <w:tr w:rsidR="00E47986" w:rsidRPr="004F31AD" w14:paraId="16287F21" w14:textId="77777777" w:rsidTr="003D58CD">
        <w:tc>
          <w:tcPr>
            <w:tcW w:w="1548" w:type="dxa"/>
          </w:tcPr>
          <w:p w14:paraId="5BE93A62" w14:textId="77777777" w:rsidR="00E47986" w:rsidRDefault="00E47986" w:rsidP="003D58CD">
            <w:pPr>
              <w:spacing w:line="360" w:lineRule="auto"/>
            </w:pPr>
          </w:p>
        </w:tc>
        <w:tc>
          <w:tcPr>
            <w:tcW w:w="2700" w:type="dxa"/>
          </w:tcPr>
          <w:p w14:paraId="384BA73E" w14:textId="77777777" w:rsidR="00E47986" w:rsidRDefault="00E47986" w:rsidP="003D58CD">
            <w:pPr>
              <w:spacing w:line="360" w:lineRule="auto"/>
            </w:pPr>
          </w:p>
        </w:tc>
        <w:tc>
          <w:tcPr>
            <w:tcW w:w="4608" w:type="dxa"/>
          </w:tcPr>
          <w:p w14:paraId="34B3F2EB" w14:textId="77777777" w:rsidR="00E47986" w:rsidRDefault="00E47986" w:rsidP="003D58CD">
            <w:pPr>
              <w:spacing w:line="360" w:lineRule="auto"/>
            </w:pPr>
          </w:p>
        </w:tc>
      </w:tr>
      <w:tr w:rsidR="00E47986" w:rsidRPr="004F31AD" w14:paraId="7D34F5C7" w14:textId="77777777" w:rsidTr="003D58CD">
        <w:tc>
          <w:tcPr>
            <w:tcW w:w="1548" w:type="dxa"/>
          </w:tcPr>
          <w:p w14:paraId="0B4020A7" w14:textId="77777777" w:rsidR="00E47986" w:rsidRDefault="00E47986" w:rsidP="003D58CD">
            <w:pPr>
              <w:spacing w:line="360" w:lineRule="auto"/>
            </w:pPr>
          </w:p>
        </w:tc>
        <w:tc>
          <w:tcPr>
            <w:tcW w:w="2700" w:type="dxa"/>
          </w:tcPr>
          <w:p w14:paraId="1D7B270A" w14:textId="77777777" w:rsidR="00E47986" w:rsidRDefault="00E47986" w:rsidP="003D58CD">
            <w:pPr>
              <w:spacing w:line="360" w:lineRule="auto"/>
            </w:pPr>
          </w:p>
        </w:tc>
        <w:tc>
          <w:tcPr>
            <w:tcW w:w="4608" w:type="dxa"/>
          </w:tcPr>
          <w:p w14:paraId="4F904CB7" w14:textId="77777777" w:rsidR="00E47986" w:rsidRDefault="00E47986" w:rsidP="003D58CD">
            <w:pPr>
              <w:spacing w:line="360" w:lineRule="auto"/>
            </w:pPr>
          </w:p>
        </w:tc>
      </w:tr>
    </w:tbl>
    <w:p w14:paraId="06971CD3" w14:textId="77777777" w:rsidR="00E47986" w:rsidRDefault="00E47986" w:rsidP="00E47986"/>
    <w:p w14:paraId="2A1F701D" w14:textId="77777777" w:rsidR="00E47986" w:rsidRDefault="00E47986" w:rsidP="00E47986"/>
    <w:p w14:paraId="03EFCA41" w14:textId="77777777" w:rsidR="004706B7" w:rsidRDefault="004706B7" w:rsidP="00013402"/>
    <w:p w14:paraId="04509E1D" w14:textId="77777777" w:rsidR="004706B7" w:rsidRDefault="004706B7" w:rsidP="004706B7">
      <w:pPr>
        <w:pStyle w:val="Heading1"/>
      </w:pPr>
      <w:bookmarkStart w:id="38" w:name="_Toc22915483"/>
      <w:r>
        <w:lastRenderedPageBreak/>
        <w:t>Other Sections</w:t>
      </w:r>
      <w:bookmarkEnd w:id="38"/>
    </w:p>
    <w:p w14:paraId="4E7A7B6B" w14:textId="77777777" w:rsidR="004706B7" w:rsidRDefault="004706B7" w:rsidP="004706B7">
      <w:r>
        <w:t>&lt;&lt;</w:t>
      </w:r>
      <w:r w:rsidRPr="00013402">
        <w:t xml:space="preserve"> </w:t>
      </w:r>
      <w:r>
        <w:t>Other sections that may appear in a test plan (but not required for this course) are:</w:t>
      </w:r>
    </w:p>
    <w:p w14:paraId="5F96A722" w14:textId="77777777" w:rsidR="004706B7" w:rsidRDefault="004706B7" w:rsidP="004706B7"/>
    <w:p w14:paraId="24F48E3B" w14:textId="77777777" w:rsidR="004706B7" w:rsidRDefault="004706B7" w:rsidP="004706B7">
      <w:pPr>
        <w:pStyle w:val="ListBullet"/>
      </w:pPr>
      <w:r>
        <w:t>Test Management Requirements: how testing is to be managed; a delineation of responsibilities of each project organization involved with testing</w:t>
      </w:r>
    </w:p>
    <w:p w14:paraId="649E5EDF"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6996430B"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45671632"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60A84C29" w14:textId="77777777" w:rsidR="004706B7" w:rsidRDefault="004706B7" w:rsidP="004706B7">
      <w:pPr>
        <w:pStyle w:val="ListBullet"/>
      </w:pPr>
      <w:r>
        <w:t>Risk and contingencies</w:t>
      </w:r>
    </w:p>
    <w:p w14:paraId="0FDFDC9B" w14:textId="77777777" w:rsidR="004706B7" w:rsidRDefault="004706B7" w:rsidP="004706B7">
      <w:pPr>
        <w:pStyle w:val="ListBullet"/>
      </w:pPr>
      <w:r>
        <w:t>Cost: include an estimate of costs.</w:t>
      </w:r>
    </w:p>
    <w:p w14:paraId="4A479C61" w14:textId="77777777" w:rsidR="004706B7" w:rsidRDefault="004706B7" w:rsidP="004706B7">
      <w:pPr>
        <w:pStyle w:val="ListBullet"/>
      </w:pPr>
      <w:r>
        <w:t>Approvals</w:t>
      </w:r>
    </w:p>
    <w:p w14:paraId="007690EC" w14:textId="77777777" w:rsidR="004706B7" w:rsidRDefault="004706B7" w:rsidP="004706B7">
      <w:pPr>
        <w:pStyle w:val="ListBullet"/>
      </w:pPr>
      <w:r>
        <w:t>Test Deliverables</w:t>
      </w:r>
    </w:p>
    <w:p w14:paraId="3C2714B2" w14:textId="77777777" w:rsidR="004706B7" w:rsidRDefault="004706B7" w:rsidP="004706B7">
      <w:r>
        <w:t>&gt;&gt;</w:t>
      </w:r>
    </w:p>
    <w:p w14:paraId="5B95CD12" w14:textId="77777777" w:rsidR="004706B7" w:rsidRPr="004706B7" w:rsidRDefault="004706B7" w:rsidP="004706B7"/>
    <w:p w14:paraId="7FF148AA" w14:textId="77777777" w:rsidR="007A4335" w:rsidRDefault="007A4335" w:rsidP="007A4335">
      <w:pPr>
        <w:pStyle w:val="Heading1"/>
      </w:pPr>
      <w:bookmarkStart w:id="39" w:name="_Toc227033596"/>
      <w:bookmarkStart w:id="40" w:name="_Toc22915484"/>
      <w:r>
        <w:lastRenderedPageBreak/>
        <w:t>Appendix</w:t>
      </w:r>
      <w:bookmarkEnd w:id="39"/>
      <w:bookmarkEnd w:id="40"/>
    </w:p>
    <w:p w14:paraId="7A463EBC"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CB02D" w14:textId="77777777" w:rsidR="00032254" w:rsidRDefault="00032254">
      <w:r>
        <w:separator/>
      </w:r>
    </w:p>
  </w:endnote>
  <w:endnote w:type="continuationSeparator" w:id="0">
    <w:p w14:paraId="3F35D7DB" w14:textId="77777777" w:rsidR="00032254" w:rsidRDefault="00032254">
      <w:r>
        <w:continuationSeparator/>
      </w:r>
    </w:p>
  </w:endnote>
  <w:endnote w:type="continuationNotice" w:id="1">
    <w:p w14:paraId="0CFC1563" w14:textId="77777777" w:rsidR="00032254" w:rsidRDefault="00032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D6118E" w14:paraId="66AF4021" w14:textId="77777777">
      <w:tc>
        <w:tcPr>
          <w:tcW w:w="4428" w:type="dxa"/>
        </w:tcPr>
        <w:p w14:paraId="4B727461" w14:textId="77777777" w:rsidR="00D6118E" w:rsidRDefault="00D6118E">
          <w:pPr>
            <w:pStyle w:val="Footer"/>
          </w:pPr>
          <w:r>
            <w:rPr>
              <w:rFonts w:ascii="Symbol" w:eastAsia="Symbol" w:hAnsi="Symbol" w:cs="Symbol"/>
              <w:color w:val="000000"/>
            </w:rPr>
            <w:t></w:t>
          </w:r>
          <w:r>
            <w:rPr>
              <w:color w:val="000000"/>
            </w:rPr>
            <w:t xml:space="preserve"> 2019 </w:t>
          </w:r>
          <w:fldSimple w:instr="DOCPROPERTY &quot;Company&quot;  \* MERGEFORMAT">
            <w:r>
              <w:t>&lt;Enter team name here&gt;</w:t>
            </w:r>
          </w:fldSimple>
        </w:p>
      </w:tc>
      <w:tc>
        <w:tcPr>
          <w:tcW w:w="4428" w:type="dxa"/>
        </w:tcPr>
        <w:p w14:paraId="5339BF65" w14:textId="77777777" w:rsidR="00D6118E" w:rsidRDefault="00D6118E">
          <w:pPr>
            <w:pStyle w:val="Footer"/>
            <w:jc w:val="right"/>
          </w:pPr>
          <w:r>
            <w:t>&lt;Drive:\Directory\</w:t>
          </w:r>
          <w:proofErr w:type="spellStart"/>
          <w:r>
            <w:t>Filename.ext</w:t>
          </w:r>
          <w:proofErr w:type="spellEnd"/>
          <w:r>
            <w:t>&gt;</w:t>
          </w:r>
        </w:p>
      </w:tc>
    </w:tr>
  </w:tbl>
  <w:p w14:paraId="5220BBB2" w14:textId="77777777" w:rsidR="00D6118E" w:rsidRDefault="00D611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6118E" w14:paraId="10954B6B" w14:textId="77777777">
      <w:trPr>
        <w:trHeight w:hRule="exact" w:val="552"/>
      </w:trPr>
      <w:tc>
        <w:tcPr>
          <w:tcW w:w="3060" w:type="dxa"/>
        </w:tcPr>
        <w:p w14:paraId="617BD73E" w14:textId="77777777" w:rsidR="00D6118E" w:rsidRDefault="00D6118E">
          <w:pPr>
            <w:pStyle w:val="Footer"/>
            <w:spacing w:before="80"/>
            <w:rPr>
              <w:bCs/>
            </w:rPr>
          </w:pPr>
          <w:r>
            <w:t>Test Plan</w:t>
          </w:r>
        </w:p>
        <w:p w14:paraId="187F57B8" w14:textId="77777777" w:rsidR="00D6118E" w:rsidRDefault="00D6118E">
          <w:pPr>
            <w:pStyle w:val="Footer"/>
            <w:spacing w:before="80"/>
          </w:pPr>
        </w:p>
        <w:p w14:paraId="54738AF4" w14:textId="77777777" w:rsidR="00D6118E" w:rsidRDefault="00D6118E">
          <w:pPr>
            <w:pStyle w:val="Footer"/>
            <w:spacing w:before="80"/>
          </w:pPr>
        </w:p>
      </w:tc>
      <w:tc>
        <w:tcPr>
          <w:tcW w:w="2880" w:type="dxa"/>
        </w:tcPr>
        <w:p w14:paraId="7AC98986" w14:textId="77777777" w:rsidR="00D6118E" w:rsidRDefault="00D6118E">
          <w:pPr>
            <w:pStyle w:val="Footer"/>
            <w:spacing w:before="80"/>
            <w:rPr>
              <w:bCs/>
            </w:rPr>
          </w:pPr>
          <w:fldSimple w:instr="DOCPROPERTY &quot;Company&quot;  \* MERGEFORMAT">
            <w:r>
              <w:t>&lt;Enter team name here&gt;</w:t>
            </w:r>
          </w:fldSimple>
        </w:p>
      </w:tc>
      <w:tc>
        <w:tcPr>
          <w:tcW w:w="1980" w:type="dxa"/>
        </w:tcPr>
        <w:p w14:paraId="5F3F821A" w14:textId="77777777" w:rsidR="00D6118E" w:rsidRDefault="00D6118E">
          <w:pPr>
            <w:pStyle w:val="Footer"/>
            <w:spacing w:before="80"/>
            <w:rPr>
              <w:bCs/>
            </w:rPr>
          </w:pPr>
          <w:r>
            <w:rPr>
              <w:bCs/>
            </w:rPr>
            <w:t>Date</w:t>
          </w:r>
        </w:p>
        <w:p w14:paraId="23354B18" w14:textId="2D0BA7A1" w:rsidR="00D6118E" w:rsidRDefault="00D6118E">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1F203C">
            <w:rPr>
              <w:b w:val="0"/>
              <w:bCs/>
              <w:noProof/>
            </w:rPr>
            <w:t>4/15/2020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1F203C">
            <w:rPr>
              <w:b w:val="0"/>
              <w:bCs/>
              <w:noProof/>
            </w:rPr>
            <w:t>9:16 PM</w:t>
          </w:r>
          <w:r>
            <w:rPr>
              <w:b w:val="0"/>
              <w:bCs/>
            </w:rPr>
            <w:fldChar w:fldCharType="end"/>
          </w:r>
        </w:p>
      </w:tc>
      <w:tc>
        <w:tcPr>
          <w:tcW w:w="1080" w:type="dxa"/>
        </w:tcPr>
        <w:p w14:paraId="20458F8E" w14:textId="77777777" w:rsidR="00D6118E" w:rsidRDefault="00D6118E">
          <w:pPr>
            <w:pStyle w:val="Footer"/>
            <w:spacing w:before="80"/>
            <w:rPr>
              <w:bCs/>
            </w:rPr>
          </w:pPr>
          <w:r>
            <w:rPr>
              <w:bCs/>
            </w:rPr>
            <w:t>Page</w:t>
          </w:r>
        </w:p>
        <w:p w14:paraId="24E8048A" w14:textId="77777777" w:rsidR="00D6118E" w:rsidRDefault="00D6118E">
          <w:pPr>
            <w:pStyle w:val="Footer"/>
            <w:spacing w:before="80"/>
          </w:pPr>
          <w:r>
            <w:rPr>
              <w:b w:val="0"/>
              <w:bCs/>
            </w:rPr>
            <w:fldChar w:fldCharType="begin"/>
          </w:r>
          <w:r>
            <w:rPr>
              <w:b w:val="0"/>
              <w:bCs/>
            </w:rPr>
            <w:instrText xml:space="preserve">page </w:instrText>
          </w:r>
          <w:r>
            <w:rPr>
              <w:b w:val="0"/>
              <w:bCs/>
            </w:rPr>
            <w:fldChar w:fldCharType="separate"/>
          </w:r>
          <w:r w:rsidR="001F203C">
            <w:rPr>
              <w:b w:val="0"/>
              <w:bCs/>
              <w:noProof/>
            </w:rPr>
            <w:t>iv</w:t>
          </w:r>
          <w:r>
            <w:rPr>
              <w:b w:val="0"/>
              <w:bCs/>
            </w:rPr>
            <w:fldChar w:fldCharType="end"/>
          </w:r>
          <w:r>
            <w:t xml:space="preserve"> </w:t>
          </w:r>
        </w:p>
        <w:p w14:paraId="46ABBD8F" w14:textId="77777777" w:rsidR="00D6118E" w:rsidRDefault="00D6118E">
          <w:pPr>
            <w:pStyle w:val="Footer"/>
            <w:spacing w:before="80"/>
          </w:pPr>
        </w:p>
        <w:p w14:paraId="06BBA33E" w14:textId="77777777" w:rsidR="00D6118E" w:rsidRDefault="00D6118E">
          <w:pPr>
            <w:pStyle w:val="Footer"/>
            <w:spacing w:before="80"/>
          </w:pPr>
        </w:p>
      </w:tc>
    </w:tr>
  </w:tbl>
  <w:p w14:paraId="464FCBC1" w14:textId="77777777" w:rsidR="00D6118E" w:rsidRDefault="00D611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6118E" w14:paraId="7398D2B8" w14:textId="77777777">
      <w:tc>
        <w:tcPr>
          <w:tcW w:w="3240" w:type="dxa"/>
        </w:tcPr>
        <w:p w14:paraId="5A5A7C3C" w14:textId="77777777" w:rsidR="00D6118E" w:rsidRDefault="00D6118E">
          <w:pPr>
            <w:pStyle w:val="Footer"/>
            <w:rPr>
              <w:b w:val="0"/>
              <w:bCs/>
            </w:rPr>
          </w:pPr>
          <w:r>
            <w:rPr>
              <w:b w:val="0"/>
              <w:bCs/>
            </w:rPr>
            <w:t>Test Plan</w:t>
          </w:r>
        </w:p>
      </w:tc>
      <w:tc>
        <w:tcPr>
          <w:tcW w:w="2880" w:type="dxa"/>
        </w:tcPr>
        <w:p w14:paraId="658D39A1" w14:textId="77777777" w:rsidR="00D6118E" w:rsidRDefault="00D6118E">
          <w:pPr>
            <w:pStyle w:val="Footer"/>
            <w:rPr>
              <w:b w:val="0"/>
              <w:bCs/>
            </w:rPr>
          </w:pPr>
          <w:fldSimple w:instr="DOCPROPERTY &quot;Company&quot;  \* MERGEFORMAT">
            <w:r>
              <w:t>&lt;Enter team name here&gt;</w:t>
            </w:r>
          </w:fldSimple>
        </w:p>
      </w:tc>
      <w:tc>
        <w:tcPr>
          <w:tcW w:w="1980" w:type="dxa"/>
        </w:tcPr>
        <w:p w14:paraId="394EB1E7" w14:textId="77777777" w:rsidR="00D6118E" w:rsidRDefault="00D6118E">
          <w:pPr>
            <w:pStyle w:val="Footer"/>
          </w:pPr>
          <w:r>
            <w:t>&lt;date&gt;</w:t>
          </w:r>
        </w:p>
      </w:tc>
      <w:tc>
        <w:tcPr>
          <w:tcW w:w="900" w:type="dxa"/>
        </w:tcPr>
        <w:p w14:paraId="6D74EAC0" w14:textId="77777777" w:rsidR="00D6118E" w:rsidRDefault="00D6118E">
          <w:pPr>
            <w:pStyle w:val="Footer"/>
            <w:rPr>
              <w:b w:val="0"/>
              <w:bCs/>
            </w:rPr>
          </w:pPr>
          <w:r>
            <w:rPr>
              <w:b w:val="0"/>
              <w:bCs/>
            </w:rPr>
            <w:t>Page</w:t>
          </w:r>
        </w:p>
        <w:p w14:paraId="4590CB77" w14:textId="77777777" w:rsidR="00D6118E" w:rsidRDefault="00D6118E">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1F203C">
            <w:rPr>
              <w:rStyle w:val="PageNumber"/>
              <w:noProof/>
            </w:rPr>
            <w:t>9</w:t>
          </w:r>
          <w:r>
            <w:rPr>
              <w:rStyle w:val="PageNumber"/>
            </w:rPr>
            <w:fldChar w:fldCharType="end"/>
          </w:r>
        </w:p>
      </w:tc>
    </w:tr>
  </w:tbl>
  <w:p w14:paraId="1FE2DD96" w14:textId="77777777" w:rsidR="00D6118E" w:rsidRDefault="00D611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D8BD6" w14:textId="77777777" w:rsidR="00032254" w:rsidRDefault="00032254">
      <w:r>
        <w:separator/>
      </w:r>
    </w:p>
  </w:footnote>
  <w:footnote w:type="continuationSeparator" w:id="0">
    <w:p w14:paraId="35AEB752" w14:textId="77777777" w:rsidR="00032254" w:rsidRDefault="00032254">
      <w:r>
        <w:continuationSeparator/>
      </w:r>
    </w:p>
  </w:footnote>
  <w:footnote w:type="continuationNotice" w:id="1">
    <w:p w14:paraId="5A0F202D" w14:textId="77777777" w:rsidR="00032254" w:rsidRDefault="0003225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B595B" w14:textId="77777777" w:rsidR="00D6118E" w:rsidRDefault="00D6118E">
    <w:pPr>
      <w:rPr>
        <w:sz w:val="24"/>
      </w:rPr>
    </w:pPr>
  </w:p>
  <w:p w14:paraId="6D9C8D39" w14:textId="77777777" w:rsidR="00D6118E" w:rsidRDefault="00D6118E">
    <w:pPr>
      <w:pBdr>
        <w:top w:val="single" w:sz="6" w:space="1" w:color="auto"/>
      </w:pBdr>
      <w:rPr>
        <w:sz w:val="24"/>
      </w:rPr>
    </w:pPr>
  </w:p>
  <w:p w14:paraId="55E39A38" w14:textId="77777777" w:rsidR="00D6118E" w:rsidRDefault="00D6118E" w:rsidP="00D7467F">
    <w:pPr>
      <w:pStyle w:val="Title"/>
    </w:pPr>
    <w:r>
      <w:t>Team 13 The Bombs</w:t>
    </w:r>
  </w:p>
  <w:p w14:paraId="675E05EE" w14:textId="77777777" w:rsidR="00D6118E" w:rsidRDefault="00D6118E">
    <w:pPr>
      <w:pBdr>
        <w:bottom w:val="single" w:sz="6" w:space="1" w:color="auto"/>
      </w:pBdr>
      <w:jc w:val="right"/>
      <w:rPr>
        <w:sz w:val="24"/>
      </w:rPr>
    </w:pPr>
  </w:p>
  <w:p w14:paraId="2FC17F8B" w14:textId="77777777" w:rsidR="00D6118E" w:rsidRDefault="00D6118E">
    <w:pPr>
      <w:pStyle w:val="Title"/>
    </w:pPr>
  </w:p>
  <w:p w14:paraId="0A4F7224" w14:textId="77777777" w:rsidR="00D6118E" w:rsidRDefault="00D6118E">
    <w:pPr>
      <w:pStyle w:val="Title"/>
    </w:pPr>
  </w:p>
  <w:p w14:paraId="5AE48A43" w14:textId="77777777" w:rsidR="00D6118E" w:rsidRDefault="00D6118E">
    <w:pPr>
      <w:pStyle w:val="Title"/>
    </w:pPr>
  </w:p>
  <w:p w14:paraId="50F40DEB" w14:textId="77777777" w:rsidR="00D6118E" w:rsidRDefault="00D6118E">
    <w:pPr>
      <w:pStyle w:val="Title"/>
    </w:pPr>
  </w:p>
  <w:p w14:paraId="77A52294" w14:textId="77777777" w:rsidR="00D6118E" w:rsidRDefault="00D6118E">
    <w:pPr>
      <w:pStyle w:val="Title"/>
    </w:pPr>
  </w:p>
  <w:p w14:paraId="007DCDA8" w14:textId="77777777" w:rsidR="00D6118E" w:rsidRDefault="00D6118E">
    <w:pPr>
      <w:pStyle w:val="Title"/>
    </w:pPr>
  </w:p>
  <w:p w14:paraId="450EA2D7" w14:textId="77777777" w:rsidR="00D6118E" w:rsidRDefault="00D6118E">
    <w:pPr>
      <w:pStyle w:val="Title"/>
    </w:pPr>
  </w:p>
  <w:p w14:paraId="3DD355C9" w14:textId="77777777" w:rsidR="00D6118E" w:rsidRDefault="00D6118E">
    <w:pPr>
      <w:pStyle w:val="Title"/>
    </w:pPr>
  </w:p>
  <w:p w14:paraId="1A81F0B1" w14:textId="77777777" w:rsidR="00D6118E" w:rsidRDefault="00D6118E">
    <w:pPr>
      <w:pStyle w:val="Title"/>
    </w:pPr>
  </w:p>
  <w:p w14:paraId="717AAFBA" w14:textId="77777777" w:rsidR="00D6118E" w:rsidRDefault="00D6118E">
    <w:pPr>
      <w:pStyle w:val="Title"/>
    </w:pPr>
  </w:p>
  <w:p w14:paraId="56EE48EE" w14:textId="77777777" w:rsidR="00D6118E" w:rsidRDefault="00D6118E"/>
  <w:p w14:paraId="2908EB2C" w14:textId="77777777" w:rsidR="00D6118E" w:rsidRDefault="00D6118E"/>
  <w:p w14:paraId="121FD38A" w14:textId="77777777" w:rsidR="00D6118E" w:rsidRDefault="00D611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E6DD5" w14:textId="77777777" w:rsidR="00D6118E" w:rsidRDefault="00D6118E">
    <w:pPr>
      <w:pStyle w:val="Header"/>
    </w:pPr>
    <w:r>
      <w:t>Test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A3EE" w14:textId="77777777" w:rsidR="00D6118E" w:rsidRDefault="00D6118E">
    <w:pPr>
      <w:pStyle w:val="Header"/>
    </w:pPr>
    <w:r>
      <w:t>Test Plan</w:t>
    </w:r>
    <w:r>
      <w:tab/>
    </w:r>
    <w:r>
      <w:tab/>
    </w:r>
  </w:p>
  <w:p w14:paraId="4BDB5498" w14:textId="77777777" w:rsidR="00D6118E" w:rsidRDefault="00D611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C22A75"/>
    <w:multiLevelType w:val="hybridMultilevel"/>
    <w:tmpl w:val="3086CCA4"/>
    <w:lvl w:ilvl="0" w:tplc="2444C408">
      <w:start w:val="1"/>
      <w:numFmt w:val="bullet"/>
      <w:lvlText w:val=""/>
      <w:lvlJc w:val="left"/>
      <w:pPr>
        <w:ind w:left="720" w:hanging="360"/>
      </w:pPr>
      <w:rPr>
        <w:rFonts w:ascii="Symbol" w:hAnsi="Symbol" w:hint="default"/>
      </w:rPr>
    </w:lvl>
    <w:lvl w:ilvl="1" w:tplc="11647B7A">
      <w:start w:val="1"/>
      <w:numFmt w:val="bullet"/>
      <w:lvlText w:val="o"/>
      <w:lvlJc w:val="left"/>
      <w:pPr>
        <w:ind w:left="1440" w:hanging="360"/>
      </w:pPr>
      <w:rPr>
        <w:rFonts w:ascii="Courier New" w:hAnsi="Courier New" w:hint="default"/>
      </w:rPr>
    </w:lvl>
    <w:lvl w:ilvl="2" w:tplc="803E6478">
      <w:start w:val="1"/>
      <w:numFmt w:val="bullet"/>
      <w:lvlText w:val=""/>
      <w:lvlJc w:val="left"/>
      <w:pPr>
        <w:ind w:left="2160" w:hanging="360"/>
      </w:pPr>
      <w:rPr>
        <w:rFonts w:ascii="Wingdings" w:hAnsi="Wingdings" w:hint="default"/>
      </w:rPr>
    </w:lvl>
    <w:lvl w:ilvl="3" w:tplc="D9589236">
      <w:start w:val="1"/>
      <w:numFmt w:val="bullet"/>
      <w:lvlText w:val=""/>
      <w:lvlJc w:val="left"/>
      <w:pPr>
        <w:ind w:left="2880" w:hanging="360"/>
      </w:pPr>
      <w:rPr>
        <w:rFonts w:ascii="Symbol" w:hAnsi="Symbol" w:hint="default"/>
      </w:rPr>
    </w:lvl>
    <w:lvl w:ilvl="4" w:tplc="B186F50C">
      <w:start w:val="1"/>
      <w:numFmt w:val="bullet"/>
      <w:lvlText w:val="o"/>
      <w:lvlJc w:val="left"/>
      <w:pPr>
        <w:ind w:left="3600" w:hanging="360"/>
      </w:pPr>
      <w:rPr>
        <w:rFonts w:ascii="Courier New" w:hAnsi="Courier New" w:hint="default"/>
      </w:rPr>
    </w:lvl>
    <w:lvl w:ilvl="5" w:tplc="85C42964">
      <w:start w:val="1"/>
      <w:numFmt w:val="bullet"/>
      <w:lvlText w:val=""/>
      <w:lvlJc w:val="left"/>
      <w:pPr>
        <w:ind w:left="4320" w:hanging="360"/>
      </w:pPr>
      <w:rPr>
        <w:rFonts w:ascii="Wingdings" w:hAnsi="Wingdings" w:hint="default"/>
      </w:rPr>
    </w:lvl>
    <w:lvl w:ilvl="6" w:tplc="3C1C542E">
      <w:start w:val="1"/>
      <w:numFmt w:val="bullet"/>
      <w:lvlText w:val=""/>
      <w:lvlJc w:val="left"/>
      <w:pPr>
        <w:ind w:left="5040" w:hanging="360"/>
      </w:pPr>
      <w:rPr>
        <w:rFonts w:ascii="Symbol" w:hAnsi="Symbol" w:hint="default"/>
      </w:rPr>
    </w:lvl>
    <w:lvl w:ilvl="7" w:tplc="D634042E">
      <w:start w:val="1"/>
      <w:numFmt w:val="bullet"/>
      <w:lvlText w:val="o"/>
      <w:lvlJc w:val="left"/>
      <w:pPr>
        <w:ind w:left="5760" w:hanging="360"/>
      </w:pPr>
      <w:rPr>
        <w:rFonts w:ascii="Courier New" w:hAnsi="Courier New" w:hint="default"/>
      </w:rPr>
    </w:lvl>
    <w:lvl w:ilvl="8" w:tplc="D1E82F70">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5"/>
  </w:num>
  <w:num w:numId="13">
    <w:abstractNumId w:val="3"/>
  </w:num>
  <w:num w:numId="14">
    <w:abstractNumId w:val="7"/>
  </w:num>
  <w:num w:numId="15">
    <w:abstractNumId w:val="2"/>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F8"/>
    <w:rsid w:val="00013402"/>
    <w:rsid w:val="00032254"/>
    <w:rsid w:val="000927B9"/>
    <w:rsid w:val="00150787"/>
    <w:rsid w:val="001F203C"/>
    <w:rsid w:val="002A78E4"/>
    <w:rsid w:val="003D58CD"/>
    <w:rsid w:val="004706B7"/>
    <w:rsid w:val="00476A60"/>
    <w:rsid w:val="005731F3"/>
    <w:rsid w:val="006C1533"/>
    <w:rsid w:val="006E2E49"/>
    <w:rsid w:val="00790ACB"/>
    <w:rsid w:val="007A4335"/>
    <w:rsid w:val="007E0AF8"/>
    <w:rsid w:val="00842DC1"/>
    <w:rsid w:val="008E099A"/>
    <w:rsid w:val="009069AE"/>
    <w:rsid w:val="009162F5"/>
    <w:rsid w:val="00941D93"/>
    <w:rsid w:val="00AD1EA0"/>
    <w:rsid w:val="00B22D3B"/>
    <w:rsid w:val="00B34944"/>
    <w:rsid w:val="00D6118E"/>
    <w:rsid w:val="00D7467F"/>
    <w:rsid w:val="00E47986"/>
    <w:rsid w:val="00FE573D"/>
    <w:rsid w:val="09D1AD17"/>
    <w:rsid w:val="0BB8DECA"/>
    <w:rsid w:val="0DD99EB9"/>
    <w:rsid w:val="0FB4E776"/>
    <w:rsid w:val="1B2DE5EB"/>
    <w:rsid w:val="29761FE4"/>
    <w:rsid w:val="2F11D996"/>
    <w:rsid w:val="422B3D02"/>
    <w:rsid w:val="4A451B54"/>
    <w:rsid w:val="58FAA4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857CF"/>
  <w15:chartTrackingRefBased/>
  <w15:docId w15:val="{08F9DD38-FDC8-485D-8D4A-626ADB17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1"/>
      </w:numPr>
    </w:pPr>
  </w:style>
  <w:style w:type="paragraph" w:customStyle="1" w:styleId="SubListNumber">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S4311-spring-2020/pick-tool-team06-team-404/blob/master/doc/SRSv7.pdf"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2</TotalTime>
  <Pages>13</Pages>
  <Words>2004</Words>
  <Characters>11425</Characters>
  <Application>Microsoft Macintosh Word</Application>
  <DocSecurity>0</DocSecurity>
  <Lines>95</Lines>
  <Paragraphs>26</Paragraphs>
  <ScaleCrop>false</ScaleCrop>
  <Company>&lt;Enter team name here&gt;</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Laurencio Bosquez</cp:lastModifiedBy>
  <cp:revision>12</cp:revision>
  <cp:lastPrinted>2002-04-23T17:31:00Z</cp:lastPrinted>
  <dcterms:created xsi:type="dcterms:W3CDTF">2020-04-14T19:37:00Z</dcterms:created>
  <dcterms:modified xsi:type="dcterms:W3CDTF">2020-04-16T03:18:00Z</dcterms:modified>
</cp:coreProperties>
</file>