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84F" w:rsidRDefault="00BF0A6E">
      <w:pPr>
        <w:spacing w:before="100" w:after="100"/>
      </w:pPr>
      <w:proofErr w:type="spellStart"/>
      <w:r>
        <w:rPr>
          <w:b/>
          <w:bCs/>
          <w:sz w:val="48"/>
          <w:szCs w:val="48"/>
        </w:rPr>
        <w:t>PSet</w:t>
      </w:r>
      <w:proofErr w:type="spellEnd"/>
      <w:r>
        <w:rPr>
          <w:b/>
          <w:bCs/>
          <w:sz w:val="48"/>
          <w:szCs w:val="48"/>
        </w:rPr>
        <w:t xml:space="preserve"> 8: </w:t>
      </w:r>
      <w:proofErr w:type="spellStart"/>
      <w:r>
        <w:rPr>
          <w:b/>
          <w:bCs/>
          <w:sz w:val="48"/>
          <w:szCs w:val="48"/>
        </w:rPr>
        <w:t>Mashup</w:t>
      </w:r>
      <w:proofErr w:type="spellEnd"/>
    </w:p>
    <w:p w:rsidR="0087384F" w:rsidRDefault="001A0D53">
      <w:pPr>
        <w:spacing w:before="100" w:after="100"/>
      </w:pPr>
      <w:hyperlink r:id="rId5" w:anchor="tl-dr" w:history="1">
        <w:proofErr w:type="spellStart"/>
        <w:r w:rsidR="00BF0A6E">
          <w:rPr>
            <w:b/>
            <w:bCs/>
            <w:color w:val="0000FF"/>
            <w:sz w:val="36"/>
            <w:szCs w:val="36"/>
            <w:u w:val="single"/>
          </w:rPr>
          <w:t>tl</w:t>
        </w:r>
        <w:proofErr w:type="spellEnd"/>
        <w:r w:rsidR="00BF0A6E">
          <w:rPr>
            <w:b/>
            <w:bCs/>
            <w:color w:val="0000FF"/>
            <w:sz w:val="36"/>
            <w:szCs w:val="36"/>
            <w:u w:val="single"/>
          </w:rPr>
          <w:t xml:space="preserve">; </w:t>
        </w:r>
        <w:proofErr w:type="spellStart"/>
        <w:r w:rsidR="00BF0A6E">
          <w:rPr>
            <w:b/>
            <w:bCs/>
            <w:color w:val="0000FF"/>
            <w:sz w:val="36"/>
            <w:szCs w:val="36"/>
            <w:u w:val="single"/>
          </w:rPr>
          <w:t>dr</w:t>
        </w:r>
        <w:proofErr w:type="spellEnd"/>
      </w:hyperlink>
    </w:p>
    <w:p w:rsidR="0087384F" w:rsidRDefault="001A0D53">
      <w:pPr>
        <w:numPr>
          <w:ilvl w:val="0"/>
          <w:numId w:val="1"/>
        </w:numPr>
        <w:pBdr>
          <w:left w:val="nil"/>
        </w:pBdr>
        <w:spacing w:before="100" w:after="100"/>
        <w:ind w:firstLine="0"/>
      </w:pPr>
      <w:r>
        <w:t>V</w:t>
      </w:r>
      <w:r w:rsidR="00BF0A6E">
        <w:t>e</w:t>
      </w:r>
      <w:r>
        <w:t>a</w:t>
      </w:r>
      <w:r w:rsidR="00BF0A6E">
        <w:t xml:space="preserve"> </w:t>
      </w:r>
      <w:hyperlink r:id="rId6" w:history="1">
        <w:r w:rsidR="00BF0A6E">
          <w:rPr>
            <w:color w:val="0000FF"/>
            <w:u w:val="single"/>
          </w:rPr>
          <w:t xml:space="preserve">la </w:t>
        </w:r>
        <w:r>
          <w:rPr>
            <w:color w:val="0000FF"/>
            <w:u w:val="single"/>
          </w:rPr>
          <w:t>lecture</w:t>
        </w:r>
        <w:bookmarkStart w:id="0" w:name="_GoBack"/>
        <w:bookmarkEnd w:id="0"/>
        <w:r w:rsidR="00BF0A6E">
          <w:rPr>
            <w:color w:val="0000FF"/>
            <w:u w:val="single"/>
          </w:rPr>
          <w:t xml:space="preserve"> de la semana 10</w:t>
        </w:r>
      </w:hyperlink>
      <w:r w:rsidR="00BF0A6E">
        <w:t xml:space="preserve"> .</w:t>
      </w:r>
    </w:p>
    <w:p w:rsidR="0087384F" w:rsidRDefault="00BF0A6E">
      <w:pPr>
        <w:numPr>
          <w:ilvl w:val="0"/>
          <w:numId w:val="1"/>
        </w:numPr>
        <w:pBdr>
          <w:left w:val="nil"/>
        </w:pBdr>
        <w:spacing w:before="100" w:after="100"/>
        <w:ind w:firstLine="0"/>
      </w:pPr>
      <w:r>
        <w:t>Implementar un mapa de noticias.</w:t>
      </w:r>
    </w:p>
    <w:p w:rsidR="0087384F" w:rsidRDefault="00BF0A6E">
      <w:pPr>
        <w:numPr>
          <w:ilvl w:val="0"/>
          <w:numId w:val="1"/>
        </w:numPr>
        <w:pBdr>
          <w:left w:val="nil"/>
        </w:pBdr>
        <w:spacing w:before="100" w:after="100"/>
        <w:ind w:firstLine="0"/>
      </w:pPr>
      <w:r>
        <w:t>Presente un proyecto.</w:t>
      </w:r>
    </w:p>
    <w:p w:rsidR="0087384F" w:rsidRDefault="001A0D53">
      <w:pPr>
        <w:spacing w:before="100" w:after="100"/>
      </w:pPr>
      <w:hyperlink r:id="rId7" w:anchor="help" w:history="1">
        <w:proofErr w:type="spellStart"/>
        <w:r w:rsidR="00BF0A6E">
          <w:rPr>
            <w:b/>
            <w:bCs/>
            <w:color w:val="0000FF"/>
            <w:sz w:val="36"/>
            <w:szCs w:val="36"/>
            <w:u w:val="single"/>
          </w:rPr>
          <w:t>Help</w:t>
        </w:r>
        <w:proofErr w:type="spellEnd"/>
      </w:hyperlink>
    </w:p>
    <w:p w:rsidR="0087384F" w:rsidRDefault="00BF0A6E">
      <w:pPr>
        <w:spacing w:before="100" w:after="100"/>
      </w:pPr>
      <w:r>
        <w:t>Para obtener ayuda con la Semana 10 y el Conjunto de problemas 8:</w:t>
      </w:r>
    </w:p>
    <w:p w:rsidR="0087384F" w:rsidRDefault="00BF0A6E">
      <w:pPr>
        <w:numPr>
          <w:ilvl w:val="0"/>
          <w:numId w:val="2"/>
        </w:numPr>
        <w:pBdr>
          <w:left w:val="nil"/>
        </w:pBdr>
        <w:spacing w:before="100" w:after="100"/>
        <w:ind w:firstLine="0"/>
      </w:pPr>
      <w:r>
        <w:t xml:space="preserve">Asista al </w:t>
      </w:r>
      <w:proofErr w:type="spellStart"/>
      <w:r>
        <w:t>walktrough</w:t>
      </w:r>
      <w:proofErr w:type="spellEnd"/>
      <w:r>
        <w:t xml:space="preserve"> de David el lunes 11/7, de 1:00 p.m. a 2:00 p.m., en Emerson 105.</w:t>
      </w:r>
    </w:p>
    <w:p w:rsidR="0087384F" w:rsidRDefault="00BF0A6E">
      <w:pPr>
        <w:numPr>
          <w:ilvl w:val="0"/>
          <w:numId w:val="2"/>
        </w:numPr>
        <w:pBdr>
          <w:left w:val="nil"/>
        </w:pBdr>
        <w:spacing w:before="100" w:after="100"/>
        <w:ind w:firstLine="0"/>
      </w:pPr>
      <w:r>
        <w:t>Mira el tutorial de David aquí.</w:t>
      </w:r>
    </w:p>
    <w:p w:rsidR="0087384F" w:rsidRDefault="00BF0A6E">
      <w:pPr>
        <w:numPr>
          <w:ilvl w:val="0"/>
          <w:numId w:val="2"/>
        </w:numPr>
        <w:pBdr>
          <w:left w:val="nil"/>
        </w:pBdr>
        <w:spacing w:before="100" w:after="100"/>
        <w:ind w:firstLine="0"/>
      </w:pPr>
      <w:r>
        <w:t xml:space="preserve">Asistir a un </w:t>
      </w:r>
      <w:proofErr w:type="spellStart"/>
      <w:r>
        <w:t>walktrough</w:t>
      </w:r>
      <w:proofErr w:type="spellEnd"/>
      <w:r>
        <w:t xml:space="preserve"> durante las horas de oficina en</w:t>
      </w:r>
    </w:p>
    <w:p w:rsidR="0087384F" w:rsidRDefault="00BF0A6E">
      <w:pPr>
        <w:numPr>
          <w:ilvl w:val="1"/>
          <w:numId w:val="2"/>
        </w:numPr>
        <w:pBdr>
          <w:left w:val="nil"/>
        </w:pBdr>
        <w:spacing w:before="100" w:after="100"/>
        <w:ind w:firstLine="0"/>
      </w:pPr>
      <w:proofErr w:type="spellStart"/>
      <w:r>
        <w:t>Mié</w:t>
      </w:r>
      <w:proofErr w:type="spellEnd"/>
      <w:r>
        <w:t xml:space="preserve"> 11/9 a las 9 p.m. en </w:t>
      </w:r>
      <w:proofErr w:type="spellStart"/>
      <w:r>
        <w:t>Widener</w:t>
      </w:r>
      <w:proofErr w:type="spellEnd"/>
      <w:r>
        <w:t xml:space="preserve"> o</w:t>
      </w:r>
    </w:p>
    <w:p w:rsidR="0087384F" w:rsidRDefault="00BF0A6E">
      <w:pPr>
        <w:numPr>
          <w:ilvl w:val="1"/>
          <w:numId w:val="2"/>
        </w:numPr>
        <w:pBdr>
          <w:left w:val="nil"/>
        </w:pBdr>
        <w:spacing w:before="100" w:after="100"/>
        <w:ind w:firstLine="0"/>
      </w:pPr>
      <w:r>
        <w:t xml:space="preserve">Jue 11/10 a las 9 p.m. en </w:t>
      </w:r>
      <w:proofErr w:type="spellStart"/>
      <w:r>
        <w:t>Widener</w:t>
      </w:r>
      <w:proofErr w:type="spellEnd"/>
      <w:r>
        <w:t>.</w:t>
      </w:r>
    </w:p>
    <w:p w:rsidR="0087384F" w:rsidRDefault="00BF0A6E">
      <w:pPr>
        <w:numPr>
          <w:ilvl w:val="0"/>
          <w:numId w:val="2"/>
        </w:numPr>
        <w:pBdr>
          <w:left w:val="nil"/>
        </w:pBdr>
        <w:spacing w:before="100" w:after="100"/>
        <w:ind w:firstLine="0"/>
      </w:pPr>
      <w:r>
        <w:t xml:space="preserve">Asista a la </w:t>
      </w:r>
      <w:proofErr w:type="spellStart"/>
      <w:r>
        <w:t>section</w:t>
      </w:r>
      <w:proofErr w:type="spellEnd"/>
      <w:r>
        <w:t xml:space="preserve"> de su TF (u otra si tiene un conflicto).</w:t>
      </w:r>
    </w:p>
    <w:p w:rsidR="0087384F" w:rsidRDefault="00BF0A6E">
      <w:pPr>
        <w:numPr>
          <w:ilvl w:val="0"/>
          <w:numId w:val="2"/>
        </w:numPr>
        <w:pBdr>
          <w:left w:val="nil"/>
        </w:pBdr>
        <w:spacing w:before="100" w:after="100"/>
        <w:ind w:firstLine="0"/>
      </w:pPr>
      <w:r>
        <w:t>Publique preguntas y busque respuestas en</w:t>
      </w:r>
      <w:r>
        <w:rPr>
          <w:sz w:val="20"/>
          <w:szCs w:val="20"/>
        </w:rPr>
        <w:t xml:space="preserve"> </w:t>
      </w:r>
      <w:hyperlink r:id="rId8" w:history="1">
        <w:r>
          <w:rPr>
            <w:color w:val="0000FF"/>
            <w:u w:val="single"/>
          </w:rPr>
          <w:t xml:space="preserve">CS50 </w:t>
        </w:r>
        <w:proofErr w:type="spellStart"/>
        <w:r>
          <w:rPr>
            <w:color w:val="0000FF"/>
            <w:u w:val="single"/>
          </w:rPr>
          <w:t>Discuss</w:t>
        </w:r>
        <w:proofErr w:type="spellEnd"/>
        <w:r>
          <w:rPr>
            <w:color w:val="0000FF"/>
            <w:u w:val="single"/>
          </w:rPr>
          <w:t>/1</w:t>
        </w:r>
        <w:proofErr w:type="gramStart"/>
        <w:r>
          <w:rPr>
            <w:color w:val="0000FF"/>
            <w:u w:val="single"/>
          </w:rPr>
          <w:t>} .</w:t>
        </w:r>
        <w:proofErr w:type="gramEnd"/>
      </w:hyperlink>
    </w:p>
    <w:p w:rsidR="0087384F" w:rsidRDefault="00BF0A6E">
      <w:pPr>
        <w:numPr>
          <w:ilvl w:val="0"/>
          <w:numId w:val="2"/>
        </w:numPr>
        <w:pBdr>
          <w:left w:val="nil"/>
        </w:pBdr>
        <w:spacing w:before="100" w:after="100"/>
        <w:ind w:firstLine="0"/>
      </w:pPr>
      <w:r>
        <w:t>Asistir a las</w:t>
      </w:r>
      <w:r>
        <w:rPr>
          <w:sz w:val="20"/>
          <w:szCs w:val="20"/>
        </w:rPr>
        <w:t xml:space="preserve"> </w:t>
      </w:r>
      <w:hyperlink r:id="rId9" w:history="1">
        <w:r>
          <w:rPr>
            <w:color w:val="0000FF"/>
            <w:u w:val="single"/>
          </w:rPr>
          <w:t>horas de oficina de</w:t>
        </w:r>
      </w:hyperlink>
      <w:r>
        <w:rPr>
          <w:sz w:val="20"/>
          <w:szCs w:val="20"/>
        </w:rPr>
        <w:t xml:space="preserve"> </w:t>
      </w:r>
      <w:proofErr w:type="spellStart"/>
      <w:r>
        <w:t>TFs</w:t>
      </w:r>
      <w:proofErr w:type="spellEnd"/>
      <w:r>
        <w:t xml:space="preserve"> y CA individuales</w:t>
      </w:r>
      <w:r>
        <w:rPr>
          <w:sz w:val="20"/>
          <w:szCs w:val="20"/>
        </w:rPr>
        <w:t xml:space="preserve"> </w:t>
      </w:r>
      <w:r>
        <w:t>en HSA.</w:t>
      </w:r>
    </w:p>
    <w:p w:rsidR="0087384F" w:rsidRDefault="00BF0A6E">
      <w:pPr>
        <w:numPr>
          <w:ilvl w:val="0"/>
          <w:numId w:val="2"/>
        </w:numPr>
        <w:pBdr>
          <w:left w:val="nil"/>
        </w:pBdr>
        <w:spacing w:before="100" w:after="100"/>
        <w:ind w:firstLine="0"/>
      </w:pPr>
      <w:r>
        <w:t>Asista a todo el</w:t>
      </w:r>
      <w:r>
        <w:rPr>
          <w:sz w:val="20"/>
          <w:szCs w:val="20"/>
        </w:rPr>
        <w:t xml:space="preserve"> </w:t>
      </w:r>
      <w:hyperlink r:id="rId10" w:history="1">
        <w:r>
          <w:rPr>
            <w:color w:val="0000FF"/>
            <w:u w:val="single"/>
          </w:rPr>
          <w:t>horario de oficina</w:t>
        </w:r>
      </w:hyperlink>
      <w:r>
        <w:rPr>
          <w:sz w:val="20"/>
          <w:szCs w:val="20"/>
        </w:rPr>
        <w:t xml:space="preserve"> </w:t>
      </w:r>
      <w:r>
        <w:t>.</w:t>
      </w:r>
    </w:p>
    <w:p w:rsidR="0087384F" w:rsidRDefault="001A0D53">
      <w:pPr>
        <w:spacing w:before="100" w:after="100"/>
      </w:pPr>
      <w:hyperlink r:id="rId11" w:anchor="academic-honesty" w:history="1">
        <w:r w:rsidR="00BF0A6E">
          <w:rPr>
            <w:b/>
            <w:bCs/>
            <w:color w:val="0000FF"/>
            <w:sz w:val="36"/>
            <w:szCs w:val="36"/>
            <w:u w:val="single"/>
          </w:rPr>
          <w:t>Honestidad académica</w:t>
        </w:r>
      </w:hyperlink>
    </w:p>
    <w:p w:rsidR="0087384F" w:rsidRDefault="00BF0A6E">
      <w:pPr>
        <w:spacing w:before="100" w:after="100"/>
      </w:pPr>
      <w:r>
        <w:t xml:space="preserve">Tenga en cuenta la política del </w:t>
      </w:r>
      <w:hyperlink r:id="rId12" w:anchor="academic-honesty" w:history="1">
        <w:r>
          <w:rPr>
            <w:color w:val="0000FF"/>
            <w:u w:val="single"/>
          </w:rPr>
          <w:t>curso</w:t>
        </w:r>
      </w:hyperlink>
      <w:r>
        <w:t xml:space="preserve"> sobre </w:t>
      </w:r>
      <w:hyperlink r:id="rId13" w:anchor="academic-honesty" w:history="1">
        <w:r>
          <w:rPr>
            <w:color w:val="0000FF"/>
            <w:u w:val="single"/>
          </w:rPr>
          <w:t>la honestidad académica</w:t>
        </w:r>
      </w:hyperlink>
      <w:r>
        <w:t xml:space="preserve"> , en particular su "cláusula de arrepentimiento".</w:t>
      </w:r>
    </w:p>
    <w:p w:rsidR="0087384F" w:rsidRDefault="001A0D53">
      <w:pPr>
        <w:spacing w:before="100" w:after="100"/>
      </w:pPr>
      <w:hyperlink r:id="rId14" w:anchor="getting-started" w:history="1">
        <w:r w:rsidR="00BF0A6E">
          <w:rPr>
            <w:b/>
            <w:bCs/>
            <w:color w:val="0000FF"/>
            <w:sz w:val="36"/>
            <w:szCs w:val="36"/>
            <w:u w:val="single"/>
          </w:rPr>
          <w:t>Empezando</w:t>
        </w:r>
      </w:hyperlink>
    </w:p>
    <w:p w:rsidR="0087384F" w:rsidRDefault="00BF0A6E">
      <w:r>
        <w:rPr>
          <w:rFonts w:ascii="Courier New" w:eastAsia="Courier New" w:hAnsi="Courier New" w:cs="Courier New"/>
          <w:sz w:val="20"/>
          <w:szCs w:val="20"/>
        </w:rPr>
        <w:t>Actualizar</w:t>
      </w:r>
    </w:p>
    <w:p w:rsidR="0087384F" w:rsidRDefault="00BF0A6E">
      <w:proofErr w:type="spellStart"/>
      <w:r>
        <w:rPr>
          <w:rFonts w:ascii="Courier New" w:eastAsia="Courier New" w:hAnsi="Courier New" w:cs="Courier New"/>
          <w:sz w:val="20"/>
          <w:szCs w:val="20"/>
        </w:rPr>
        <w:t>mkdir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~ 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workspace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 pset8 /</w:t>
      </w:r>
    </w:p>
    <w:p w:rsidR="0087384F" w:rsidRDefault="00BF0A6E">
      <w:r>
        <w:rPr>
          <w:rFonts w:ascii="Courier New" w:eastAsia="Courier New" w:hAnsi="Courier New" w:cs="Courier New"/>
          <w:sz w:val="20"/>
          <w:szCs w:val="20"/>
        </w:rPr>
        <w:t xml:space="preserve">cd ~ 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workspace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 pset8 /</w:t>
      </w:r>
    </w:p>
    <w:p w:rsidR="0087384F" w:rsidRDefault="001A0D53">
      <w:pPr>
        <w:spacing w:before="100" w:after="100"/>
      </w:pPr>
      <w:hyperlink r:id="rId15" w:anchor="problems" w:history="1">
        <w:r w:rsidR="00BF0A6E">
          <w:rPr>
            <w:b/>
            <w:bCs/>
            <w:color w:val="0000FF"/>
            <w:sz w:val="36"/>
            <w:szCs w:val="36"/>
            <w:u w:val="single"/>
          </w:rPr>
          <w:t>Problemas</w:t>
        </w:r>
      </w:hyperlink>
    </w:p>
    <w:p w:rsidR="0087384F" w:rsidRDefault="00BF0A6E">
      <w:pPr>
        <w:spacing w:before="100" w:after="100"/>
      </w:pPr>
      <w:r>
        <w:t xml:space="preserve">Implementar </w:t>
      </w:r>
      <w:hyperlink r:id="rId16" w:history="1">
        <w:proofErr w:type="spellStart"/>
        <w:r>
          <w:rPr>
            <w:color w:val="0000FF"/>
            <w:u w:val="single"/>
          </w:rPr>
          <w:t>Mashup</w:t>
        </w:r>
        <w:proofErr w:type="spellEnd"/>
      </w:hyperlink>
      <w:r>
        <w:t xml:space="preserve"> en </w:t>
      </w:r>
      <w:r>
        <w:rPr>
          <w:rFonts w:ascii="Courier New" w:eastAsia="Courier New" w:hAnsi="Courier New" w:cs="Courier New"/>
          <w:sz w:val="20"/>
          <w:szCs w:val="20"/>
        </w:rPr>
        <w:t xml:space="preserve">pset8 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mashup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/</w:t>
      </w:r>
      <w:r>
        <w:t xml:space="preserve"> .</w:t>
      </w:r>
      <w:proofErr w:type="gramEnd"/>
    </w:p>
    <w:p w:rsidR="0087384F" w:rsidRDefault="001A0D53">
      <w:pPr>
        <w:spacing w:before="100" w:after="100"/>
      </w:pPr>
      <w:hyperlink r:id="rId17" w:anchor="hints" w:history="1">
        <w:r w:rsidR="00BF0A6E">
          <w:rPr>
            <w:b/>
            <w:bCs/>
            <w:color w:val="0000FF"/>
            <w:sz w:val="36"/>
            <w:szCs w:val="36"/>
            <w:u w:val="single"/>
          </w:rPr>
          <w:t>Sugerencias</w:t>
        </w:r>
      </w:hyperlink>
    </w:p>
    <w:p w:rsidR="0087384F" w:rsidRDefault="00BF0A6E">
      <w:pPr>
        <w:numPr>
          <w:ilvl w:val="0"/>
          <w:numId w:val="3"/>
        </w:numPr>
        <w:pBdr>
          <w:left w:val="nil"/>
        </w:pBdr>
        <w:spacing w:before="100" w:after="100"/>
        <w:ind w:firstLine="0"/>
      </w:pPr>
      <w:r>
        <w:t>Asegúrese de usar Python 3, no Python 2.</w:t>
      </w:r>
    </w:p>
    <w:p w:rsidR="0087384F" w:rsidRDefault="00BF0A6E">
      <w:pPr>
        <w:numPr>
          <w:ilvl w:val="0"/>
          <w:numId w:val="3"/>
        </w:numPr>
        <w:pBdr>
          <w:left w:val="nil"/>
        </w:pBdr>
        <w:spacing w:before="100" w:after="100"/>
        <w:ind w:firstLine="0"/>
      </w:pPr>
      <w:r>
        <w:t>Todo el código de Python que escriba debe ser coherente con la</w:t>
      </w:r>
      <w:r>
        <w:rPr>
          <w:sz w:val="20"/>
          <w:szCs w:val="20"/>
        </w:rPr>
        <w:t xml:space="preserve"> </w:t>
      </w:r>
      <w:hyperlink r:id="rId18" w:history="1">
        <w:r>
          <w:rPr>
            <w:color w:val="0000FF"/>
            <w:u w:val="single"/>
          </w:rPr>
          <w:t>Guía de estilo para el código de Python</w:t>
        </w:r>
      </w:hyperlink>
      <w:r>
        <w:rPr>
          <w:sz w:val="20"/>
          <w:szCs w:val="20"/>
        </w:rPr>
        <w:t xml:space="preserve"> </w:t>
      </w:r>
      <w:r>
        <w:t>, también conocida como PEP 8.</w:t>
      </w:r>
    </w:p>
    <w:p w:rsidR="0087384F" w:rsidRDefault="00BF0A6E">
      <w:pPr>
        <w:numPr>
          <w:ilvl w:val="0"/>
          <w:numId w:val="3"/>
        </w:numPr>
        <w:pBdr>
          <w:left w:val="nil"/>
        </w:pBdr>
        <w:spacing w:before="100" w:after="100"/>
        <w:ind w:firstLine="0"/>
      </w:pPr>
      <w:r>
        <w:t>En la medida en que un objetivo de este problema es enseñarle cómo aprender un nuevo idioma, tenga en cuenta que estos actos no solo son</w:t>
      </w:r>
      <w:r>
        <w:rPr>
          <w:sz w:val="20"/>
          <w:szCs w:val="20"/>
        </w:rPr>
        <w:t xml:space="preserve"> </w:t>
      </w:r>
      <w:proofErr w:type="gramStart"/>
      <w:r>
        <w:rPr>
          <w:b/>
          <w:bCs/>
        </w:rPr>
        <w:t>razonables</w:t>
      </w:r>
      <w:r>
        <w:rPr>
          <w:sz w:val="20"/>
          <w:szCs w:val="20"/>
        </w:rPr>
        <w:t xml:space="preserve"> </w:t>
      </w:r>
      <w:r>
        <w:t>,</w:t>
      </w:r>
      <w:proofErr w:type="gramEnd"/>
      <w:r>
        <w:t xml:space="preserve"> según el plan de estudios, sino que se alientan hacia ese fin:</w:t>
      </w:r>
    </w:p>
    <w:p w:rsidR="0087384F" w:rsidRDefault="00BF0A6E">
      <w:pPr>
        <w:numPr>
          <w:ilvl w:val="1"/>
          <w:numId w:val="3"/>
        </w:numPr>
        <w:pBdr>
          <w:left w:val="nil"/>
        </w:pBdr>
        <w:spacing w:before="100" w:after="100"/>
        <w:ind w:firstLine="0"/>
      </w:pPr>
      <w:r>
        <w:lastRenderedPageBreak/>
        <w:t>Incorporar algunas líneas de código que encuentre en línea o en otro lugar en su propio código, siempre que esas líneas no sean en sí mismas soluciones a los problemas asignados y que cite los orígenes de las líneas.</w:t>
      </w:r>
    </w:p>
    <w:p w:rsidR="0087384F" w:rsidRDefault="00BF0A6E">
      <w:pPr>
        <w:numPr>
          <w:ilvl w:val="1"/>
          <w:numId w:val="3"/>
        </w:numPr>
        <w:pBdr>
          <w:left w:val="nil"/>
        </w:pBdr>
        <w:spacing w:before="100" w:after="100"/>
        <w:ind w:firstLine="0"/>
      </w:pPr>
      <w:r>
        <w:t>Diríjase a la web o a otro sitio para obtener instrucciones más allá de las propias del curso, para referencias y para soluciones a dificultades técnicas, pero no para soluciones absolutas a problemas del conjunto de problemas o su propio proyecto final.</w:t>
      </w:r>
    </w:p>
    <w:p w:rsidR="0087384F" w:rsidRDefault="001A0D53">
      <w:pPr>
        <w:spacing w:before="100" w:after="100"/>
      </w:pPr>
      <w:hyperlink r:id="rId19" w:anchor="how-to-submit" w:history="1">
        <w:r w:rsidR="00BF0A6E">
          <w:rPr>
            <w:b/>
            <w:bCs/>
            <w:color w:val="0000FF"/>
            <w:sz w:val="36"/>
            <w:szCs w:val="36"/>
            <w:u w:val="single"/>
          </w:rPr>
          <w:t>Cómo enviar</w:t>
        </w:r>
      </w:hyperlink>
    </w:p>
    <w:p w:rsidR="0087384F" w:rsidRDefault="001A0D53">
      <w:pPr>
        <w:spacing w:before="100" w:after="100"/>
      </w:pPr>
      <w:hyperlink r:id="rId20" w:anchor="step-1-of-2" w:history="1">
        <w:r w:rsidR="00BF0A6E">
          <w:rPr>
            <w:b/>
            <w:bCs/>
            <w:color w:val="0000FF"/>
            <w:sz w:val="27"/>
            <w:szCs w:val="27"/>
            <w:u w:val="single"/>
          </w:rPr>
          <w:t>PASO 1 DE 2</w:t>
        </w:r>
      </w:hyperlink>
    </w:p>
    <w:p w:rsidR="0087384F" w:rsidRDefault="00BF0A6E">
      <w:r>
        <w:rPr>
          <w:rFonts w:ascii="Courier New" w:eastAsia="Courier New" w:hAnsi="Courier New" w:cs="Courier New"/>
          <w:sz w:val="20"/>
          <w:szCs w:val="20"/>
        </w:rPr>
        <w:t>Actualizar</w:t>
      </w:r>
    </w:p>
    <w:p w:rsidR="0087384F" w:rsidRDefault="00BF0A6E">
      <w:r>
        <w:rPr>
          <w:rFonts w:ascii="Courier New" w:eastAsia="Courier New" w:hAnsi="Courier New" w:cs="Courier New"/>
          <w:sz w:val="20"/>
          <w:szCs w:val="20"/>
        </w:rPr>
        <w:t xml:space="preserve">cd ~ 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workspace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 pset8 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mashup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</w:t>
      </w:r>
    </w:p>
    <w:p w:rsidR="0087384F" w:rsidRDefault="00BF0A6E">
      <w:r>
        <w:rPr>
          <w:rFonts w:ascii="Courier New" w:eastAsia="Courier New" w:hAnsi="Courier New" w:cs="Courier New"/>
          <w:sz w:val="20"/>
          <w:szCs w:val="20"/>
        </w:rPr>
        <w:t>submit50 pset8</w:t>
      </w:r>
    </w:p>
    <w:p w:rsidR="0087384F" w:rsidRDefault="001A0D53">
      <w:pPr>
        <w:spacing w:before="100" w:after="100"/>
      </w:pPr>
      <w:hyperlink r:id="rId21" w:anchor="step-2-of-2" w:history="1">
        <w:r w:rsidR="00BF0A6E">
          <w:rPr>
            <w:b/>
            <w:bCs/>
            <w:color w:val="0000FF"/>
            <w:sz w:val="27"/>
            <w:szCs w:val="27"/>
            <w:u w:val="single"/>
          </w:rPr>
          <w:t>PASO 2 DE 2</w:t>
        </w:r>
      </w:hyperlink>
    </w:p>
    <w:p w:rsidR="0087384F" w:rsidRDefault="00BF0A6E">
      <w:pPr>
        <w:spacing w:before="100" w:after="100"/>
      </w:pPr>
      <w:r>
        <w:t xml:space="preserve">¡Envíe </w:t>
      </w:r>
      <w:hyperlink r:id="rId22" w:history="1">
        <w:r>
          <w:rPr>
            <w:color w:val="0000FF"/>
            <w:u w:val="single"/>
          </w:rPr>
          <w:t>https://forms.cs50.net/2016/fall/psets/8</w:t>
        </w:r>
      </w:hyperlink>
      <w:r>
        <w:t xml:space="preserve"> !</w:t>
      </w:r>
    </w:p>
    <w:p w:rsidR="0087384F" w:rsidRDefault="00BF0A6E">
      <w:pPr>
        <w:spacing w:before="100" w:after="100"/>
      </w:pPr>
      <w:r>
        <w:t>¡Este era el Conjunto de problemas 8, el último!</w:t>
      </w:r>
    </w:p>
    <w:p w:rsidR="0087384F" w:rsidRDefault="00BF0A6E">
      <w:pP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 </w:t>
      </w:r>
    </w:p>
    <w:sectPr w:rsidR="008738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bdr w:val="ni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0000002"/>
    <w:lvl w:ilvl="0" w:tplc="80E8B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  <w:bdr w:val="nil"/>
      </w:rPr>
    </w:lvl>
    <w:lvl w:ilvl="1" w:tplc="9EF810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  <w:szCs w:val="20"/>
        <w:bdr w:val="nil"/>
      </w:rPr>
    </w:lvl>
    <w:lvl w:ilvl="2" w:tplc="B678A6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A86A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8423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3C9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9201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36E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C6F5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0AEB1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  <w:bdr w:val="nil"/>
      </w:rPr>
    </w:lvl>
    <w:lvl w:ilvl="1" w:tplc="9FCCD6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  <w:szCs w:val="20"/>
        <w:bdr w:val="nil"/>
      </w:rPr>
    </w:lvl>
    <w:lvl w:ilvl="2" w:tplc="D78217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8EE5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E2A5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8CED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B88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5EDE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E42D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4F"/>
    <w:rsid w:val="001A0D53"/>
    <w:rsid w:val="0087384F"/>
    <w:rsid w:val="00B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9EEEB"/>
  <w15:docId w15:val="{E75DA864-0A20-4CC0-96DE-05397C6C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  <w:bdr w:val="nil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50.harvard.edu/discuss" TargetMode="External"/><Relationship Id="rId13" Type="http://schemas.openxmlformats.org/officeDocument/2006/relationships/hyperlink" Target="http://docs.cs50.net/2016/fall/syllabus/cs50.html" TargetMode="External"/><Relationship Id="rId1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cs50.net/2016/fall/psets/8/pset8.html" TargetMode="External"/><Relationship Id="rId7" Type="http://schemas.openxmlformats.org/officeDocument/2006/relationships/hyperlink" Target="https://docs.cs50.net/2016/fall/psets/8/pset8.html" TargetMode="External"/><Relationship Id="rId12" Type="http://schemas.openxmlformats.org/officeDocument/2006/relationships/hyperlink" Target="http://docs.cs50.net/2016/fall/syllabus/cs50.html" TargetMode="External"/><Relationship Id="rId17" Type="http://schemas.openxmlformats.org/officeDocument/2006/relationships/hyperlink" Target="https://docs.cs50.net/2016/fall/psets/8/pset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s50.net/problems/mashup/mashup.html" TargetMode="External"/><Relationship Id="rId20" Type="http://schemas.openxmlformats.org/officeDocument/2006/relationships/hyperlink" Target="https://docs.cs50.net/2016/fall/psets/8/pset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deo.cs50.net/2016/fall/lectures/10" TargetMode="External"/><Relationship Id="rId11" Type="http://schemas.openxmlformats.org/officeDocument/2006/relationships/hyperlink" Target="https://docs.cs50.net/2016/fall/psets/8/pset8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cs50.net/2016/fall/psets/8/pset8.html" TargetMode="External"/><Relationship Id="rId15" Type="http://schemas.openxmlformats.org/officeDocument/2006/relationships/hyperlink" Target="https://docs.cs50.net/2016/fall/psets/8/pset8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50.harvard.edu/hours" TargetMode="External"/><Relationship Id="rId19" Type="http://schemas.openxmlformats.org/officeDocument/2006/relationships/hyperlink" Target="https://docs.cs50.net/2016/fall/psets/8/pset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.harvard.edu/hours" TargetMode="External"/><Relationship Id="rId14" Type="http://schemas.openxmlformats.org/officeDocument/2006/relationships/hyperlink" Target="https://docs.cs50.net/2016/fall/psets/8/pset8.html" TargetMode="External"/><Relationship Id="rId22" Type="http://schemas.openxmlformats.org/officeDocument/2006/relationships/hyperlink" Target="https://forms.cs50.net/2016/fall/psets/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José Porras Espinoza</dc:creator>
  <cp:lastModifiedBy>Carlos José Porras Espinoza</cp:lastModifiedBy>
  <cp:revision>3</cp:revision>
  <dcterms:created xsi:type="dcterms:W3CDTF">2017-12-06T20:46:00Z</dcterms:created>
  <dcterms:modified xsi:type="dcterms:W3CDTF">2017-12-06T20:54:00Z</dcterms:modified>
</cp:coreProperties>
</file>