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7/8/16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9:00pm – 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Class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David Blair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Carducci, Sang-Joon Lee, Jackie Pham, David Blair,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Srivathsa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 Feedback From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Prepping for pilot of using the tool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Documentation, Testing, and Polishing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Tweaks for iteration 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Date picker for the requirements tools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Select more than 2 members for requirements tool - juan to work on this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Change text on dashboard to 'my'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Infinite scrolling for chat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Email tweaks for jackie (queued due date reminder)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If time, potentially have feature to add a message if you're not within the chatNow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Changes to process for iteration 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create 3 projects within prod tool for queued, bugs, chatnow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only log new issues going forward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populate all the requirements from trello, add new to uProject going forward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if you need to contact someone, private message them.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Use general channel in chatNow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Focus on testing - unit testing &amp; ui component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Update the software design document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For documentation - Prof Czik said to add the difference between what we said we were going to do vs. what we actually did.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Begin Cutover from slack, github issues, and trello to uProject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