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36372" w14:textId="0663F636" w:rsidR="00E535C1" w:rsidRPr="007E296E" w:rsidRDefault="00577B92">
      <w:pPr>
        <w:rPr>
          <w:rFonts w:ascii="Segoe UI" w:hAnsi="Segoe UI" w:cs="Segoe UI"/>
          <w:b/>
          <w:bCs/>
          <w:color w:val="4472C4" w:themeColor="accent1"/>
          <w:sz w:val="32"/>
          <w:szCs w:val="32"/>
        </w:rPr>
      </w:pPr>
      <w:bookmarkStart w:id="0" w:name="_GoBack"/>
      <w:bookmarkEnd w:id="0"/>
      <w:r w:rsidRPr="007E296E">
        <w:rPr>
          <w:rFonts w:ascii="Segoe UI" w:hAnsi="Segoe UI" w:cs="Segoe UI"/>
          <w:b/>
          <w:bCs/>
          <w:color w:val="4472C4" w:themeColor="accent1"/>
          <w:sz w:val="32"/>
          <w:szCs w:val="32"/>
        </w:rPr>
        <w:t>[</w:t>
      </w:r>
      <w:r w:rsidR="00DD128F">
        <w:rPr>
          <w:rFonts w:ascii="Segoe UI" w:hAnsi="Segoe UI" w:cs="Segoe UI"/>
          <w:b/>
          <w:bCs/>
          <w:color w:val="4472C4" w:themeColor="accent1"/>
          <w:sz w:val="32"/>
          <w:szCs w:val="32"/>
        </w:rPr>
        <w:t>Your organization</w:t>
      </w:r>
      <w:r w:rsidRPr="007E296E">
        <w:rPr>
          <w:rFonts w:ascii="Segoe UI" w:hAnsi="Segoe UI" w:cs="Segoe UI"/>
          <w:b/>
          <w:bCs/>
          <w:color w:val="4472C4" w:themeColor="accent1"/>
          <w:sz w:val="32"/>
          <w:szCs w:val="32"/>
        </w:rPr>
        <w:t xml:space="preserve"> Name]</w:t>
      </w:r>
    </w:p>
    <w:p w14:paraId="6E5E53F0" w14:textId="3FF49246" w:rsidR="00577B92" w:rsidRPr="007E296E" w:rsidRDefault="00577B92">
      <w:pPr>
        <w:rPr>
          <w:rFonts w:ascii="Segoe UI" w:hAnsi="Segoe UI" w:cs="Segoe UI"/>
          <w:b/>
          <w:bCs/>
          <w:color w:val="4472C4" w:themeColor="accent1"/>
          <w:sz w:val="28"/>
          <w:szCs w:val="28"/>
        </w:rPr>
      </w:pPr>
      <w:r w:rsidRPr="007E296E">
        <w:rPr>
          <w:rFonts w:ascii="Segoe UI" w:hAnsi="Segoe UI" w:cs="Segoe UI"/>
          <w:b/>
          <w:bCs/>
          <w:color w:val="4472C4" w:themeColor="accent1"/>
          <w:sz w:val="28"/>
          <w:szCs w:val="28"/>
        </w:rPr>
        <w:t>Microsoft Cloud Adoption Plan</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6395446F" w14:textId="706F33D5" w:rsidR="00577B92" w:rsidRPr="007E296E" w:rsidRDefault="00577B92">
      <w:pPr>
        <w:rPr>
          <w:rFonts w:ascii="Segoe UI" w:hAnsi="Segoe UI" w:cs="Segoe UI"/>
        </w:rPr>
      </w:pPr>
    </w:p>
    <w:p w14:paraId="75246697" w14:textId="4FA4A30A"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Executive Summary</w:t>
      </w:r>
    </w:p>
    <w:p w14:paraId="3DD07872" w14:textId="24A46A1C"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timelines and milestones in the upcoming year for successful cloud adoption</w:t>
      </w:r>
      <w:r w:rsidR="00F862F7">
        <w:rPr>
          <w:rFonts w:ascii="Segoe UI" w:hAnsi="Segoe UI" w:cs="Segoe UI"/>
        </w:rPr>
        <w:t>. Also include prioritized projects and criteria for such projects.</w:t>
      </w:r>
      <w:r w:rsidRPr="007E296E">
        <w:rPr>
          <w:rFonts w:ascii="Segoe UI" w:hAnsi="Segoe UI" w:cs="Segoe UI"/>
        </w:rPr>
        <w:t>]</w:t>
      </w:r>
    </w:p>
    <w:p w14:paraId="528767CC" w14:textId="77777777" w:rsidR="00DD128F" w:rsidRPr="00DD128F" w:rsidRDefault="00DD128F">
      <w:pPr>
        <w:rPr>
          <w:rFonts w:ascii="Segoe UI" w:hAnsi="Segoe UI" w:cs="Segoe UI"/>
        </w:rPr>
      </w:pPr>
    </w:p>
    <w:p w14:paraId="1A7F698B" w14:textId="1C8BE4AD"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Define Strategy</w:t>
      </w:r>
    </w:p>
    <w:p w14:paraId="3C524269" w14:textId="4BFDF024" w:rsidR="00577B92" w:rsidRPr="007E296E" w:rsidRDefault="00DA5174">
      <w:pPr>
        <w:rPr>
          <w:rFonts w:ascii="Segoe UI" w:hAnsi="Segoe UI" w:cs="Segoe UI"/>
          <w:color w:val="4472C4" w:themeColor="accent1"/>
          <w:sz w:val="24"/>
          <w:szCs w:val="24"/>
        </w:rPr>
      </w:pPr>
      <w:r>
        <w:rPr>
          <w:rFonts w:ascii="Segoe UI" w:hAnsi="Segoe UI" w:cs="Segoe UI"/>
          <w:color w:val="4472C4" w:themeColor="accent1"/>
          <w:sz w:val="24"/>
          <w:szCs w:val="24"/>
        </w:rPr>
        <w:t xml:space="preserve">Motivations </w:t>
      </w:r>
      <w:r w:rsidR="008630F1">
        <w:rPr>
          <w:rFonts w:ascii="Segoe UI" w:hAnsi="Segoe UI" w:cs="Segoe UI"/>
          <w:color w:val="4472C4" w:themeColor="accent1"/>
          <w:sz w:val="24"/>
          <w:szCs w:val="24"/>
        </w:rPr>
        <w:t>and d</w:t>
      </w:r>
      <w:r w:rsidR="00577B92" w:rsidRPr="007E296E">
        <w:rPr>
          <w:rFonts w:ascii="Segoe UI" w:hAnsi="Segoe UI" w:cs="Segoe UI"/>
          <w:color w:val="4472C4" w:themeColor="accent1"/>
          <w:sz w:val="24"/>
          <w:szCs w:val="24"/>
        </w:rPr>
        <w:t>rivers</w:t>
      </w:r>
    </w:p>
    <w:p w14:paraId="161CF551" w14:textId="36770B69" w:rsidR="00577B92" w:rsidRPr="007E296E" w:rsidRDefault="00577B92" w:rsidP="00577B92">
      <w:pPr>
        <w:spacing w:line="240" w:lineRule="auto"/>
        <w:rPr>
          <w:rFonts w:ascii="Segoe UI" w:hAnsi="Segoe UI" w:cs="Segoe UI"/>
          <w:b/>
          <w:bCs/>
        </w:rPr>
      </w:pPr>
      <w:r w:rsidRPr="007E296E">
        <w:rPr>
          <w:rFonts w:ascii="Segoe UI" w:hAnsi="Segoe UI" w:cs="Segoe UI"/>
        </w:rPr>
        <w:t>Why do you want to adopt</w:t>
      </w:r>
      <w:r w:rsidR="00EB7E5C">
        <w:rPr>
          <w:rFonts w:ascii="Segoe UI" w:hAnsi="Segoe UI" w:cs="Segoe UI"/>
        </w:rPr>
        <w:t xml:space="preserve"> </w:t>
      </w:r>
      <w:r w:rsidR="00DD128F">
        <w:rPr>
          <w:rFonts w:ascii="Segoe UI" w:hAnsi="Segoe UI" w:cs="Segoe UI"/>
        </w:rPr>
        <w:t>the cloud</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hyperlink r:id="rId11" w:history="1">
        <w:r w:rsidR="00723C85" w:rsidRPr="00723C85">
          <w:rPr>
            <w:rStyle w:val="Hyperlink"/>
            <w:rFonts w:ascii="Segoe UI" w:hAnsi="Segoe UI" w:cs="Segoe UI"/>
          </w:rPr>
          <w:t>motivations</w:t>
        </w:r>
      </w:hyperlink>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B7136C5"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the cloud]</w:t>
            </w:r>
          </w:p>
        </w:tc>
      </w:tr>
    </w:tbl>
    <w:p w14:paraId="10F13224" w14:textId="77777777" w:rsidR="00577B92" w:rsidRPr="007E296E" w:rsidRDefault="00577B92">
      <w:pPr>
        <w:rPr>
          <w:rFonts w:ascii="Segoe UI" w:hAnsi="Segoe UI" w:cs="Segoe UI"/>
        </w:rPr>
      </w:pPr>
    </w:p>
    <w:p w14:paraId="7F6C760E" w14:textId="5B8D33EB" w:rsidR="0076224A" w:rsidRPr="007E296E" w:rsidRDefault="0076224A" w:rsidP="0076224A">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o</w:t>
      </w:r>
      <w:r>
        <w:rPr>
          <w:rFonts w:ascii="Segoe UI" w:hAnsi="Segoe UI" w:cs="Segoe UI"/>
          <w:color w:val="4472C4" w:themeColor="accent1"/>
          <w:sz w:val="24"/>
          <w:szCs w:val="24"/>
        </w:rPr>
        <w:t>utcomes</w:t>
      </w:r>
    </w:p>
    <w:p w14:paraId="781EE8CA" w14:textId="7923F363" w:rsidR="0076224A" w:rsidRDefault="0076224A" w:rsidP="0076224A">
      <w:pPr>
        <w:rPr>
          <w:rFonts w:ascii="Segoe UI" w:hAnsi="Segoe UI" w:cs="Segoe UI"/>
        </w:rPr>
      </w:pPr>
      <w:r>
        <w:rPr>
          <w:rFonts w:ascii="Segoe UI" w:hAnsi="Segoe UI" w:cs="Segoe UI"/>
        </w:rPr>
        <w:t xml:space="preserve">What are the expected </w:t>
      </w:r>
      <w:hyperlink r:id="rId12" w:history="1">
        <w:r w:rsidRPr="00F516D2">
          <w:rPr>
            <w:rStyle w:val="Hyperlink"/>
            <w:rFonts w:ascii="Segoe UI" w:hAnsi="Segoe UI" w:cs="Segoe UI"/>
          </w:rPr>
          <w:t>business outcomes</w:t>
        </w:r>
      </w:hyperlink>
      <w:r>
        <w:rPr>
          <w:rFonts w:ascii="Segoe UI" w:hAnsi="Segoe UI" w:cs="Segoe UI"/>
        </w:rPr>
        <w:t xml:space="preserve"> from adopti</w:t>
      </w:r>
      <w:r w:rsidR="00EB7E5C">
        <w:rPr>
          <w:rFonts w:ascii="Segoe UI" w:hAnsi="Segoe UI" w:cs="Segoe UI"/>
        </w:rPr>
        <w:t xml:space="preserve">ng </w:t>
      </w:r>
      <w:r w:rsidR="00DD128F">
        <w:rPr>
          <w:rFonts w:ascii="Segoe UI" w:hAnsi="Segoe UI" w:cs="Segoe UI"/>
        </w:rPr>
        <w:t>the cloud</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5F76F4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62EC3706"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481036EB"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77AEB97F"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5381E5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495A0A70"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7116B20F"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095C7DA2"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579175F3"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B09A88E"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lastRenderedPageBreak/>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3A2C3C">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4E5415C"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9EA5C99"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3A2C3C">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7012F9B6"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39C516F4"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15D14AA1"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7E296E" w:rsidRDefault="00EB7E5C" w:rsidP="00EB7E5C">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j</w:t>
      </w:r>
      <w:r>
        <w:rPr>
          <w:rFonts w:ascii="Segoe UI" w:hAnsi="Segoe UI" w:cs="Segoe UI"/>
          <w:color w:val="4472C4" w:themeColor="accent1"/>
          <w:sz w:val="24"/>
          <w:szCs w:val="24"/>
        </w:rPr>
        <w:t>ustification</w:t>
      </w:r>
    </w:p>
    <w:p w14:paraId="3D0D4D12" w14:textId="5360F83A" w:rsidR="00EB7E5C" w:rsidRDefault="00EB7E5C" w:rsidP="00EB7E5C">
      <w:pPr>
        <w:rPr>
          <w:rFonts w:ascii="Segoe UI" w:hAnsi="Segoe UI" w:cs="Segoe UI"/>
        </w:rPr>
      </w:pPr>
      <w:r>
        <w:rPr>
          <w:rFonts w:ascii="Segoe UI" w:hAnsi="Segoe UI" w:cs="Segoe UI"/>
        </w:rPr>
        <w:t xml:space="preserve">How would you measure success? </w:t>
      </w:r>
      <w:r w:rsidR="008D2E9B">
        <w:rPr>
          <w:rFonts w:ascii="Segoe UI" w:hAnsi="Segoe UI" w:cs="Segoe UI"/>
        </w:rPr>
        <w:t>Beyond achieving the business outcomes, are there other indicators for successful Azure adoption in your organization?</w:t>
      </w:r>
    </w:p>
    <w:p w14:paraId="18EAA455" w14:textId="726275ED" w:rsidR="00577B92" w:rsidRDefault="00EB52EF">
      <w:pPr>
        <w:rPr>
          <w:rFonts w:ascii="Segoe UI" w:hAnsi="Segoe UI" w:cs="Segoe UI"/>
        </w:rPr>
      </w:pPr>
      <w:r>
        <w:rPr>
          <w:rFonts w:ascii="Segoe UI" w:hAnsi="Segoe UI" w:cs="Segoe UI"/>
        </w:rPr>
        <w:t xml:space="preserve">Consider </w:t>
      </w:r>
      <w:r w:rsidR="00DD488D">
        <w:rPr>
          <w:rFonts w:ascii="Segoe UI" w:hAnsi="Segoe UI" w:cs="Segoe UI"/>
        </w:rPr>
        <w:t xml:space="preserve">creating a business case for </w:t>
      </w:r>
      <w:r w:rsidR="005C66AA">
        <w:rPr>
          <w:rFonts w:ascii="Segoe UI" w:hAnsi="Segoe UI" w:cs="Segoe UI"/>
        </w:rPr>
        <w:t xml:space="preserve">adopting Azure and </w:t>
      </w:r>
      <w:r w:rsidR="00A069E8">
        <w:rPr>
          <w:rFonts w:ascii="Segoe UI" w:hAnsi="Segoe UI" w:cs="Segoe UI"/>
        </w:rPr>
        <w:t xml:space="preserve">create a </w:t>
      </w:r>
      <w:hyperlink r:id="rId13" w:history="1">
        <w:r w:rsidR="00A069E8" w:rsidRPr="00A069E8">
          <w:rPr>
            <w:rStyle w:val="Hyperlink"/>
            <w:rFonts w:ascii="Segoe UI" w:hAnsi="Segoe UI" w:cs="Segoe UI"/>
          </w:rPr>
          <w:t>financial model</w:t>
        </w:r>
      </w:hyperlink>
      <w:r w:rsidR="00A069E8">
        <w:rPr>
          <w:rFonts w:ascii="Segoe UI" w:hAnsi="Segoe UI" w:cs="Segoe UI"/>
        </w:rPr>
        <w:t xml:space="preserve"> to support this plan. </w:t>
      </w:r>
    </w:p>
    <w:p w14:paraId="1664DF55" w14:textId="77777777" w:rsidR="00837A3A" w:rsidRDefault="00837A3A">
      <w:pPr>
        <w:rPr>
          <w:rFonts w:ascii="Segoe UI" w:hAnsi="Segoe UI" w:cs="Segoe UI"/>
          <w:color w:val="4472C4" w:themeColor="accent1"/>
          <w:sz w:val="24"/>
          <w:szCs w:val="24"/>
        </w:rPr>
      </w:pPr>
    </w:p>
    <w:p w14:paraId="48D97D52" w14:textId="7134EC94" w:rsidR="00041C06" w:rsidRPr="00C83924" w:rsidRDefault="00AD7787">
      <w:pPr>
        <w:rPr>
          <w:rFonts w:ascii="Segoe UI" w:hAnsi="Segoe UI" w:cs="Segoe UI"/>
          <w:color w:val="4472C4" w:themeColor="accent1"/>
          <w:sz w:val="24"/>
          <w:szCs w:val="24"/>
        </w:rPr>
      </w:pPr>
      <w:r>
        <w:rPr>
          <w:rFonts w:ascii="Segoe UI" w:hAnsi="Segoe UI" w:cs="Segoe UI"/>
          <w:color w:val="4472C4" w:themeColor="accent1"/>
          <w:sz w:val="24"/>
          <w:szCs w:val="24"/>
        </w:rPr>
        <w:t>F</w:t>
      </w:r>
      <w:r w:rsidR="00C83924" w:rsidRPr="00C83924">
        <w:rPr>
          <w:rFonts w:ascii="Segoe UI" w:hAnsi="Segoe UI" w:cs="Segoe UI"/>
          <w:color w:val="4472C4" w:themeColor="accent1"/>
          <w:sz w:val="24"/>
          <w:szCs w:val="24"/>
        </w:rPr>
        <w:t>irst</w:t>
      </w:r>
      <w:r w:rsidR="008630F1">
        <w:rPr>
          <w:rFonts w:ascii="Segoe UI" w:hAnsi="Segoe UI" w:cs="Segoe UI"/>
          <w:color w:val="4472C4" w:themeColor="accent1"/>
          <w:sz w:val="24"/>
          <w:szCs w:val="24"/>
        </w:rPr>
        <w:t xml:space="preserve"> adoption</w:t>
      </w:r>
      <w:r w:rsidR="00C83924" w:rsidRPr="00C83924">
        <w:rPr>
          <w:rFonts w:ascii="Segoe UI" w:hAnsi="Segoe UI" w:cs="Segoe UI"/>
          <w:color w:val="4472C4" w:themeColor="accent1"/>
          <w:sz w:val="24"/>
          <w:szCs w:val="24"/>
        </w:rPr>
        <w:t xml:space="preserve"> project</w:t>
      </w:r>
    </w:p>
    <w:p w14:paraId="3910020A" w14:textId="1472E582" w:rsidR="00C83924" w:rsidRDefault="008630F1" w:rsidP="00C83924">
      <w:pPr>
        <w:rPr>
          <w:rFonts w:ascii="Segoe UI" w:hAnsi="Segoe UI" w:cs="Segoe UI"/>
        </w:rPr>
      </w:pPr>
      <w:r>
        <w:rPr>
          <w:rFonts w:ascii="Segoe UI" w:hAnsi="Segoe UI" w:cs="Segoe UI"/>
          <w:color w:val="000000"/>
          <w:shd w:val="clear" w:color="auto" w:fill="FFFFFF"/>
        </w:rPr>
        <w:t>The first adoption project should align with the </w:t>
      </w:r>
      <w:hyperlink r:id="rId14" w:history="1">
        <w:r>
          <w:rPr>
            <w:rStyle w:val="Hyperlink"/>
            <w:rFonts w:ascii="Segoe UI" w:hAnsi="Segoe UI" w:cs="Segoe UI"/>
            <w:shd w:val="clear" w:color="auto" w:fill="FFFFFF"/>
          </w:rPr>
          <w:t>motivations</w:t>
        </w:r>
      </w:hyperlink>
      <w:r>
        <w:rPr>
          <w:rFonts w:ascii="Segoe UI" w:hAnsi="Segoe UI" w:cs="Segoe UI"/>
          <w:color w:val="000000"/>
          <w:shd w:val="clear" w:color="auto" w:fill="FFFFFF"/>
        </w:rPr>
        <w:t> behind cloud adoption. Whenever possible, the first project should also demonstrate progress towards a defined </w:t>
      </w:r>
      <w:hyperlink r:id="rId15" w:history="1">
        <w:r>
          <w:rPr>
            <w:rStyle w:val="Hyperlink"/>
            <w:rFonts w:ascii="Segoe UI" w:hAnsi="Segoe UI" w:cs="Segoe UI"/>
            <w:shd w:val="clear" w:color="auto" w:fill="FFFFFF"/>
          </w:rPr>
          <w:t>business outcome</w:t>
        </w:r>
      </w:hyperlink>
      <w:r>
        <w:rPr>
          <w:rFonts w:ascii="Segoe UI" w:hAnsi="Segoe UI" w:cs="Segoe UI"/>
          <w:color w:val="000000"/>
          <w:shd w:val="clear" w:color="auto" w:fill="FFFFFF"/>
        </w:rPr>
        <w:t>.</w:t>
      </w:r>
    </w:p>
    <w:p w14:paraId="1312B93D" w14:textId="31E4E299"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0AAECF80" w14:textId="5B3650D8" w:rsidR="002159C6" w:rsidRPr="00C91B7F" w:rsidRDefault="00221F36" w:rsidP="002159C6">
      <w:pPr>
        <w:pStyle w:val="ListParagraph"/>
        <w:numPr>
          <w:ilvl w:val="0"/>
          <w:numId w:val="7"/>
        </w:numPr>
        <w:rPr>
          <w:rFonts w:ascii="Segoe UI" w:hAnsi="Segoe UI" w:cs="Segoe UI"/>
        </w:rPr>
      </w:pPr>
      <w:r>
        <w:rPr>
          <w:rFonts w:ascii="Segoe UI" w:hAnsi="Segoe UI" w:cs="Segoe UI"/>
        </w:rPr>
        <w:t xml:space="preserve">If the main </w:t>
      </w:r>
      <w:r w:rsidR="006D122A">
        <w:rPr>
          <w:rFonts w:ascii="Segoe UI" w:hAnsi="Segoe UI" w:cs="Segoe UI"/>
        </w:rPr>
        <w:t>adoption motivation</w:t>
      </w:r>
      <w:r>
        <w:rPr>
          <w:rFonts w:ascii="Segoe UI" w:hAnsi="Segoe UI" w:cs="Segoe UI"/>
        </w:rPr>
        <w:t xml:space="preserve"> is to respond to a critical business event, consider implementing </w:t>
      </w:r>
      <w:hyperlink r:id="rId16" w:anchor="azure-site-recovery" w:history="1">
        <w:r w:rsidR="00DD06EB">
          <w:rPr>
            <w:rStyle w:val="Hyperlink"/>
            <w:rFonts w:ascii="Segoe UI" w:hAnsi="Segoe UI" w:cs="Segoe UI"/>
          </w:rPr>
          <w:t>Azure Site Recovery</w:t>
        </w:r>
      </w:hyperlink>
      <w:r w:rsidR="00DD06EB">
        <w:rPr>
          <w:rFonts w:ascii="Segoe UI" w:hAnsi="Segoe UI" w:cs="Segoe UI"/>
          <w:color w:val="000000"/>
        </w:rPr>
        <w:t> </w:t>
      </w:r>
      <w:r w:rsidR="00FA5440">
        <w:rPr>
          <w:rFonts w:ascii="Segoe UI" w:hAnsi="Segoe UI" w:cs="Segoe UI"/>
          <w:color w:val="000000"/>
        </w:rPr>
        <w:t xml:space="preserve">and set it up as </w:t>
      </w:r>
      <w:r w:rsidR="00C91B7F">
        <w:rPr>
          <w:rFonts w:ascii="Segoe UI" w:hAnsi="Segoe UI" w:cs="Segoe UI"/>
          <w:color w:val="000000"/>
        </w:rPr>
        <w:t>a disaster recovery tool for</w:t>
      </w:r>
      <w:r w:rsidR="00DD06EB">
        <w:rPr>
          <w:rFonts w:ascii="Segoe UI" w:hAnsi="Segoe UI" w:cs="Segoe UI"/>
          <w:color w:val="000000"/>
        </w:rPr>
        <w:t xml:space="preserve"> the first project to quickly </w:t>
      </w:r>
      <w:r w:rsidR="00C91B7F">
        <w:rPr>
          <w:rFonts w:ascii="Segoe UI" w:hAnsi="Segoe UI" w:cs="Segoe UI"/>
          <w:color w:val="000000"/>
        </w:rPr>
        <w:t xml:space="preserve">reduce current dependencies within the datacenter. </w:t>
      </w:r>
    </w:p>
    <w:p w14:paraId="6D5512E6" w14:textId="52107E59" w:rsidR="00B508C3" w:rsidRPr="00B508C3" w:rsidRDefault="00C91B7F" w:rsidP="00B508C3">
      <w:pPr>
        <w:pStyle w:val="ListParagraph"/>
        <w:numPr>
          <w:ilvl w:val="0"/>
          <w:numId w:val="7"/>
        </w:numPr>
        <w:rPr>
          <w:rFonts w:ascii="Segoe UI" w:hAnsi="Segoe UI" w:cs="Segoe UI"/>
        </w:rPr>
      </w:pPr>
      <w:r>
        <w:rPr>
          <w:rFonts w:ascii="Segoe UI" w:hAnsi="Segoe UI" w:cs="Segoe UI"/>
        </w:rPr>
        <w:t>If a server migration is the main driver</w:t>
      </w:r>
      <w:r w:rsidR="007260AA">
        <w:rPr>
          <w:rFonts w:ascii="Segoe UI" w:hAnsi="Segoe UI" w:cs="Segoe UI"/>
        </w:rPr>
        <w:t xml:space="preserve">, consider </w:t>
      </w:r>
      <w:r w:rsidR="00CF301A">
        <w:rPr>
          <w:rFonts w:ascii="Segoe UI" w:hAnsi="Segoe UI" w:cs="Segoe UI"/>
        </w:rPr>
        <w:t>starting with the migration of a noncritical workload</w:t>
      </w:r>
      <w:r w:rsidR="00B508C3">
        <w:rPr>
          <w:rFonts w:ascii="Segoe UI" w:hAnsi="Segoe UI" w:cs="Segoe UI"/>
        </w:rPr>
        <w:t xml:space="preserve"> and leveraging the </w:t>
      </w:r>
      <w:hyperlink r:id="rId17" w:history="1">
        <w:r w:rsidR="00B508C3" w:rsidRPr="00B508C3">
          <w:rPr>
            <w:rStyle w:val="Hyperlink"/>
            <w:rFonts w:ascii="Segoe UI" w:hAnsi="Segoe UI" w:cs="Segoe UI"/>
          </w:rPr>
          <w:t>Azure Readiness Guide</w:t>
        </w:r>
      </w:hyperlink>
      <w:r w:rsidR="00B508C3" w:rsidRPr="00B508C3">
        <w:rPr>
          <w:rFonts w:ascii="Segoe UI" w:hAnsi="Segoe UI" w:cs="Segoe UI"/>
        </w:rPr>
        <w:t> and the </w:t>
      </w:r>
      <w:hyperlink r:id="rId18" w:history="1">
        <w:r w:rsidR="00B508C3" w:rsidRPr="00B508C3">
          <w:rPr>
            <w:rStyle w:val="Hyperlink"/>
            <w:rFonts w:ascii="Segoe UI" w:hAnsi="Segoe UI" w:cs="Segoe UI"/>
          </w:rPr>
          <w:t>Azure Migration Guide</w:t>
        </w:r>
      </w:hyperlink>
      <w:r w:rsidR="00B508C3" w:rsidRPr="00B508C3">
        <w:rPr>
          <w:rFonts w:ascii="Segoe UI" w:hAnsi="Segoe UI" w:cs="Segoe UI"/>
        </w:rPr>
        <w:t>  as guidance for the migration of that first workload.</w:t>
      </w:r>
    </w:p>
    <w:p w14:paraId="5CC8E86C" w14:textId="7C0360FC" w:rsidR="001A0542" w:rsidRPr="002159C6" w:rsidRDefault="001A0542" w:rsidP="002159C6">
      <w:pPr>
        <w:pStyle w:val="ListParagraph"/>
        <w:numPr>
          <w:ilvl w:val="0"/>
          <w:numId w:val="7"/>
        </w:numPr>
        <w:rPr>
          <w:rFonts w:ascii="Segoe UI" w:hAnsi="Segoe UI" w:cs="Segoe UI"/>
        </w:rPr>
      </w:pPr>
      <w:r>
        <w:rPr>
          <w:rFonts w:ascii="Segoe UI" w:hAnsi="Segoe UI" w:cs="Segoe UI"/>
        </w:rPr>
        <w:t xml:space="preserve">If main driver is to innovate </w:t>
      </w:r>
      <w:r w:rsidR="00905B43">
        <w:rPr>
          <w:rFonts w:ascii="Segoe UI" w:hAnsi="Segoe UI" w:cs="Segoe UI"/>
        </w:rPr>
        <w:t xml:space="preserve">o </w:t>
      </w:r>
      <w:r w:rsidR="00B508C3">
        <w:rPr>
          <w:rFonts w:ascii="Segoe UI" w:hAnsi="Segoe UI" w:cs="Segoe UI"/>
        </w:rPr>
        <w:t>modernize</w:t>
      </w:r>
      <w:r w:rsidR="00905B43">
        <w:rPr>
          <w:rFonts w:ascii="Segoe UI" w:hAnsi="Segoe UI" w:cs="Segoe UI"/>
        </w:rPr>
        <w:t xml:space="preserve"> current application, consider creating a targeted dev/test</w:t>
      </w:r>
      <w:r w:rsidR="00B508C3">
        <w:rPr>
          <w:rFonts w:ascii="Segoe UI" w:hAnsi="Segoe UI" w:cs="Segoe UI"/>
        </w:rPr>
        <w:t xml:space="preserve"> environment for your application.</w:t>
      </w:r>
    </w:p>
    <w:p w14:paraId="2F5116F9" w14:textId="77777777" w:rsidR="00D55B81" w:rsidRDefault="00D55B81" w:rsidP="00D55B81">
      <w:pPr>
        <w:rPr>
          <w:rFonts w:ascii="Segoe UI" w:hAnsi="Segoe UI" w:cs="Segoe UI"/>
        </w:rPr>
      </w:pPr>
      <w:r>
        <w:rPr>
          <w:rFonts w:ascii="Segoe UI" w:hAnsi="Segoe UI" w:cs="Segoe UI"/>
        </w:rPr>
        <w:t>Log your first adoption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198834A9" w14:textId="0DEED656" w:rsidR="00D55B81" w:rsidRPr="003A2C3C" w:rsidRDefault="00344574" w:rsidP="00A2559A">
            <w:pPr>
              <w:rPr>
                <w:rFonts w:ascii="Segoe UI" w:hAnsi="Segoe UI" w:cs="Segoe UI"/>
                <w:color w:val="FFFFFF" w:themeColor="background1"/>
              </w:rPr>
            </w:pPr>
            <w:r w:rsidRPr="003A2C3C">
              <w:rPr>
                <w:rFonts w:ascii="Segoe UI" w:hAnsi="Segoe UI" w:cs="Segoe UI"/>
                <w:color w:val="FFFFFF" w:themeColor="background1"/>
              </w:rPr>
              <w:t>Project</w:t>
            </w:r>
            <w:r w:rsidR="00D55B81" w:rsidRPr="003A2C3C">
              <w:rPr>
                <w:rFonts w:ascii="Segoe UI" w:hAnsi="Segoe UI" w:cs="Segoe UI"/>
                <w:color w:val="FFFFFF" w:themeColor="background1"/>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81E8B06" w14:textId="77777777" w:rsidR="00D55B81" w:rsidRPr="000204A3" w:rsidRDefault="00D55B81" w:rsidP="00A2559A">
            <w:pPr>
              <w:rPr>
                <w:rFonts w:ascii="Segoe UI" w:hAnsi="Segoe UI" w:cs="Segoe UI"/>
                <w:color w:val="FFFFFF" w:themeColor="background1"/>
              </w:rPr>
            </w:pPr>
            <w:r w:rsidRPr="000204A3">
              <w:rPr>
                <w:rFonts w:ascii="Segoe UI" w:hAnsi="Segoe UI" w:cs="Segoe UI"/>
                <w:color w:val="FFFFFF" w:themeColor="background1"/>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tcPr>
          <w:p w14:paraId="4D310049" w14:textId="5CCD44E9" w:rsidR="009D1267" w:rsidRPr="003A2C3C" w:rsidRDefault="00344574" w:rsidP="00344574">
            <w:pPr>
              <w:jc w:val="center"/>
              <w:rPr>
                <w:rFonts w:ascii="Segoe UI" w:hAnsi="Segoe UI" w:cs="Segoe UI"/>
                <w:color w:val="FFFFFF" w:themeColor="background1"/>
              </w:rPr>
            </w:pPr>
            <w:r w:rsidRPr="003A2C3C">
              <w:rPr>
                <w:rFonts w:ascii="Segoe UI" w:hAnsi="Segoe UI" w:cs="Segoe UI"/>
                <w:color w:val="FFFFFF" w:themeColor="background1"/>
              </w:rPr>
              <w:lastRenderedPageBreak/>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tcPr>
          <w:p w14:paraId="53D08074" w14:textId="5B916C31" w:rsidR="009D1267" w:rsidRPr="000204A3" w:rsidRDefault="00344574" w:rsidP="00A2559A">
            <w:pPr>
              <w:rPr>
                <w:rFonts w:ascii="Segoe UI" w:hAnsi="Segoe UI" w:cs="Segoe UI"/>
                <w:color w:val="FFFFFF" w:themeColor="background1"/>
              </w:rPr>
            </w:pPr>
            <w:r w:rsidRPr="000204A3">
              <w:rPr>
                <w:rFonts w:ascii="Segoe UI" w:hAnsi="Segoe UI" w:cs="Segoe UI"/>
                <w:color w:val="FFFFFF" w:themeColor="background1"/>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Default="00F620D5" w:rsidP="00F620D5">
      <w:pPr>
        <w:rPr>
          <w:rFonts w:ascii="Segoe UI" w:hAnsi="Segoe UI" w:cs="Segoe UI"/>
          <w:color w:val="4472C4" w:themeColor="accent1"/>
          <w:sz w:val="24"/>
          <w:szCs w:val="24"/>
        </w:rPr>
      </w:pPr>
      <w:r>
        <w:rPr>
          <w:rFonts w:ascii="Segoe UI" w:hAnsi="Segoe UI" w:cs="Segoe UI"/>
          <w:color w:val="4472C4" w:themeColor="accent1"/>
          <w:sz w:val="24"/>
          <w:szCs w:val="24"/>
        </w:rPr>
        <w:t xml:space="preserve">Key </w:t>
      </w:r>
      <w:r w:rsidR="008630F1">
        <w:rPr>
          <w:rFonts w:ascii="Segoe UI" w:hAnsi="Segoe UI" w:cs="Segoe UI"/>
          <w:color w:val="4472C4" w:themeColor="accent1"/>
          <w:sz w:val="24"/>
          <w:szCs w:val="24"/>
        </w:rPr>
        <w:t>s</w:t>
      </w:r>
      <w:r>
        <w:rPr>
          <w:rFonts w:ascii="Segoe UI" w:hAnsi="Segoe UI" w:cs="Segoe UI"/>
          <w:color w:val="4472C4" w:themeColor="accent1"/>
          <w:sz w:val="24"/>
          <w:szCs w:val="24"/>
        </w:rPr>
        <w:t>takeholders</w:t>
      </w:r>
    </w:p>
    <w:p w14:paraId="71403D0A" w14:textId="36B9A1B3" w:rsidR="00F620D5" w:rsidRPr="008C2439" w:rsidRDefault="007B5CD4" w:rsidP="00F620D5">
      <w:pPr>
        <w:rPr>
          <w:rFonts w:ascii="Segoe UI" w:hAnsi="Segoe UI" w:cs="Segoe UI"/>
        </w:rPr>
      </w:pPr>
      <w:r>
        <w:rPr>
          <w:rFonts w:ascii="Segoe UI" w:hAnsi="Segoe UI" w:cs="Segoe UI"/>
        </w:rPr>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adoption plan?</w:t>
      </w:r>
      <w:r w:rsidR="00BC75EC">
        <w:rPr>
          <w:rFonts w:ascii="Segoe UI" w:hAnsi="Segoe UI" w:cs="Segoe UI"/>
        </w:rPr>
        <w:t xml:space="preserve"> Collect all key individuals in here, and mark who should be part of the Cloud Strategy Team</w:t>
      </w:r>
      <w:r w:rsidR="00C7215D">
        <w:rPr>
          <w:rFonts w:ascii="Segoe UI" w:hAnsi="Segoe UI" w:cs="Segoe UI"/>
        </w:rPr>
        <w:t xml:space="preserve"> in the table below.</w:t>
      </w:r>
      <w:r w:rsidR="008C2439">
        <w:rPr>
          <w:rFonts w:ascii="Segoe UI" w:hAnsi="Segoe UI" w:cs="Segoe UI"/>
        </w:rPr>
        <w:t xml:space="preserve"> The </w:t>
      </w:r>
      <w:r w:rsidR="008C2439">
        <w:rPr>
          <w:rFonts w:ascii="Segoe UI" w:hAnsi="Segoe UI" w:cs="Segoe UI"/>
          <w:b/>
          <w:bCs/>
        </w:rPr>
        <w:t>Cloud Strategy Team</w:t>
      </w:r>
      <w:r w:rsidR="008C2439">
        <w:rPr>
          <w:rFonts w:ascii="Segoe UI" w:hAnsi="Segoe UI" w:cs="Segoe UI"/>
        </w:rPr>
        <w:t xml:space="preserve"> is responsible for </w:t>
      </w:r>
      <w:r w:rsidR="006938C3">
        <w:rPr>
          <w:rFonts w:ascii="Segoe UI" w:hAnsi="Segoe UI" w:cs="Segoe UI"/>
        </w:rPr>
        <w:t>leading the cloud 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790"/>
        <w:gridCol w:w="2250"/>
        <w:gridCol w:w="1800"/>
      </w:tblGrid>
      <w:tr w:rsidR="003A2C3C" w:rsidRPr="003A2C3C" w14:paraId="6181F5C6" w14:textId="77777777" w:rsidTr="003A2C3C">
        <w:tc>
          <w:tcPr>
            <w:tcW w:w="2875" w:type="dxa"/>
            <w:shd w:val="clear" w:color="auto" w:fill="4472C4" w:themeFill="accent1"/>
          </w:tcPr>
          <w:p w14:paraId="6EEDE601" w14:textId="7B463FAA"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w:t>
            </w:r>
          </w:p>
        </w:tc>
        <w:tc>
          <w:tcPr>
            <w:tcW w:w="2790" w:type="dxa"/>
            <w:shd w:val="clear" w:color="auto" w:fill="4472C4" w:themeFill="accent1"/>
          </w:tcPr>
          <w:p w14:paraId="379DB8B0" w14:textId="2C4B4D64"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Unit/Role</w:t>
            </w:r>
          </w:p>
        </w:tc>
        <w:tc>
          <w:tcPr>
            <w:tcW w:w="2250" w:type="dxa"/>
            <w:shd w:val="clear" w:color="auto" w:fill="4472C4" w:themeFill="accent1"/>
          </w:tcPr>
          <w:p w14:paraId="38C30963" w14:textId="218F8D71"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Outcome Owner (Y/N)</w:t>
            </w:r>
          </w:p>
        </w:tc>
        <w:tc>
          <w:tcPr>
            <w:tcW w:w="1800" w:type="dxa"/>
            <w:shd w:val="clear" w:color="auto" w:fill="4472C4" w:themeFill="accent1"/>
          </w:tcPr>
          <w:p w14:paraId="2D4BDF73" w14:textId="089AEF67"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Cloud Strategy Team (Y/N)</w:t>
            </w:r>
          </w:p>
        </w:tc>
      </w:tr>
      <w:tr w:rsidR="008C2439" w14:paraId="6F8FB598" w14:textId="77777777" w:rsidTr="00803B6B">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79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180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803B6B">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79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180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803B6B">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79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180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803B6B">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79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180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803B6B">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79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180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74163F84" w14:textId="60D2A159" w:rsidR="00DD128F" w:rsidRPr="00DD128F" w:rsidRDefault="00DD128F" w:rsidP="00F620D5">
      <w:pPr>
        <w:rPr>
          <w:rFonts w:ascii="Segoe UI" w:hAnsi="Segoe UI" w:cs="Segoe UI"/>
        </w:rPr>
      </w:pPr>
      <w:r w:rsidRPr="00DD128F">
        <w:rPr>
          <w:rFonts w:ascii="Segoe UI" w:hAnsi="Segoe UI" w:cs="Segoe UI"/>
        </w:rPr>
        <w:t xml:space="preserve">Consider working with a </w:t>
      </w:r>
      <w:hyperlink r:id="rId19" w:history="1">
        <w:r w:rsidRPr="00BF4EEF">
          <w:rPr>
            <w:rStyle w:val="Hyperlink"/>
            <w:rFonts w:ascii="Segoe UI" w:hAnsi="Segoe UI" w:cs="Segoe UI"/>
          </w:rPr>
          <w:t>Microsoft Partner</w:t>
        </w:r>
      </w:hyperlink>
      <w:r w:rsidRPr="00DD128F">
        <w:rPr>
          <w:rFonts w:ascii="Segoe UI" w:hAnsi="Segoe UI" w:cs="Segoe UI"/>
        </w:rPr>
        <w:t xml:space="preserve"> to help you navigate </w:t>
      </w:r>
      <w:r>
        <w:rPr>
          <w:rFonts w:ascii="Segoe UI" w:hAnsi="Segoe UI" w:cs="Segoe UI"/>
        </w:rPr>
        <w:t xml:space="preserve">your cloud adoption journey. Find specialized partners here. </w:t>
      </w:r>
    </w:p>
    <w:p w14:paraId="06E92FAA" w14:textId="64F391E1" w:rsidR="006F2BF7" w:rsidRPr="00DD128F" w:rsidRDefault="006F2BF7" w:rsidP="006F2BF7">
      <w:pPr>
        <w:rPr>
          <w:rFonts w:ascii="Segoe UI" w:hAnsi="Segoe UI" w:cs="Segoe UI"/>
          <w:b/>
          <w:bCs/>
          <w:color w:val="4472C4" w:themeColor="accent1"/>
          <w:sz w:val="28"/>
          <w:szCs w:val="28"/>
        </w:rPr>
      </w:pPr>
      <w:r w:rsidRPr="00DD128F">
        <w:rPr>
          <w:rFonts w:ascii="Segoe UI" w:hAnsi="Segoe UI" w:cs="Segoe UI"/>
          <w:b/>
          <w:bCs/>
          <w:color w:val="4472C4" w:themeColor="accent1"/>
          <w:sz w:val="28"/>
          <w:szCs w:val="28"/>
        </w:rPr>
        <w:t>Plan</w:t>
      </w:r>
    </w:p>
    <w:p w14:paraId="75B50B05" w14:textId="1D8BA59C" w:rsidR="00667C54" w:rsidRPr="00DD128F" w:rsidRDefault="00667C54" w:rsidP="00667C54">
      <w:pPr>
        <w:rPr>
          <w:rFonts w:ascii="Segoe UI" w:hAnsi="Segoe UI" w:cs="Segoe UI"/>
          <w:color w:val="4472C4" w:themeColor="accent1"/>
          <w:sz w:val="24"/>
          <w:szCs w:val="24"/>
          <w:lang w:val="es-419"/>
        </w:rPr>
      </w:pPr>
      <w:r w:rsidRPr="00DD128F">
        <w:rPr>
          <w:rFonts w:ascii="Segoe UI" w:hAnsi="Segoe UI" w:cs="Segoe UI"/>
          <w:color w:val="4472C4" w:themeColor="accent1"/>
          <w:sz w:val="24"/>
          <w:szCs w:val="24"/>
          <w:lang w:val="es-419"/>
        </w:rPr>
        <w:t>Digital estate</w:t>
      </w:r>
    </w:p>
    <w:p w14:paraId="17B2EE21" w14:textId="3345ACE2"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hyperlink r:id="rId20" w:history="1">
        <w:r w:rsidRPr="00B17755">
          <w:rPr>
            <w:rStyle w:val="Hyperlink"/>
            <w:rFonts w:ascii="Segoe UI" w:hAnsi="Segoe UI" w:cs="Segoe UI"/>
            <w:shd w:val="clear" w:color="auto" w:fill="FFFFFF"/>
          </w:rPr>
          <w:t>evaluate current</w:t>
        </w:r>
      </w:hyperlink>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DD128F">
        <w:rPr>
          <w:rFonts w:ascii="Segoe UI" w:hAnsi="Segoe UI" w:cs="Segoe UI"/>
          <w:color w:val="000000"/>
          <w:shd w:val="clear" w:color="auto" w:fill="FFFFFF"/>
        </w:rPr>
        <w:t>cloud</w:t>
      </w:r>
      <w:r w:rsidR="00EC3FA6">
        <w:rPr>
          <w:rFonts w:ascii="Segoe UI" w:hAnsi="Segoe UI" w:cs="Segoe UI"/>
          <w:color w:val="000000"/>
          <w:shd w:val="clear" w:color="auto" w:fill="FFFFFF"/>
        </w:rPr>
        <w:t xml:space="preserve"> adoption?</w:t>
      </w:r>
    </w:p>
    <w:p w14:paraId="7BFB8EC2" w14:textId="5AFDF2FB" w:rsidR="00577B92" w:rsidRPr="00DD128F" w:rsidRDefault="00251D36">
      <w:pPr>
        <w:rPr>
          <w:rFonts w:ascii="Segoe UI" w:hAnsi="Segoe UI" w:cs="Segoe UI"/>
        </w:rPr>
      </w:pPr>
      <w:r w:rsidRPr="00DD128F">
        <w:rPr>
          <w:rFonts w:ascii="Segoe UI" w:hAnsi="Segoe UI" w:cs="Segoe UI"/>
        </w:rPr>
        <w:t xml:space="preserve">Start with </w:t>
      </w:r>
      <w:hyperlink r:id="rId21" w:history="1">
        <w:r w:rsidRPr="00DD128F">
          <w:rPr>
            <w:rStyle w:val="Hyperlink"/>
            <w:rFonts w:ascii="Segoe UI" w:hAnsi="Segoe UI" w:cs="Segoe UI"/>
          </w:rPr>
          <w:t>gathering this information</w:t>
        </w:r>
      </w:hyperlink>
      <w:r w:rsidRPr="00DD128F">
        <w:rPr>
          <w:rFonts w:ascii="Segoe UI" w:hAnsi="Segoe UI" w:cs="Segoe UI"/>
        </w:rPr>
        <w:t xml:space="preserve"> across the organization, and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hyperlink r:id="rId22" w:history="1">
        <w:r w:rsidR="00F255AE" w:rsidRPr="00BF4EEF">
          <w:rPr>
            <w:rStyle w:val="Hyperlink"/>
            <w:rFonts w:ascii="Segoe UI" w:hAnsi="Segoe UI" w:cs="Segoe UI"/>
          </w:rPr>
          <w:t>best approach</w:t>
        </w:r>
      </w:hyperlink>
      <w:r w:rsidR="00F255AE" w:rsidRPr="00DD128F">
        <w:rPr>
          <w:rFonts w:ascii="Segoe UI" w:hAnsi="Segoe UI" w:cs="Segoe UI"/>
        </w:rPr>
        <w:t xml:space="preserve"> to move or modernize these to the cloud, </w:t>
      </w:r>
      <w:r w:rsidR="00AA0DE5" w:rsidRPr="00DD128F">
        <w:rPr>
          <w:rFonts w:ascii="Segoe UI" w:hAnsi="Segoe UI" w:cs="Segoe UI"/>
        </w:rPr>
        <w:t>considering</w:t>
      </w:r>
      <w:r w:rsidR="00F255AE" w:rsidRPr="00DD128F">
        <w:rPr>
          <w:rFonts w:ascii="Segoe UI" w:hAnsi="Segoe UI" w:cs="Segoe UI"/>
        </w:rPr>
        <w:t xml:space="preserve"> the </w:t>
      </w:r>
      <w:hyperlink r:id="rId23"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tionalization</w:t>
        </w:r>
      </w:hyperlink>
      <w:r w:rsidR="00F255AE" w:rsidRPr="00DD128F">
        <w:rPr>
          <w:rFonts w:ascii="Segoe UI" w:hAnsi="Segoe UI" w:cs="Segoe UI"/>
        </w:rPr>
        <w:t xml:space="preserve">. Always consider take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don’t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4DC53BA2" w14:textId="662AD208"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6751D3" w:rsidRPr="00BF4EEF">
        <w:rPr>
          <w:rFonts w:ascii="Segoe UI" w:hAnsi="Segoe UI" w:cs="Segoe UI"/>
          <w:i/>
          <w:iCs/>
          <w:color w:val="000000"/>
          <w:shd w:val="clear" w:color="auto" w:fill="FFFFFF"/>
        </w:rPr>
        <w:t>lever</w:t>
      </w:r>
      <w:r w:rsidR="0052231B" w:rsidRPr="00BF4EEF">
        <w:rPr>
          <w:rFonts w:ascii="Segoe UI" w:hAnsi="Segoe UI" w:cs="Segoe UI"/>
          <w:i/>
          <w:iCs/>
          <w:color w:val="000000"/>
          <w:shd w:val="clear" w:color="auto" w:fill="FFFFFF"/>
        </w:rPr>
        <w:t>age</w:t>
      </w:r>
      <w:r w:rsidR="006751D3" w:rsidRPr="00BF4EEF">
        <w:rPr>
          <w:rFonts w:ascii="Segoe UI" w:hAnsi="Segoe UI" w:cs="Segoe UI"/>
          <w:i/>
          <w:iCs/>
          <w:color w:val="000000"/>
          <w:shd w:val="clear" w:color="auto" w:fill="FFFFFF"/>
        </w:rPr>
        <w:t xml:space="preserve"> </w:t>
      </w:r>
      <w:hyperlink r:id="rId24" w:history="1">
        <w:r w:rsidR="00DD128F" w:rsidRPr="00BF4EEF">
          <w:rPr>
            <w:rStyle w:val="Hyperlink"/>
            <w:rFonts w:ascii="Segoe UI" w:hAnsi="Segoe UI" w:cs="Segoe UI"/>
            <w:i/>
            <w:iCs/>
            <w:shd w:val="clear" w:color="auto" w:fill="FFFFFF"/>
          </w:rPr>
          <w:t>migration</w:t>
        </w:r>
        <w:r w:rsidR="006751D3" w:rsidRPr="00BF4EEF">
          <w:rPr>
            <w:rStyle w:val="Hyperlink"/>
            <w:rFonts w:ascii="Segoe UI" w:hAnsi="Segoe UI" w:cs="Segoe UI"/>
            <w:i/>
            <w:iCs/>
            <w:shd w:val="clear" w:color="auto" w:fill="FFFFFF"/>
          </w:rPr>
          <w:t xml:space="preserve"> </w:t>
        </w:r>
        <w:r w:rsidR="00BF4EEF" w:rsidRPr="00BF4EEF">
          <w:rPr>
            <w:rStyle w:val="Hyperlink"/>
            <w:rFonts w:ascii="Segoe UI" w:hAnsi="Segoe UI" w:cs="Segoe UI"/>
            <w:i/>
            <w:iCs/>
            <w:shd w:val="clear" w:color="auto" w:fill="FFFFFF"/>
          </w:rPr>
          <w:t>examples</w:t>
        </w:r>
      </w:hyperlink>
      <w:r w:rsidR="006751D3" w:rsidRPr="00BF4EEF">
        <w:rPr>
          <w:rFonts w:ascii="Segoe UI" w:hAnsi="Segoe UI" w:cs="Segoe UI"/>
          <w:i/>
          <w:iCs/>
          <w:color w:val="000000"/>
          <w:shd w:val="clear" w:color="auto" w:fill="FFFFFF"/>
        </w:rPr>
        <w:t xml:space="preserve"> that can </w:t>
      </w:r>
      <w:r w:rsidR="00BF4EEF" w:rsidRPr="00BF4EEF">
        <w:rPr>
          <w:rFonts w:ascii="Segoe UI" w:hAnsi="Segoe UI" w:cs="Segoe UI"/>
          <w:i/>
          <w:iCs/>
          <w:color w:val="000000"/>
          <w:shd w:val="clear" w:color="auto" w:fill="FFFFFF"/>
        </w:rPr>
        <w:t>help you create</w:t>
      </w:r>
      <w:r w:rsidR="006751D3" w:rsidRPr="00BF4EEF">
        <w:rPr>
          <w:rFonts w:ascii="Segoe UI" w:hAnsi="Segoe UI" w:cs="Segoe UI"/>
          <w:i/>
          <w:iCs/>
          <w:color w:val="000000"/>
          <w:shd w:val="clear" w:color="auto" w:fill="FFFFFF"/>
        </w:rPr>
        <w:t xml:space="preserve"> a centralized list of all VMs and server</w:t>
      </w:r>
      <w:r w:rsidR="0052231B" w:rsidRPr="00BF4EEF">
        <w:rPr>
          <w:rFonts w:ascii="Segoe UI" w:hAnsi="Segoe UI" w:cs="Segoe UI"/>
          <w:i/>
          <w:iCs/>
          <w:color w:val="000000"/>
          <w:shd w:val="clear" w:color="auto" w:fill="FFFFFF"/>
        </w:rPr>
        <w:t>s.</w:t>
      </w:r>
    </w:p>
    <w:tbl>
      <w:tblPr>
        <w:tblStyle w:val="TableGrid"/>
        <w:tblW w:w="9715" w:type="dxa"/>
        <w:tblInd w:w="0" w:type="dxa"/>
        <w:tblLook w:val="04A0" w:firstRow="1" w:lastRow="0" w:firstColumn="1" w:lastColumn="0" w:noHBand="0" w:noVBand="1"/>
      </w:tblPr>
      <w:tblGrid>
        <w:gridCol w:w="4011"/>
        <w:gridCol w:w="1873"/>
        <w:gridCol w:w="2048"/>
        <w:gridCol w:w="1783"/>
      </w:tblGrid>
      <w:tr w:rsidR="003A2C3C" w:rsidRPr="003A2C3C" w14:paraId="4A144069" w14:textId="650B9875" w:rsidTr="003A2C3C">
        <w:tc>
          <w:tcPr>
            <w:tcW w:w="4045" w:type="dxa"/>
            <w:shd w:val="clear" w:color="auto" w:fill="4472C4" w:themeFill="accent1"/>
          </w:tcPr>
          <w:p w14:paraId="2B329FB5" w14:textId="6A4D31B2"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Application/Workload</w:t>
            </w:r>
          </w:p>
        </w:tc>
        <w:tc>
          <w:tcPr>
            <w:tcW w:w="1890" w:type="dxa"/>
            <w:shd w:val="clear" w:color="auto" w:fill="4472C4" w:themeFill="accent1"/>
          </w:tcPr>
          <w:p w14:paraId="5025B2ED" w14:textId="692D4557"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2070" w:type="dxa"/>
            <w:shd w:val="clear" w:color="auto" w:fill="4472C4" w:themeFill="accent1"/>
          </w:tcPr>
          <w:p w14:paraId="514E1593" w14:textId="4E683E35"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710" w:type="dxa"/>
            <w:shd w:val="clear" w:color="auto" w:fill="4472C4" w:themeFill="accent1"/>
          </w:tcPr>
          <w:p w14:paraId="08E4B3E6" w14:textId="60F52E50"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w:t>
            </w:r>
            <w:r w:rsidR="006511CC" w:rsidRPr="003A2C3C">
              <w:rPr>
                <w:rFonts w:ascii="Segoe UI" w:hAnsi="Segoe UI" w:cs="Segoe UI"/>
                <w:color w:val="FFFFFF" w:themeColor="background1"/>
                <w:sz w:val="24"/>
                <w:szCs w:val="24"/>
              </w:rPr>
              <w:t>d</w:t>
            </w:r>
            <w:r w:rsidRPr="003A2C3C">
              <w:rPr>
                <w:rFonts w:ascii="Segoe UI" w:hAnsi="Segoe UI" w:cs="Segoe UI"/>
                <w:color w:val="FFFFFF" w:themeColor="background1"/>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3A2C3C">
        <w:tc>
          <w:tcPr>
            <w:tcW w:w="3963" w:type="dxa"/>
            <w:shd w:val="clear" w:color="auto" w:fill="4472C4" w:themeFill="accent1"/>
          </w:tcPr>
          <w:p w14:paraId="29FA53F1"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Application/Workload</w:t>
            </w:r>
          </w:p>
        </w:tc>
        <w:tc>
          <w:tcPr>
            <w:tcW w:w="1972" w:type="dxa"/>
            <w:shd w:val="clear" w:color="auto" w:fill="4472C4" w:themeFill="accent1"/>
          </w:tcPr>
          <w:p w14:paraId="03730DE9"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1980" w:type="dxa"/>
            <w:shd w:val="clear" w:color="auto" w:fill="4472C4" w:themeFill="accent1"/>
          </w:tcPr>
          <w:p w14:paraId="6FE95073"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800" w:type="dxa"/>
            <w:shd w:val="clear" w:color="auto" w:fill="4472C4" w:themeFill="accent1"/>
          </w:tcPr>
          <w:p w14:paraId="4DAA81F7" w14:textId="3E2AD361"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Default="00D41430" w:rsidP="00D41430">
      <w:pPr>
        <w:rPr>
          <w:rFonts w:ascii="Segoe UI" w:hAnsi="Segoe UI" w:cs="Segoe UI"/>
          <w:color w:val="4472C4" w:themeColor="accent1"/>
          <w:sz w:val="24"/>
          <w:szCs w:val="24"/>
        </w:rPr>
      </w:pPr>
      <w:r>
        <w:rPr>
          <w:rFonts w:ascii="Segoe UI" w:hAnsi="Segoe UI" w:cs="Segoe UI"/>
          <w:color w:val="4472C4" w:themeColor="accent1"/>
          <w:sz w:val="24"/>
          <w:szCs w:val="24"/>
        </w:rPr>
        <w:t>Organizational alignment</w:t>
      </w:r>
    </w:p>
    <w:p w14:paraId="255EAC70" w14:textId="4C7FF75D"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hyperlink r:id="rId25" w:history="1">
        <w:r w:rsidR="00D41430" w:rsidRPr="000F1B33">
          <w:rPr>
            <w:rStyle w:val="Hyperlink"/>
            <w:rFonts w:ascii="Segoe UI" w:hAnsi="Segoe UI" w:cs="Segoe UI"/>
            <w:shd w:val="clear" w:color="auto" w:fill="FFFFFF"/>
          </w:rPr>
          <w:t>organization is aligned</w:t>
        </w:r>
      </w:hyperlink>
      <w:r w:rsidR="00D41430">
        <w:rPr>
          <w:rFonts w:ascii="Segoe UI" w:hAnsi="Segoe UI" w:cs="Segoe UI"/>
          <w:color w:val="000000"/>
          <w:shd w:val="clear" w:color="auto" w:fill="FFFFFF"/>
        </w:rPr>
        <w:t xml:space="preserve"> and ready for Azure adoption?</w:t>
      </w:r>
      <w:r w:rsidR="004E2CF8">
        <w:rPr>
          <w:rFonts w:ascii="Segoe UI" w:hAnsi="Segoe UI" w:cs="Segoe UI"/>
          <w:color w:val="000000"/>
          <w:shd w:val="clear" w:color="auto" w:fill="FFFFFF"/>
        </w:rPr>
        <w:t xml:space="preserve"> </w:t>
      </w:r>
      <w:r w:rsidR="00036430">
        <w:rPr>
          <w:rFonts w:ascii="Segoe UI" w:hAnsi="Segoe UI" w:cs="Segoe UI"/>
          <w:color w:val="000000"/>
          <w:shd w:val="clear" w:color="auto" w:fill="FFFFFF"/>
        </w:rPr>
        <w:t>It’s critical to align people to capabilities needed to adopt Azure.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3A2C3C">
        <w:tc>
          <w:tcPr>
            <w:tcW w:w="9805" w:type="dxa"/>
            <w:gridSpan w:val="2"/>
            <w:shd w:val="clear" w:color="auto" w:fill="4472C4" w:themeFill="accent1"/>
            <w:vAlign w:val="center"/>
          </w:tcPr>
          <w:p w14:paraId="1839F588" w14:textId="3B0DFB9C"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 of people responsible for…</w:t>
            </w:r>
          </w:p>
        </w:tc>
      </w:tr>
      <w:tr w:rsidR="00931D83" w14:paraId="7EEE23BB" w14:textId="77777777" w:rsidTr="003A2C3C">
        <w:tc>
          <w:tcPr>
            <w:tcW w:w="4902" w:type="dxa"/>
            <w:shd w:val="clear" w:color="auto" w:fill="4472C4" w:themeFill="accent1"/>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Delivering technical tasks</w:t>
            </w:r>
          </w:p>
        </w:tc>
        <w:tc>
          <w:tcPr>
            <w:tcW w:w="4903" w:type="dxa"/>
            <w:shd w:val="clear" w:color="auto" w:fill="4472C4" w:themeFill="accent1"/>
            <w:vAlign w:val="center"/>
          </w:tcPr>
          <w:p w14:paraId="398780B6" w14:textId="025F959E"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Implementing cloud 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41378703"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Cloud Strategy Team identified earlier in the Strategy phase. </w:t>
      </w:r>
    </w:p>
    <w:p w14:paraId="5477384C" w14:textId="06BA86E5" w:rsidR="00931D83" w:rsidRDefault="00931D83" w:rsidP="00803B6B">
      <w:pPr>
        <w:rPr>
          <w:rFonts w:ascii="Segoe UI" w:hAnsi="Segoe UI" w:cs="Segoe UI"/>
          <w:color w:val="000000"/>
          <w:shd w:val="clear" w:color="auto" w:fill="FFFFFF"/>
        </w:rPr>
      </w:pPr>
    </w:p>
    <w:p w14:paraId="6BCCCBF5" w14:textId="6162BABF" w:rsidR="002D7B40" w:rsidRDefault="00820DA7" w:rsidP="00803B6B">
      <w:pPr>
        <w:rPr>
          <w:rFonts w:ascii="Segoe UI" w:hAnsi="Segoe UI" w:cs="Segoe UI"/>
          <w:color w:val="4472C4" w:themeColor="accent1"/>
          <w:sz w:val="24"/>
          <w:szCs w:val="24"/>
        </w:rPr>
      </w:pPr>
      <w:r>
        <w:rPr>
          <w:rFonts w:ascii="Segoe UI" w:hAnsi="Segoe UI" w:cs="Segoe UI"/>
          <w:color w:val="4472C4" w:themeColor="accent1"/>
          <w:sz w:val="24"/>
          <w:szCs w:val="24"/>
        </w:rPr>
        <w:t>Skills readiness plans</w:t>
      </w:r>
    </w:p>
    <w:p w14:paraId="6B9D00E4" w14:textId="4E5C6C64"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t xml:space="preserve">For successful cloud adoption, it’s critical to ensure your people, IT and non-IT, are </w:t>
      </w:r>
      <w:hyperlink r:id="rId26" w:history="1">
        <w:r w:rsidR="005E0EA8" w:rsidRPr="005E0EA8">
          <w:rPr>
            <w:rStyle w:val="Hyperlink"/>
            <w:rFonts w:ascii="Segoe UI" w:hAnsi="Segoe UI" w:cs="Segoe UI"/>
            <w:shd w:val="clear" w:color="auto" w:fill="FFFFFF"/>
          </w:rPr>
          <w:t>ready</w:t>
        </w:r>
      </w:hyperlink>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3A2C3C">
        <w:tc>
          <w:tcPr>
            <w:tcW w:w="1870" w:type="dxa"/>
            <w:shd w:val="clear" w:color="auto" w:fill="4472C4" w:themeFill="accent1"/>
          </w:tcPr>
          <w:p w14:paraId="7BF58CBF" w14:textId="4589A9A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lastRenderedPageBreak/>
              <w:t>Course name</w:t>
            </w:r>
          </w:p>
        </w:tc>
        <w:tc>
          <w:tcPr>
            <w:tcW w:w="1870" w:type="dxa"/>
            <w:shd w:val="clear" w:color="auto" w:fill="4472C4" w:themeFill="accent1"/>
          </w:tcPr>
          <w:p w14:paraId="1625870E" w14:textId="4F9DC96B"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Audience </w:t>
            </w:r>
            <w:r w:rsidRPr="003A2C3C">
              <w:rPr>
                <w:rFonts w:ascii="Segoe UI" w:hAnsi="Segoe UI" w:cs="Segoe UI"/>
                <w:color w:val="FFFFFF" w:themeColor="background1"/>
              </w:rPr>
              <w:t>(Cloud Architect, IT, Admin, Ops)</w:t>
            </w:r>
          </w:p>
        </w:tc>
        <w:tc>
          <w:tcPr>
            <w:tcW w:w="1870" w:type="dxa"/>
            <w:shd w:val="clear" w:color="auto" w:fill="4472C4" w:themeFill="accent1"/>
          </w:tcPr>
          <w:p w14:paraId="6E8E4A5B"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Level </w:t>
            </w:r>
          </w:p>
          <w:p w14:paraId="38BAEDBE" w14:textId="697953BC"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(100, 200, 300, 400)</w:t>
            </w:r>
          </w:p>
        </w:tc>
        <w:tc>
          <w:tcPr>
            <w:tcW w:w="1870" w:type="dxa"/>
            <w:shd w:val="clear" w:color="auto" w:fill="4472C4" w:themeFill="accent1"/>
          </w:tcPr>
          <w:p w14:paraId="762B25B6"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Source </w:t>
            </w:r>
          </w:p>
          <w:p w14:paraId="763F5AB3" w14:textId="63C776F3"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(MS Learn, Pluralsight, ESI)</w:t>
            </w:r>
          </w:p>
        </w:tc>
        <w:tc>
          <w:tcPr>
            <w:tcW w:w="1870" w:type="dxa"/>
            <w:shd w:val="clear" w:color="auto" w:fill="4472C4" w:themeFill="accent1"/>
          </w:tcPr>
          <w:p w14:paraId="30869061" w14:textId="77777777" w:rsidR="00187BE6"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Priority </w:t>
            </w:r>
          </w:p>
          <w:p w14:paraId="77878C92" w14:textId="11276CD3" w:rsidR="00740EAB"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rPr>
              <w:t>(high, mid, low)</w:t>
            </w:r>
          </w:p>
        </w:tc>
      </w:tr>
      <w:tr w:rsidR="003A2C3C" w14:paraId="329B2F5F" w14:textId="77777777" w:rsidTr="00740EAB">
        <w:tc>
          <w:tcPr>
            <w:tcW w:w="1870" w:type="dxa"/>
          </w:tcPr>
          <w:p w14:paraId="28F3E517" w14:textId="6C9FFC0F" w:rsidR="003A2C3C" w:rsidRPr="00290F71" w:rsidRDefault="00E530AB" w:rsidP="003A2C3C">
            <w:pPr>
              <w:rPr>
                <w:rFonts w:ascii="Segoe UI" w:hAnsi="Segoe UI" w:cs="Segoe UI"/>
                <w:color w:val="4472C4" w:themeColor="accent1"/>
                <w:sz w:val="24"/>
                <w:szCs w:val="24"/>
              </w:rPr>
            </w:pPr>
            <w:hyperlink r:id="rId27" w:history="1">
              <w:r w:rsidR="003A2C3C">
                <w:rPr>
                  <w:rStyle w:val="Hyperlink"/>
                  <w:rFonts w:ascii="Segoe UI" w:hAnsi="Segoe UI" w:cs="Segoe UI"/>
                  <w:shd w:val="clear" w:color="auto" w:fill="FFFFFF"/>
                </w:rPr>
                <w:t>Microsoft Cloud Adoption Framework for Azure</w:t>
              </w:r>
            </w:hyperlink>
          </w:p>
        </w:tc>
        <w:tc>
          <w:tcPr>
            <w:tcW w:w="1870" w:type="dxa"/>
          </w:tcPr>
          <w:p w14:paraId="2FA862F9" w14:textId="6522C628" w:rsidR="003A2C3C" w:rsidRPr="00290F71" w:rsidRDefault="003A2C3C" w:rsidP="003A2C3C">
            <w:pPr>
              <w:rPr>
                <w:rFonts w:ascii="Segoe UI" w:hAnsi="Segoe UI" w:cs="Segoe UI"/>
                <w:color w:val="4472C4" w:themeColor="accent1"/>
                <w:sz w:val="24"/>
                <w:szCs w:val="24"/>
              </w:rPr>
            </w:pPr>
            <w:r>
              <w:rPr>
                <w:rFonts w:ascii="Segoe UI" w:hAnsi="Segoe UI" w:cs="Segoe UI"/>
                <w:color w:val="000000"/>
                <w:shd w:val="clear" w:color="auto" w:fill="FFFFFF"/>
              </w:rPr>
              <w:t>Admin, Devs, Cloud Architect, Business User, Cloud Engineer</w:t>
            </w:r>
          </w:p>
        </w:tc>
        <w:tc>
          <w:tcPr>
            <w:tcW w:w="1870" w:type="dxa"/>
          </w:tcPr>
          <w:p w14:paraId="69E9A619" w14:textId="1F76A32A" w:rsidR="003A2C3C" w:rsidRPr="003A2C3C" w:rsidRDefault="003A2C3C" w:rsidP="003A2C3C">
            <w:pPr>
              <w:rPr>
                <w:rFonts w:ascii="Segoe UI" w:hAnsi="Segoe UI" w:cs="Segoe UI"/>
                <w:sz w:val="24"/>
                <w:szCs w:val="24"/>
              </w:rPr>
            </w:pPr>
            <w:r w:rsidRPr="003A2C3C">
              <w:rPr>
                <w:rFonts w:ascii="Segoe UI" w:hAnsi="Segoe UI" w:cs="Segoe UI"/>
                <w:sz w:val="24"/>
                <w:szCs w:val="24"/>
              </w:rPr>
              <w:t>100</w:t>
            </w:r>
          </w:p>
        </w:tc>
        <w:tc>
          <w:tcPr>
            <w:tcW w:w="1870" w:type="dxa"/>
          </w:tcPr>
          <w:p w14:paraId="4395FD66" w14:textId="71BCE7FA" w:rsidR="003A2C3C" w:rsidRPr="003A2C3C" w:rsidRDefault="003A2C3C" w:rsidP="003A2C3C">
            <w:pPr>
              <w:rPr>
                <w:rFonts w:ascii="Segoe UI" w:hAnsi="Segoe UI" w:cs="Segoe UI"/>
                <w:sz w:val="24"/>
                <w:szCs w:val="24"/>
              </w:rPr>
            </w:pPr>
            <w:r w:rsidRPr="003A2C3C">
              <w:rPr>
                <w:rFonts w:ascii="Segoe UI" w:hAnsi="Segoe UI" w:cs="Segoe UI"/>
                <w:sz w:val="24"/>
                <w:szCs w:val="24"/>
              </w:rPr>
              <w:t>MS Learn</w:t>
            </w:r>
          </w:p>
        </w:tc>
        <w:tc>
          <w:tcPr>
            <w:tcW w:w="1870" w:type="dxa"/>
          </w:tcPr>
          <w:p w14:paraId="6C27169B" w14:textId="4285392B" w:rsidR="003A2C3C" w:rsidRPr="003A2C3C" w:rsidRDefault="003A2C3C" w:rsidP="003A2C3C">
            <w:pPr>
              <w:rPr>
                <w:rFonts w:ascii="Segoe UI" w:hAnsi="Segoe UI" w:cs="Segoe UI"/>
                <w:sz w:val="24"/>
                <w:szCs w:val="24"/>
              </w:rPr>
            </w:pPr>
            <w:r w:rsidRPr="003A2C3C">
              <w:rPr>
                <w:rFonts w:ascii="Segoe UI" w:hAnsi="Segoe UI" w:cs="Segoe UI"/>
                <w:sz w:val="24"/>
                <w:szCs w:val="24"/>
              </w:rPr>
              <w:t>High</w:t>
            </w:r>
          </w:p>
        </w:tc>
      </w:tr>
      <w:tr w:rsidR="003A2C3C" w14:paraId="723BCF0A" w14:textId="77777777" w:rsidTr="00740EAB">
        <w:tc>
          <w:tcPr>
            <w:tcW w:w="1870" w:type="dxa"/>
          </w:tcPr>
          <w:p w14:paraId="0195206F" w14:textId="71DF7BCB" w:rsidR="003A2C3C" w:rsidRDefault="00E530AB" w:rsidP="003A2C3C">
            <w:pPr>
              <w:rPr>
                <w:rFonts w:ascii="Segoe UI" w:hAnsi="Segoe UI" w:cs="Segoe UI"/>
                <w:color w:val="000000"/>
                <w:shd w:val="clear" w:color="auto" w:fill="FFFFFF"/>
              </w:rPr>
            </w:pPr>
            <w:hyperlink r:id="rId28" w:history="1">
              <w:r w:rsidR="003A2C3C" w:rsidRPr="003A2C3C">
                <w:rPr>
                  <w:rStyle w:val="Hyperlink"/>
                  <w:rFonts w:ascii="Segoe UI" w:hAnsi="Segoe UI" w:cs="Segoe UI"/>
                  <w:shd w:val="clear" w:color="auto" w:fill="FFFFFF"/>
                </w:rPr>
                <w:t>Azure Fundamentals</w:t>
              </w:r>
            </w:hyperlink>
          </w:p>
        </w:tc>
        <w:tc>
          <w:tcPr>
            <w:tcW w:w="1870" w:type="dxa"/>
          </w:tcPr>
          <w:p w14:paraId="5109EB62" w14:textId="60A50DF5"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Admin, Devs, Cloud Architect, Business User, Cloud Engineer</w:t>
            </w:r>
          </w:p>
        </w:tc>
        <w:tc>
          <w:tcPr>
            <w:tcW w:w="1870" w:type="dxa"/>
          </w:tcPr>
          <w:p w14:paraId="0497FD20" w14:textId="4C680B8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55D6707E" w14:textId="3962F01B"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1EA670A3" w14:textId="3881452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High</w:t>
            </w:r>
          </w:p>
        </w:tc>
      </w:tr>
      <w:tr w:rsidR="003A2C3C" w14:paraId="54B30656" w14:textId="77777777" w:rsidTr="00740EAB">
        <w:tc>
          <w:tcPr>
            <w:tcW w:w="1870" w:type="dxa"/>
          </w:tcPr>
          <w:p w14:paraId="7B82AAD1" w14:textId="1909577E" w:rsidR="003A2C3C" w:rsidRDefault="00E530AB" w:rsidP="003A2C3C">
            <w:pPr>
              <w:rPr>
                <w:rFonts w:ascii="Segoe UI" w:hAnsi="Segoe UI" w:cs="Segoe UI"/>
                <w:color w:val="000000"/>
                <w:shd w:val="clear" w:color="auto" w:fill="FFFFFF"/>
              </w:rPr>
            </w:pPr>
            <w:hyperlink r:id="rId29" w:history="1">
              <w:r w:rsidR="003A2C3C" w:rsidRPr="003A2C3C">
                <w:rPr>
                  <w:rStyle w:val="Hyperlink"/>
                  <w:rFonts w:ascii="Segoe UI" w:hAnsi="Segoe UI" w:cs="Segoe UI"/>
                  <w:shd w:val="clear" w:color="auto" w:fill="FFFFFF"/>
                </w:rPr>
                <w:t>Learn the Business Value of Azure</w:t>
              </w:r>
            </w:hyperlink>
          </w:p>
        </w:tc>
        <w:tc>
          <w:tcPr>
            <w:tcW w:w="1870" w:type="dxa"/>
          </w:tcPr>
          <w:p w14:paraId="5EDFFB40" w14:textId="206910AA"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Business User</w:t>
            </w:r>
          </w:p>
        </w:tc>
        <w:tc>
          <w:tcPr>
            <w:tcW w:w="1870" w:type="dxa"/>
          </w:tcPr>
          <w:p w14:paraId="51B6B2AC" w14:textId="6121E044"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68F143F4" w14:textId="6C4EF491"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0AC8CED2" w14:textId="521C6586"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Mid</w:t>
            </w: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440BDE0C" w14:textId="57490D8A" w:rsidR="00820DA7" w:rsidRDefault="00E530AB" w:rsidP="00803B6B">
      <w:pPr>
        <w:rPr>
          <w:rFonts w:ascii="Segoe UI" w:hAnsi="Segoe UI" w:cs="Segoe UI"/>
          <w:color w:val="000000"/>
          <w:shd w:val="clear" w:color="auto" w:fill="FFFFFF"/>
        </w:rPr>
      </w:pPr>
      <w:hyperlink r:id="rId30" w:history="1">
        <w:r w:rsidR="009631BF" w:rsidRPr="009631BF">
          <w:rPr>
            <w:rStyle w:val="Hyperlink"/>
            <w:rFonts w:ascii="Segoe UI" w:hAnsi="Segoe UI" w:cs="Segoe UI"/>
            <w:shd w:val="clear" w:color="auto" w:fill="FFFFFF"/>
          </w:rPr>
          <w:t>Suggested</w:t>
        </w:r>
      </w:hyperlink>
      <w:r w:rsidR="009631BF">
        <w:rPr>
          <w:rFonts w:ascii="Segoe UI" w:hAnsi="Segoe UI" w:cs="Segoe UI"/>
          <w:color w:val="000000"/>
          <w:shd w:val="clear" w:color="auto" w:fill="FFFFFF"/>
        </w:rPr>
        <w:t xml:space="preserve"> skills are included in here, and mo</w:t>
      </w:r>
      <w:r w:rsidR="00FB6823">
        <w:rPr>
          <w:rFonts w:ascii="Segoe UI" w:hAnsi="Segoe UI" w:cs="Segoe UI"/>
          <w:color w:val="000000"/>
          <w:shd w:val="clear" w:color="auto" w:fill="FFFFFF"/>
        </w:rPr>
        <w:t xml:space="preserve">re information on available, free, on-demand Azure technical readiness at </w:t>
      </w:r>
      <w:hyperlink r:id="rId31" w:history="1">
        <w:r w:rsidR="00FB6823" w:rsidRPr="00700895">
          <w:rPr>
            <w:rStyle w:val="Hyperlink"/>
            <w:rFonts w:ascii="Segoe UI" w:hAnsi="Segoe UI" w:cs="Segoe UI"/>
            <w:shd w:val="clear" w:color="auto" w:fill="FFFFFF"/>
          </w:rPr>
          <w:t>MS Learn</w:t>
        </w:r>
      </w:hyperlink>
      <w:r w:rsidR="00FB6823">
        <w:rPr>
          <w:rFonts w:ascii="Segoe UI" w:hAnsi="Segoe UI" w:cs="Segoe UI"/>
          <w:color w:val="000000"/>
          <w:shd w:val="clear" w:color="auto" w:fill="FFFFFF"/>
        </w:rPr>
        <w:t xml:space="preserve">. </w:t>
      </w:r>
    </w:p>
    <w:p w14:paraId="01AB3ADA" w14:textId="393E7A29" w:rsidR="00342470" w:rsidRDefault="00850EF9" w:rsidP="00342470">
      <w:pPr>
        <w:rPr>
          <w:rFonts w:ascii="Segoe UI" w:hAnsi="Segoe UI" w:cs="Segoe UI"/>
          <w:color w:val="4472C4" w:themeColor="accent1"/>
          <w:sz w:val="24"/>
          <w:szCs w:val="24"/>
        </w:rPr>
      </w:pPr>
      <w:r>
        <w:rPr>
          <w:rFonts w:ascii="Segoe UI" w:hAnsi="Segoe UI" w:cs="Segoe UI"/>
          <w:color w:val="4472C4" w:themeColor="accent1"/>
          <w:sz w:val="24"/>
          <w:szCs w:val="24"/>
        </w:rPr>
        <w:t>Cloud Adoption Plan</w:t>
      </w:r>
    </w:p>
    <w:p w14:paraId="66175138" w14:textId="6CE16C1F" w:rsidR="008E4A9A" w:rsidRDefault="008E4A9A"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Cloud adoption plans convert the aspirational goals of the cloud adoption strategy into an actionable plan. The collective cloud teams can leverage the cloud adoption plan to guide technical efforts, in alignment with the business </w:t>
      </w:r>
      <w:r w:rsidR="00173FE1">
        <w:rPr>
          <w:rFonts w:ascii="Segoe UI" w:hAnsi="Segoe UI" w:cs="Segoe UI"/>
          <w:color w:val="000000"/>
          <w:shd w:val="clear" w:color="auto" w:fill="FFFFFF"/>
        </w:rPr>
        <w:t xml:space="preserve">outcomes. </w:t>
      </w:r>
    </w:p>
    <w:p w14:paraId="27613478" w14:textId="40CBB287"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Your organization’s cloud 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assets and applications </w:t>
      </w:r>
      <w:r w:rsidR="000A1732">
        <w:rPr>
          <w:rFonts w:ascii="Segoe UI" w:hAnsi="Segoe UI" w:cs="Segoe UI"/>
          <w:color w:val="000000"/>
          <w:shd w:val="clear" w:color="auto" w:fill="FFFFFF"/>
        </w:rPr>
        <w:t xml:space="preserve">to identify their path to the cloud. Your people is ready or aligned to a plan to get ready. </w:t>
      </w:r>
    </w:p>
    <w:p w14:paraId="52B260E3" w14:textId="1D701213" w:rsidR="00850EF9" w:rsidRDefault="00A46DFD"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Now, let’s get ready for starting the initial implication conversations within your organization. </w:t>
      </w:r>
      <w:r w:rsidR="00850EF9">
        <w:rPr>
          <w:rFonts w:ascii="Segoe UI" w:hAnsi="Segoe UI" w:cs="Segoe UI"/>
          <w:color w:val="000000"/>
          <w:shd w:val="clear" w:color="auto" w:fill="FFFFFF"/>
        </w:rPr>
        <w:t xml:space="preserve">Consider leveraging </w:t>
      </w:r>
      <w:hyperlink r:id="rId32" w:history="1">
        <w:r w:rsidR="00850EF9" w:rsidRPr="00014F77">
          <w:rPr>
            <w:rStyle w:val="Hyperlink"/>
            <w:rFonts w:ascii="Segoe UI" w:hAnsi="Segoe UI" w:cs="Segoe UI"/>
            <w:shd w:val="clear" w:color="auto" w:fill="FFFFFF"/>
          </w:rPr>
          <w:t>Azure DevOps</w:t>
        </w:r>
      </w:hyperlink>
      <w:r w:rsidR="00850EF9">
        <w:rPr>
          <w:rFonts w:ascii="Segoe UI" w:hAnsi="Segoe UI" w:cs="Segoe UI"/>
          <w:color w:val="000000"/>
          <w:shd w:val="clear" w:color="auto" w:fill="FFFFFF"/>
        </w:rPr>
        <w:t xml:space="preserve"> to log and track your projects for cloud adoption</w:t>
      </w:r>
      <w:r w:rsidR="00E740A3">
        <w:rPr>
          <w:rFonts w:ascii="Segoe UI" w:hAnsi="Segoe UI" w:cs="Segoe UI"/>
          <w:color w:val="000000"/>
          <w:shd w:val="clear" w:color="auto" w:fill="FFFFFF"/>
        </w:rPr>
        <w:t xml:space="preserve"> and create a </w:t>
      </w:r>
      <w:hyperlink r:id="rId33" w:history="1">
        <w:r w:rsidR="00E740A3" w:rsidRPr="00C342B3">
          <w:rPr>
            <w:rStyle w:val="Hyperlink"/>
            <w:rFonts w:ascii="Segoe UI" w:hAnsi="Segoe UI" w:cs="Segoe UI"/>
            <w:shd w:val="clear" w:color="auto" w:fill="FFFFFF"/>
          </w:rPr>
          <w:t>timeline</w:t>
        </w:r>
      </w:hyperlink>
      <w:r w:rsidR="00E740A3">
        <w:rPr>
          <w:rFonts w:ascii="Segoe UI" w:hAnsi="Segoe UI" w:cs="Segoe UI"/>
          <w:color w:val="000000"/>
          <w:shd w:val="clear" w:color="auto" w:fill="FFFFFF"/>
        </w:rPr>
        <w:t xml:space="preserve"> for these projects, and others to come, to </w:t>
      </w:r>
      <w:r w:rsidR="00C342B3">
        <w:rPr>
          <w:rFonts w:ascii="Segoe UI" w:hAnsi="Segoe UI" w:cs="Segoe UI"/>
          <w:color w:val="000000"/>
          <w:shd w:val="clear" w:color="auto" w:fill="FFFFFF"/>
        </w:rPr>
        <w:t xml:space="preserve">materialized. </w:t>
      </w:r>
    </w:p>
    <w:p w14:paraId="0F5171A9" w14:textId="77777777" w:rsidR="00D41430" w:rsidRDefault="00D41430" w:rsidP="00803B6B"/>
    <w:p w14:paraId="79ADC269" w14:textId="77777777" w:rsidR="00F86B4C" w:rsidRDefault="00F86B4C" w:rsidP="00803B6B"/>
    <w:p w14:paraId="67EC244D" w14:textId="12058AE2" w:rsidR="00F86B4C" w:rsidRPr="00803B6B" w:rsidRDefault="00F86B4C" w:rsidP="00803B6B">
      <w:pPr>
        <w:sectPr w:rsidR="00F86B4C" w:rsidRPr="00803B6B" w:rsidSect="00577B92">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pPr>
    </w:p>
    <w:p w14:paraId="27DE7DEA" w14:textId="77353863" w:rsidR="00577B92" w:rsidRDefault="00577B92">
      <w:r>
        <w:rPr>
          <w:noProof/>
        </w:rPr>
        <w:lastRenderedPageBreak/>
        <w:drawing>
          <wp:inline distT="0" distB="0" distL="0" distR="0" wp14:anchorId="549AEBDC" wp14:editId="19D76472">
            <wp:extent cx="8607467" cy="5176157"/>
            <wp:effectExtent l="0" t="0" r="317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30355" cy="5189921"/>
                    </a:xfrm>
                    <a:prstGeom prst="rect">
                      <a:avLst/>
                    </a:prstGeom>
                    <a:noFill/>
                  </pic:spPr>
                </pic:pic>
              </a:graphicData>
            </a:graphic>
          </wp:inline>
        </w:drawing>
      </w:r>
    </w:p>
    <w:p w14:paraId="4FC11909" w14:textId="0F9D5EF4" w:rsidR="00577B92" w:rsidRDefault="00577B92"/>
    <w:p w14:paraId="23506A91" w14:textId="21270D3A" w:rsidR="00577B92" w:rsidRDefault="00E530AB">
      <w:hyperlink r:id="rId41" w:history="1">
        <w:r w:rsidR="00577B92" w:rsidRPr="000D555B">
          <w:rPr>
            <w:rStyle w:val="Hyperlink"/>
          </w:rPr>
          <w:t>https://aka.ms/cloudadoptionframework</w:t>
        </w:r>
      </w:hyperlink>
      <w:r w:rsidR="00577B92">
        <w:t xml:space="preserve"> </w:t>
      </w:r>
    </w:p>
    <w:sectPr w:rsidR="00577B92" w:rsidSect="00577B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D73FB" w14:textId="77777777" w:rsidR="008E4178" w:rsidRDefault="008E4178" w:rsidP="0076224A">
      <w:pPr>
        <w:spacing w:after="0" w:line="240" w:lineRule="auto"/>
      </w:pPr>
      <w:r>
        <w:separator/>
      </w:r>
    </w:p>
  </w:endnote>
  <w:endnote w:type="continuationSeparator" w:id="0">
    <w:p w14:paraId="3385F85D" w14:textId="77777777" w:rsidR="008E4178" w:rsidRDefault="008E4178" w:rsidP="0076224A">
      <w:pPr>
        <w:spacing w:after="0" w:line="240" w:lineRule="auto"/>
      </w:pPr>
      <w:r>
        <w:continuationSeparator/>
      </w:r>
    </w:p>
  </w:endnote>
  <w:endnote w:type="continuationNotice" w:id="1">
    <w:p w14:paraId="2BDBBCC5" w14:textId="77777777" w:rsidR="00B45AF4" w:rsidRDefault="00B45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3CBB5" w14:textId="77777777" w:rsidR="00E530AB" w:rsidRDefault="00E53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6785" w14:textId="77777777" w:rsidR="00E530AB" w:rsidRDefault="00E53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0BD1A" w14:textId="77777777" w:rsidR="00E530AB" w:rsidRDefault="00E53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9C99C" w14:textId="77777777" w:rsidR="008E4178" w:rsidRDefault="008E4178" w:rsidP="0076224A">
      <w:pPr>
        <w:spacing w:after="0" w:line="240" w:lineRule="auto"/>
      </w:pPr>
      <w:r>
        <w:separator/>
      </w:r>
    </w:p>
  </w:footnote>
  <w:footnote w:type="continuationSeparator" w:id="0">
    <w:p w14:paraId="118E7EAC" w14:textId="77777777" w:rsidR="008E4178" w:rsidRDefault="008E4178" w:rsidP="0076224A">
      <w:pPr>
        <w:spacing w:after="0" w:line="240" w:lineRule="auto"/>
      </w:pPr>
      <w:r>
        <w:continuationSeparator/>
      </w:r>
    </w:p>
  </w:footnote>
  <w:footnote w:type="continuationNotice" w:id="1">
    <w:p w14:paraId="3D23B034" w14:textId="77777777" w:rsidR="00B45AF4" w:rsidRDefault="00B45A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9FF7" w14:textId="77777777" w:rsidR="00E530AB" w:rsidRDefault="00E53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C0170" w14:textId="77777777" w:rsidR="00E530AB" w:rsidRDefault="00E530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6C316" w14:textId="77777777" w:rsidR="00E530AB" w:rsidRDefault="00E53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2"/>
    <w:rsid w:val="00014F77"/>
    <w:rsid w:val="000204A3"/>
    <w:rsid w:val="00036430"/>
    <w:rsid w:val="00041C06"/>
    <w:rsid w:val="00083572"/>
    <w:rsid w:val="000900E3"/>
    <w:rsid w:val="000957ED"/>
    <w:rsid w:val="00096D8C"/>
    <w:rsid w:val="000A1732"/>
    <w:rsid w:val="000A4E1B"/>
    <w:rsid w:val="000F1B33"/>
    <w:rsid w:val="00111122"/>
    <w:rsid w:val="001356A7"/>
    <w:rsid w:val="00173FE1"/>
    <w:rsid w:val="00187BE6"/>
    <w:rsid w:val="001A0542"/>
    <w:rsid w:val="001C2208"/>
    <w:rsid w:val="001E2123"/>
    <w:rsid w:val="002159C6"/>
    <w:rsid w:val="002163EC"/>
    <w:rsid w:val="00221F36"/>
    <w:rsid w:val="00246EA1"/>
    <w:rsid w:val="00251D36"/>
    <w:rsid w:val="002656F0"/>
    <w:rsid w:val="00276B06"/>
    <w:rsid w:val="00290F71"/>
    <w:rsid w:val="002C315C"/>
    <w:rsid w:val="002D7B40"/>
    <w:rsid w:val="00342470"/>
    <w:rsid w:val="00344574"/>
    <w:rsid w:val="00385E11"/>
    <w:rsid w:val="003A2C3C"/>
    <w:rsid w:val="003E1CFE"/>
    <w:rsid w:val="00415AEE"/>
    <w:rsid w:val="004A44BD"/>
    <w:rsid w:val="004B03E0"/>
    <w:rsid w:val="004C7109"/>
    <w:rsid w:val="004D4001"/>
    <w:rsid w:val="004E2CF8"/>
    <w:rsid w:val="0052231B"/>
    <w:rsid w:val="005246E4"/>
    <w:rsid w:val="00576ABE"/>
    <w:rsid w:val="00577B92"/>
    <w:rsid w:val="005C66AA"/>
    <w:rsid w:val="005E0EA8"/>
    <w:rsid w:val="005E40D5"/>
    <w:rsid w:val="005F4969"/>
    <w:rsid w:val="00622FF6"/>
    <w:rsid w:val="006511CC"/>
    <w:rsid w:val="00667C54"/>
    <w:rsid w:val="006751D3"/>
    <w:rsid w:val="006938C3"/>
    <w:rsid w:val="006D122A"/>
    <w:rsid w:val="006F2BF7"/>
    <w:rsid w:val="006F779D"/>
    <w:rsid w:val="00700895"/>
    <w:rsid w:val="00723C85"/>
    <w:rsid w:val="007260AA"/>
    <w:rsid w:val="00740EAB"/>
    <w:rsid w:val="00745122"/>
    <w:rsid w:val="00747EBF"/>
    <w:rsid w:val="0076224A"/>
    <w:rsid w:val="007B5CD4"/>
    <w:rsid w:val="007C3F91"/>
    <w:rsid w:val="007D06E5"/>
    <w:rsid w:val="007D783F"/>
    <w:rsid w:val="007E296E"/>
    <w:rsid w:val="00803B6B"/>
    <w:rsid w:val="00820DA7"/>
    <w:rsid w:val="00833AC8"/>
    <w:rsid w:val="00837A3A"/>
    <w:rsid w:val="00850EF9"/>
    <w:rsid w:val="008513EC"/>
    <w:rsid w:val="008610C0"/>
    <w:rsid w:val="008630F1"/>
    <w:rsid w:val="008C2439"/>
    <w:rsid w:val="008C264D"/>
    <w:rsid w:val="008D2E9B"/>
    <w:rsid w:val="008D7700"/>
    <w:rsid w:val="008E4178"/>
    <w:rsid w:val="008E4A9A"/>
    <w:rsid w:val="00905B43"/>
    <w:rsid w:val="00917B81"/>
    <w:rsid w:val="00931D83"/>
    <w:rsid w:val="00934ED1"/>
    <w:rsid w:val="009350EF"/>
    <w:rsid w:val="00946FC8"/>
    <w:rsid w:val="009622C7"/>
    <w:rsid w:val="009631BF"/>
    <w:rsid w:val="009A53D0"/>
    <w:rsid w:val="009D1267"/>
    <w:rsid w:val="009D26C7"/>
    <w:rsid w:val="00A069E8"/>
    <w:rsid w:val="00A46DFD"/>
    <w:rsid w:val="00AA0DE5"/>
    <w:rsid w:val="00AA5717"/>
    <w:rsid w:val="00AB161E"/>
    <w:rsid w:val="00AB49E5"/>
    <w:rsid w:val="00AC528A"/>
    <w:rsid w:val="00AD7787"/>
    <w:rsid w:val="00AE3602"/>
    <w:rsid w:val="00AF09C8"/>
    <w:rsid w:val="00B02A0A"/>
    <w:rsid w:val="00B15722"/>
    <w:rsid w:val="00B17755"/>
    <w:rsid w:val="00B45AF4"/>
    <w:rsid w:val="00B508C3"/>
    <w:rsid w:val="00B72111"/>
    <w:rsid w:val="00B83182"/>
    <w:rsid w:val="00B9798B"/>
    <w:rsid w:val="00BA597D"/>
    <w:rsid w:val="00BB2A7F"/>
    <w:rsid w:val="00BC000A"/>
    <w:rsid w:val="00BC75EC"/>
    <w:rsid w:val="00BF4EEF"/>
    <w:rsid w:val="00C342B3"/>
    <w:rsid w:val="00C7215D"/>
    <w:rsid w:val="00C83924"/>
    <w:rsid w:val="00C91B7F"/>
    <w:rsid w:val="00CD3573"/>
    <w:rsid w:val="00CD75A8"/>
    <w:rsid w:val="00CF301A"/>
    <w:rsid w:val="00D008E7"/>
    <w:rsid w:val="00D07FDB"/>
    <w:rsid w:val="00D37256"/>
    <w:rsid w:val="00D41430"/>
    <w:rsid w:val="00D45237"/>
    <w:rsid w:val="00D55B81"/>
    <w:rsid w:val="00DA5174"/>
    <w:rsid w:val="00DD06EB"/>
    <w:rsid w:val="00DD128F"/>
    <w:rsid w:val="00DD488D"/>
    <w:rsid w:val="00DD6BAA"/>
    <w:rsid w:val="00E318CC"/>
    <w:rsid w:val="00E515C3"/>
    <w:rsid w:val="00E530AB"/>
    <w:rsid w:val="00E535C1"/>
    <w:rsid w:val="00E602D8"/>
    <w:rsid w:val="00E63C95"/>
    <w:rsid w:val="00E740A3"/>
    <w:rsid w:val="00E76B64"/>
    <w:rsid w:val="00EB52EF"/>
    <w:rsid w:val="00EB7E5C"/>
    <w:rsid w:val="00EC2C74"/>
    <w:rsid w:val="00EC3FA6"/>
    <w:rsid w:val="00EC6CA8"/>
    <w:rsid w:val="00EE1DC9"/>
    <w:rsid w:val="00EF7680"/>
    <w:rsid w:val="00F21D25"/>
    <w:rsid w:val="00F255AE"/>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azure/architecture/cloud-adoption/business-strategy/financial-models" TargetMode="External"/><Relationship Id="rId18" Type="http://schemas.openxmlformats.org/officeDocument/2006/relationships/hyperlink" Target="https://docs.microsoft.com/azure/architecture/cloud-adoption/migrate/azure-migration-guide/index" TargetMode="External"/><Relationship Id="rId26" Type="http://schemas.openxmlformats.org/officeDocument/2006/relationships/hyperlink" Target="https://docs.microsoft.com/azure/architecture/cloud-adoption/plan/adapt-roles-skills-processes"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cs.microsoft.com/azure/architecture/cloud-adoption/digital-estate/inventory"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microsoft.com/azure/architecture/cloud-adoption/business-strategy/business-outcomes/" TargetMode="External"/><Relationship Id="rId17" Type="http://schemas.openxmlformats.org/officeDocument/2006/relationships/hyperlink" Target="https://docs.microsoft.com/azure/architecture/cloud-adoption/ready/azure-readiness-guide/index" TargetMode="External"/><Relationship Id="rId25" Type="http://schemas.openxmlformats.org/officeDocument/2006/relationships/hyperlink" Target="https://docs.microsoft.com/azure/architecture/cloud-adoption/plan/initial-org-alignment" TargetMode="External"/><Relationship Id="rId33" Type="http://schemas.openxmlformats.org/officeDocument/2006/relationships/hyperlink" Target="https://docs.microsoft.com/azure/architecture/cloud-adoption/plan/timelines"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microsoft.com/azure/architecture/cloud-adoption/migrate/azure-migration-guide/migrate?tabs=Tools" TargetMode="External"/><Relationship Id="rId20" Type="http://schemas.openxmlformats.org/officeDocument/2006/relationships/hyperlink" Target="https://docs.microsoft.com/azure/architecture/cloud-adoption/digital-estate/approach" TargetMode="External"/><Relationship Id="rId29" Type="http://schemas.openxmlformats.org/officeDocument/2006/relationships/hyperlink" Target="https://docs.microsoft.com/en-us/learn/paths/learn-business-value-of-azure/" TargetMode="External"/><Relationship Id="rId41" Type="http://schemas.openxmlformats.org/officeDocument/2006/relationships/hyperlink" Target="https://aka.ms/cloudadoption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azure/architecture/cloud-adoption/business-strategy/motivations-why-are-we-moving-to-the-cloud" TargetMode="External"/><Relationship Id="rId24" Type="http://schemas.openxmlformats.org/officeDocument/2006/relationships/hyperlink" Target="https://docs.microsoft.com/en-us/azure/architecture/cloud-adoption/migrate/azure-best-practices/contoso-migration-assessment" TargetMode="External"/><Relationship Id="rId32" Type="http://schemas.openxmlformats.org/officeDocument/2006/relationships/hyperlink" Target="https://docs.microsoft.com/azure/architecture/cloud-adoption/plan/template" TargetMode="External"/><Relationship Id="rId37" Type="http://schemas.openxmlformats.org/officeDocument/2006/relationships/footer" Target="footer2.xml"/><Relationship Id="rId40"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azure/architecture/cloud-adoption/business-strategy/business-outcomes/how-to-use-the-business-outcome-template" TargetMode="External"/><Relationship Id="rId23" Type="http://schemas.openxmlformats.org/officeDocument/2006/relationships/hyperlink" Target="https://docs.microsoft.com/azure/architecture/cloud-adoption/digital-estate/5-rs-of-rationalization" TargetMode="External"/><Relationship Id="rId28" Type="http://schemas.openxmlformats.org/officeDocument/2006/relationships/hyperlink" Target="https://docs.microsoft.com/en-us/learn/paths/azure-fundamentals/"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partners/" TargetMode="External"/><Relationship Id="rId31" Type="http://schemas.openxmlformats.org/officeDocument/2006/relationships/hyperlink" Target="https://docs.microsoft.com/en-us/lea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azure/architecture/cloud-adoption/business-strategy/motivations-why-are-we-moving-to-the-cloud" TargetMode="External"/><Relationship Id="rId22" Type="http://schemas.openxmlformats.org/officeDocument/2006/relationships/hyperlink" Target="https://docs.microsoft.com/azure/architecture/cloud-adoption/digital-estate/rationalize" TargetMode="External"/><Relationship Id="rId27" Type="http://schemas.openxmlformats.org/officeDocument/2006/relationships/hyperlink" Target="https://docs.microsoft.com/en-us/learn/modules/microsoft-cloud-adoption-framework-for-azure/index" TargetMode="External"/><Relationship Id="rId30" Type="http://schemas.openxmlformats.org/officeDocument/2006/relationships/hyperlink" Target="https://docs.microsoft.com/azure/architecture/cloud-adoption/plan/suggested-skills" TargetMode="External"/><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f9f0ed7-b6e7-4e0d-9b4d-b4e73fb1e1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B56A014601647A8A96FC1FEAD7A4D" ma:contentTypeVersion="12" ma:contentTypeDescription="Create a new document." ma:contentTypeScope="" ma:versionID="039d7d63a445aa03b8bd7f7ada1479db">
  <xsd:schema xmlns:xsd="http://www.w3.org/2001/XMLSchema" xmlns:xs="http://www.w3.org/2001/XMLSchema" xmlns:p="http://schemas.microsoft.com/office/2006/metadata/properties" xmlns:ns2="9f9f0ed7-b6e7-4e0d-9b4d-b4e73fb1e1ba" xmlns:ns3="5d0a0686-a3c6-401e-8596-31c6446e2673" targetNamespace="http://schemas.microsoft.com/office/2006/metadata/properties" ma:root="true" ma:fieldsID="582baf147af40f8fdb4c1d5a9911735e" ns2:_="" ns3:_="">
    <xsd:import namespace="9f9f0ed7-b6e7-4e0d-9b4d-b4e73fb1e1ba"/>
    <xsd:import namespace="5d0a0686-a3c6-401e-8596-31c6446e26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f0ed7-b6e7-4e0d-9b4d-b4e73fb1e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0a0686-a3c6-401e-8596-31c6446e26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682D-B0BB-4673-8C86-74D28B4A136C}">
  <ds:schemaRefs>
    <ds:schemaRef ds:uri="http://purl.org/dc/elements/1.1/"/>
    <ds:schemaRef ds:uri="http://schemas.microsoft.com/office/2006/metadata/properties"/>
    <ds:schemaRef ds:uri="ad3ee108-5501-452e-a9d7-d1cad88f959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d923eac-bfb4-4245-8744-7b25224dfe7c"/>
    <ds:schemaRef ds:uri="http://www.w3.org/XML/1998/namespace"/>
    <ds:schemaRef ds:uri="http://purl.org/dc/dcmitype/"/>
  </ds:schemaRefs>
</ds:datastoreItem>
</file>

<file path=customXml/itemProps2.xml><?xml version="1.0" encoding="utf-8"?>
<ds:datastoreItem xmlns:ds="http://schemas.openxmlformats.org/officeDocument/2006/customXml" ds:itemID="{DBD7B9BC-5BA1-41D8-8F68-B4E108D505F7}">
  <ds:schemaRefs>
    <ds:schemaRef ds:uri="http://schemas.microsoft.com/sharepoint/v3/contenttype/forms"/>
  </ds:schemaRefs>
</ds:datastoreItem>
</file>

<file path=customXml/itemProps3.xml><?xml version="1.0" encoding="utf-8"?>
<ds:datastoreItem xmlns:ds="http://schemas.openxmlformats.org/officeDocument/2006/customXml" ds:itemID="{0488C718-221A-4B7D-9D70-98B43ACB6E92}"/>
</file>

<file path=customXml/itemProps4.xml><?xml version="1.0" encoding="utf-8"?>
<ds:datastoreItem xmlns:ds="http://schemas.openxmlformats.org/officeDocument/2006/customXml" ds:itemID="{182FC430-C7E8-493D-997F-B91FFD4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Padrino</dc:creator>
  <cp:keywords/>
  <dc:description/>
  <cp:lastModifiedBy>Evelyn Padrino</cp:lastModifiedBy>
  <cp:revision>2</cp:revision>
  <dcterms:created xsi:type="dcterms:W3CDTF">2019-09-24T16:51:00Z</dcterms:created>
  <dcterms:modified xsi:type="dcterms:W3CDTF">2019-09-24T16:51:00Z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0x010100F4EB56A014601647A8A96FC1FEAD7A4D</vt:lpwstr>
  </property>
</Properties>
</file>