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Yes or no to ram?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we need more hidden storage?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if the 256 was and we did mass bulk storage for other programs in a way that was more space efficient?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Yes or no to queue?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Should the memory be combined into one altogether general purpose storage or should there be individual memory stacks for the different data types (code, data, stack)?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bus does data use to flow into different registers?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many data buses do we need?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Should number blocks be limited to a certain area or should they be allowed to go anywhere?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will blocks not currently being used be stored?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grouping?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