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CD5D59" w:rsidRPr="007263DA" w:rsidRDefault="0086076B" w:rsidP="007263DA">
      <w:pPr>
        <w:pStyle w:val="Heading2"/>
      </w:pPr>
      <w:r w:rsidRPr="007263DA">
        <w:t>CSCI 239—Discrete Structures of Computer Science</w:t>
      </w:r>
    </w:p>
    <w:p w:rsidR="00CD5D59" w:rsidRPr="007263DA" w:rsidRDefault="0086076B" w:rsidP="007263DA">
      <w:pPr>
        <w:pStyle w:val="Heading2"/>
      </w:pPr>
      <w:r w:rsidRPr="007263DA">
        <w:t>Lab 2—Verifying the Truth of Propositions (Pre-lab)</w:t>
      </w:r>
    </w:p>
    <w:p w:rsidR="00CD5D59" w:rsidRPr="007263DA" w:rsidRDefault="0086076B" w:rsidP="007263DA">
      <w:r w:rsidRPr="007263DA">
        <w:t>The pre-lab is a pencil and paper exercise.</w:t>
      </w:r>
    </w:p>
    <w:p w:rsidR="00CD5D59" w:rsidRDefault="0086076B" w:rsidP="007263DA">
      <w:pPr>
        <w:pStyle w:val="Heading3"/>
        <w:rPr>
          <w:rFonts w:eastAsia="Times New Roman"/>
        </w:rPr>
      </w:pPr>
      <w:r>
        <w:rPr>
          <w:rFonts w:eastAsia="Times New Roman"/>
        </w:rPr>
        <w:t>Objectives:</w:t>
      </w:r>
    </w:p>
    <w:p w:rsidR="00CD5D59" w:rsidRPr="007263DA" w:rsidRDefault="0086076B" w:rsidP="007263DA">
      <w:pPr>
        <w:pStyle w:val="ListParagraph"/>
        <w:numPr>
          <w:ilvl w:val="0"/>
          <w:numId w:val="1"/>
        </w:numPr>
        <w:rPr>
          <w:rFonts w:eastAsia="Times New Roman"/>
        </w:rPr>
      </w:pPr>
      <w:r w:rsidRPr="007263DA">
        <w:rPr>
          <w:rFonts w:eastAsia="Times New Roman"/>
        </w:rPr>
        <w:t>to learn to use Haskell to evaluate propositional expressions</w:t>
      </w:r>
    </w:p>
    <w:p w:rsidR="00CD5D59" w:rsidRPr="007263DA" w:rsidRDefault="0086076B" w:rsidP="007263DA">
      <w:pPr>
        <w:pStyle w:val="ListParagraph"/>
        <w:numPr>
          <w:ilvl w:val="0"/>
          <w:numId w:val="1"/>
        </w:numPr>
        <w:rPr>
          <w:rFonts w:eastAsia="Times New Roman"/>
        </w:rPr>
      </w:pPr>
      <w:r w:rsidRPr="007263DA">
        <w:rPr>
          <w:rFonts w:eastAsia="Times New Roman"/>
        </w:rPr>
        <w:t>to learn to use and write Haskell functions that handle functions</w:t>
      </w:r>
    </w:p>
    <w:p w:rsidR="00CD5D59" w:rsidRPr="007263DA" w:rsidRDefault="0086076B" w:rsidP="007263DA">
      <w:pPr>
        <w:pStyle w:val="ListParagraph"/>
        <w:numPr>
          <w:ilvl w:val="0"/>
          <w:numId w:val="1"/>
        </w:numPr>
        <w:rPr>
          <w:rFonts w:eastAsia="Times New Roman"/>
        </w:rPr>
      </w:pPr>
      <w:r w:rsidRPr="007263DA">
        <w:rPr>
          <w:rFonts w:eastAsia="Times New Roman"/>
        </w:rPr>
        <w:t>to gain experience with propositional logic</w:t>
      </w:r>
    </w:p>
    <w:p w:rsidR="00CD5D59" w:rsidRDefault="0086076B" w:rsidP="007263DA">
      <w:pPr>
        <w:pStyle w:val="Heading3"/>
        <w:rPr>
          <w:rFonts w:eastAsia="Times New Roman"/>
        </w:rPr>
      </w:pPr>
      <w:r>
        <w:rPr>
          <w:rFonts w:eastAsia="Times New Roman"/>
        </w:rPr>
        <w:t>Preliminaries:</w:t>
      </w:r>
    </w:p>
    <w:p w:rsidR="00CD5D59" w:rsidRDefault="0086076B" w:rsidP="007263DA">
      <w:pPr>
        <w:pStyle w:val="NormalWeb"/>
      </w:pPr>
      <w:r>
        <w:t xml:space="preserve">Copy the directory </w:t>
      </w:r>
      <w:r>
        <w:rPr>
          <w:rStyle w:val="HTMLCode"/>
        </w:rPr>
        <w:t>/</w:t>
      </w:r>
      <w:proofErr w:type="spellStart"/>
      <w:r>
        <w:rPr>
          <w:rStyle w:val="HTMLCode"/>
        </w:rPr>
        <w:t>usr</w:t>
      </w:r>
      <w:proofErr w:type="spellEnd"/>
      <w:r>
        <w:rPr>
          <w:rStyle w:val="HTMLCode"/>
        </w:rPr>
        <w:t>/people/classes/CS239/labs/Lab02_VerifyingPropositions</w:t>
      </w:r>
      <w:r>
        <w:t xml:space="preserve"> into your </w:t>
      </w:r>
      <w:r>
        <w:rPr>
          <w:rStyle w:val="Emphasis"/>
        </w:rPr>
        <w:t>CS239</w:t>
      </w:r>
      <w:r>
        <w:t xml:space="preserve"> directory.</w:t>
      </w:r>
    </w:p>
    <w:p w:rsidR="00CD5D59" w:rsidRDefault="0086076B" w:rsidP="007263DA">
      <w:pPr>
        <w:pStyle w:val="Heading3"/>
        <w:rPr>
          <w:rFonts w:eastAsia="Times New Roman"/>
        </w:rPr>
      </w:pPr>
      <w:r>
        <w:rPr>
          <w:rFonts w:eastAsia="Times New Roman"/>
        </w:rPr>
        <w:t>Part 1 (pencil and paper)</w:t>
      </w:r>
    </w:p>
    <w:p w:rsidR="00CD5D59" w:rsidRDefault="0086076B" w:rsidP="005D1A65">
      <w:pPr>
        <w:pStyle w:val="NormalWeb"/>
      </w:pPr>
      <w:r>
        <w:t xml:space="preserve">Write the following English sentences as propositional logic statements. As you work, assign suitable variable names to simple propositions, such as using </w:t>
      </w:r>
      <w:proofErr w:type="spellStart"/>
      <w:r>
        <w:rPr>
          <w:rStyle w:val="Emphasis"/>
        </w:rPr>
        <w:t>br</w:t>
      </w:r>
      <w:proofErr w:type="spellEnd"/>
      <w:r>
        <w:t xml:space="preserve"> for “berries are ripe along the trail.” Note that if you have both the positive and negative of some proposition, you should assign a variable only to the positive version and use the ¬ operator with the positive variable to express the negative.</w:t>
      </w:r>
      <w:bookmarkStart w:id="0" w:name="_GoBack"/>
      <w:bookmarkEnd w:id="0"/>
    </w:p>
    <w:p w:rsidR="00CD5D59" w:rsidRDefault="0086076B" w:rsidP="007263DA">
      <w:pPr>
        <w:pStyle w:val="ListParagraph"/>
        <w:numPr>
          <w:ilvl w:val="0"/>
          <w:numId w:val="2"/>
        </w:numPr>
        <w:rPr>
          <w:rFonts w:eastAsia="Times New Roman"/>
        </w:rPr>
      </w:pPr>
      <w:r w:rsidRPr="007263DA">
        <w:rPr>
          <w:rFonts w:eastAsia="Times New Roman"/>
        </w:rPr>
        <w:t xml:space="preserve">Berries are ripe along the trail, but grizzly bears </w:t>
      </w:r>
      <w:proofErr w:type="gramStart"/>
      <w:r w:rsidRPr="007263DA">
        <w:rPr>
          <w:rFonts w:eastAsia="Times New Roman"/>
        </w:rPr>
        <w:t>have not been seen</w:t>
      </w:r>
      <w:proofErr w:type="gramEnd"/>
      <w:r w:rsidRPr="007263DA">
        <w:rPr>
          <w:rFonts w:eastAsia="Times New Roman"/>
        </w:rPr>
        <w:t xml:space="preserve"> in the area.</w:t>
      </w:r>
    </w:p>
    <w:p w:rsidR="00D121D4" w:rsidRPr="007263DA" w:rsidRDefault="00D121D4" w:rsidP="00D121D4">
      <w:pPr>
        <w:pStyle w:val="ListParagraph"/>
        <w:rPr>
          <w:rFonts w:eastAsia="Times New Roman"/>
        </w:rPr>
      </w:pPr>
      <w:r>
        <w:rPr>
          <w:rFonts w:eastAsia="Times New Roman"/>
        </w:rPr>
        <w:t xml:space="preserve">Possible answer: </w:t>
      </w:r>
      <w:proofErr w:type="spellStart"/>
      <w:r w:rsidRPr="00D121D4">
        <w:rPr>
          <w:rFonts w:ascii="Courier New" w:eastAsia="Times New Roman" w:hAnsi="Courier New" w:cs="Courier New"/>
          <w:i/>
        </w:rPr>
        <w:t>br</w:t>
      </w:r>
      <w:proofErr w:type="spellEnd"/>
      <w:r w:rsidRPr="00D121D4">
        <w:rPr>
          <w:rFonts w:ascii="Courier New" w:eastAsia="Times New Roman" w:hAnsi="Courier New" w:cs="Courier New"/>
        </w:rPr>
        <w:t xml:space="preserve"> </w:t>
      </w:r>
      <w:r w:rsidRPr="00D121D4">
        <w:rPr>
          <w:rFonts w:ascii="Cambria Math" w:eastAsia="Times New Roman" w:hAnsi="Cambria Math" w:cs="Cambria Math"/>
        </w:rPr>
        <w:t>∧</w:t>
      </w:r>
      <w:r w:rsidRPr="00D121D4">
        <w:rPr>
          <w:rFonts w:ascii="Courier New" w:eastAsia="Times New Roman" w:hAnsi="Courier New" w:cs="Courier New"/>
        </w:rPr>
        <w:t xml:space="preserve"> ¬</w:t>
      </w:r>
      <w:proofErr w:type="spellStart"/>
      <w:r w:rsidRPr="00D121D4">
        <w:rPr>
          <w:rFonts w:ascii="Courier New" w:eastAsia="Times New Roman" w:hAnsi="Courier New" w:cs="Courier New"/>
          <w:i/>
        </w:rPr>
        <w:t>gbs</w:t>
      </w:r>
      <w:proofErr w:type="spellEnd"/>
    </w:p>
    <w:p w:rsidR="00CD5D59" w:rsidRPr="007263DA" w:rsidRDefault="0086076B" w:rsidP="007263DA">
      <w:pPr>
        <w:pStyle w:val="ListParagraph"/>
        <w:numPr>
          <w:ilvl w:val="0"/>
          <w:numId w:val="2"/>
        </w:numPr>
        <w:rPr>
          <w:rFonts w:eastAsia="Times New Roman"/>
        </w:rPr>
      </w:pPr>
      <w:r w:rsidRPr="007263DA">
        <w:rPr>
          <w:rFonts w:eastAsia="Times New Roman"/>
        </w:rPr>
        <w:t xml:space="preserve">Grizzly bears </w:t>
      </w:r>
      <w:proofErr w:type="gramStart"/>
      <w:r w:rsidRPr="007263DA">
        <w:rPr>
          <w:rFonts w:eastAsia="Times New Roman"/>
        </w:rPr>
        <w:t>have not been seen</w:t>
      </w:r>
      <w:proofErr w:type="gramEnd"/>
      <w:r w:rsidRPr="007263DA">
        <w:rPr>
          <w:rFonts w:eastAsia="Times New Roman"/>
        </w:rPr>
        <w:t xml:space="preserve"> in the area, and hiking on the trail is safe, but berries are ripe along the trail.</w:t>
      </w:r>
    </w:p>
    <w:p w:rsidR="00CD5D59" w:rsidRPr="007263DA" w:rsidRDefault="0086076B" w:rsidP="007263DA">
      <w:pPr>
        <w:pStyle w:val="ListParagraph"/>
        <w:numPr>
          <w:ilvl w:val="0"/>
          <w:numId w:val="2"/>
        </w:numPr>
        <w:rPr>
          <w:rFonts w:eastAsia="Times New Roman"/>
        </w:rPr>
      </w:pPr>
      <w:r w:rsidRPr="007263DA">
        <w:rPr>
          <w:rFonts w:eastAsia="Times New Roman"/>
        </w:rPr>
        <w:t>If berries are ripe along the trail, hiking is safe, if and only if grizzly bears have not been seen in the area.</w:t>
      </w:r>
    </w:p>
    <w:p w:rsidR="00CD5D59" w:rsidRPr="007263DA" w:rsidRDefault="0086076B" w:rsidP="007263DA">
      <w:pPr>
        <w:pStyle w:val="ListParagraph"/>
        <w:numPr>
          <w:ilvl w:val="0"/>
          <w:numId w:val="2"/>
        </w:numPr>
        <w:rPr>
          <w:rFonts w:eastAsia="Times New Roman"/>
        </w:rPr>
      </w:pPr>
      <w:r w:rsidRPr="007263DA">
        <w:rPr>
          <w:rFonts w:eastAsia="Times New Roman"/>
        </w:rPr>
        <w:t>It is not safe to hike on the trail, but grizzly bears have not been seen in the area, and the berries along the trails are ripe.</w:t>
      </w:r>
    </w:p>
    <w:p w:rsidR="00CD5D59" w:rsidRPr="007263DA" w:rsidRDefault="0086076B" w:rsidP="007263DA">
      <w:pPr>
        <w:pStyle w:val="ListParagraph"/>
        <w:numPr>
          <w:ilvl w:val="0"/>
          <w:numId w:val="2"/>
        </w:numPr>
        <w:rPr>
          <w:rFonts w:eastAsia="Times New Roman"/>
        </w:rPr>
      </w:pPr>
      <w:r w:rsidRPr="007263DA">
        <w:rPr>
          <w:rFonts w:eastAsia="Times New Roman"/>
        </w:rPr>
        <w:t>For hiking on the trail to be safe, it is necessary but not sufficient that berries not be ripe along the trail and that grizzly bears not have been seen in the area.</w:t>
      </w:r>
    </w:p>
    <w:p w:rsidR="00CD5D59" w:rsidRPr="007263DA" w:rsidRDefault="0086076B" w:rsidP="007263DA">
      <w:pPr>
        <w:pStyle w:val="ListParagraph"/>
        <w:numPr>
          <w:ilvl w:val="0"/>
          <w:numId w:val="2"/>
        </w:numPr>
        <w:rPr>
          <w:rFonts w:eastAsia="Times New Roman"/>
        </w:rPr>
      </w:pPr>
      <w:r w:rsidRPr="007263DA">
        <w:rPr>
          <w:rFonts w:eastAsia="Times New Roman"/>
        </w:rPr>
        <w:t>Hiking is not safe on the trail whenever grizzly bears have been seen in the area and berries are ripe along the trail.</w:t>
      </w:r>
    </w:p>
    <w:p w:rsidR="00CD5D59" w:rsidRDefault="0086076B" w:rsidP="007263DA">
      <w:pPr>
        <w:pStyle w:val="Heading3"/>
        <w:rPr>
          <w:rFonts w:eastAsia="Times New Roman"/>
        </w:rPr>
      </w:pPr>
      <w:r>
        <w:rPr>
          <w:rFonts w:eastAsia="Times New Roman"/>
        </w:rPr>
        <w:t>Part 2 (pencil and paper)</w:t>
      </w:r>
    </w:p>
    <w:p w:rsidR="00CD5D59" w:rsidRDefault="0086076B" w:rsidP="007263DA">
      <w:pPr>
        <w:pStyle w:val="NormalWeb"/>
      </w:pPr>
      <w:r>
        <w:t>Construct a truth table for the following compound statement:</w:t>
      </w:r>
    </w:p>
    <w:p w:rsidR="00CD5D59" w:rsidRDefault="0086076B" w:rsidP="007263DA">
      <w:pPr>
        <w:pStyle w:val="HTMLPreformatted"/>
      </w:pPr>
      <w:r>
        <w:t xml:space="preserve">    (p → q) ↔ (r → s)</w:t>
      </w:r>
    </w:p>
    <w:p w:rsidR="00CD5D59" w:rsidRDefault="0086076B" w:rsidP="007263DA">
      <w:pPr>
        <w:pStyle w:val="NormalWeb"/>
      </w:pPr>
      <w:r>
        <w:lastRenderedPageBreak/>
        <w:t>Be prepared to show your pre-lab work at the beginning of Lab 2.</w:t>
      </w:r>
    </w:p>
    <w:sectPr w:rsidR="00CD5D59" w:rsidSect="005D1A65">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7A74"/>
    <w:multiLevelType w:val="multilevel"/>
    <w:tmpl w:val="F13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67D61"/>
    <w:multiLevelType w:val="multilevel"/>
    <w:tmpl w:val="B06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6B"/>
    <w:rsid w:val="005D1A65"/>
    <w:rsid w:val="007263DA"/>
    <w:rsid w:val="0086076B"/>
    <w:rsid w:val="00CD5D59"/>
    <w:rsid w:val="00D1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29EAF"/>
  <w15:chartTrackingRefBased/>
  <w15:docId w15:val="{7F3CF26F-43FE-4A76-9210-288C02D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DA"/>
    <w:pPr>
      <w:spacing w:before="100" w:beforeAutospacing="1" w:after="100" w:afterAutospacing="1"/>
    </w:pPr>
    <w:rPr>
      <w:rFonts w:ascii="Cambria" w:eastAsiaTheme="minorEastAsia" w:hAnsi="Cambria"/>
      <w:color w:val="000066"/>
      <w:sz w:val="24"/>
      <w:szCs w:val="24"/>
    </w:rPr>
  </w:style>
  <w:style w:type="paragraph" w:styleId="Heading2">
    <w:name w:val="heading 2"/>
    <w:basedOn w:val="Normal"/>
    <w:link w:val="Heading2Char"/>
    <w:uiPriority w:val="9"/>
    <w:qFormat/>
    <w:rsid w:val="007263DA"/>
    <w:pPr>
      <w:outlineLvl w:val="1"/>
    </w:pPr>
    <w:rPr>
      <w:rFonts w:eastAsia="Times New Roman"/>
      <w:b/>
      <w:bCs/>
      <w:sz w:val="36"/>
      <w:szCs w:val="36"/>
    </w:rPr>
  </w:style>
  <w:style w:type="paragraph" w:styleId="Heading3">
    <w:name w:val="heading 3"/>
    <w:basedOn w:val="Normal"/>
    <w:link w:val="Heading3Char"/>
    <w:uiPriority w:val="9"/>
    <w:qFormat/>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rsid w:val="007263DA"/>
    <w:rPr>
      <w:rFonts w:ascii="Cambria" w:hAnsi="Cambria"/>
      <w:b/>
      <w:bCs/>
      <w:color w:val="000066"/>
      <w:sz w:val="36"/>
      <w:szCs w:val="3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styleId="ListParagraph">
    <w:name w:val="List Paragraph"/>
    <w:basedOn w:val="Normal"/>
    <w:uiPriority w:val="34"/>
    <w:qFormat/>
    <w:rsid w:val="0072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2C3AF68</Template>
  <TotalTime>11</TotalTime>
  <Pages>1</Pages>
  <Words>314</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CSCI 239 Lab 2 – Pre-lab</vt:lpstr>
    </vt:vector>
  </TitlesOfParts>
  <Company>CSB/SJU</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2 – Pre-lab</dc:title>
  <dc:subject/>
  <dc:creator>James Holey</dc:creator>
  <cp:keywords/>
  <dc:description/>
  <cp:lastModifiedBy>Whitford Holey, J Andrew</cp:lastModifiedBy>
  <cp:revision>5</cp:revision>
  <cp:lastPrinted>2017-09-06T14:13:00Z</cp:lastPrinted>
  <dcterms:created xsi:type="dcterms:W3CDTF">2016-09-05T14:09:00Z</dcterms:created>
  <dcterms:modified xsi:type="dcterms:W3CDTF">2017-09-06T14:13:00Z</dcterms:modified>
</cp:coreProperties>
</file>