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3C0866" w14:paraId="2C078E63" wp14:textId="7FA53A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bookmarkStart w:name="_GoBack" w:id="0"/>
      <w:bookmarkEnd w:id="0"/>
      <w:r w:rsidRPr="3E3C0866" w:rsidR="701C9E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Section 1- Introduction- What is C-EL?</w:t>
      </w:r>
    </w:p>
    <w:p w:rsidR="6644AAB1" w:rsidP="3E3C0866" w:rsidRDefault="6644AAB1" w14:paraId="4DC265F6" w14:textId="605F44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3C0866" w:rsidR="6644AAB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Heffner</w:t>
      </w:r>
      <w:r w:rsidRPr="3E3C0866" w:rsidR="36D8A3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Gail Gunst, Janel M. Curry, Claudia</w:t>
      </w:r>
      <w:r w:rsidRPr="3E3C0866" w:rsidR="19A5922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D. </w:t>
      </w:r>
      <w:proofErr w:type="spellStart"/>
      <w:r w:rsidRPr="3E3C0866" w:rsidR="19A5922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Beversluis</w:t>
      </w:r>
      <w:proofErr w:type="spellEnd"/>
      <w:r w:rsidRPr="3E3C0866" w:rsidR="19A5922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(2006). </w:t>
      </w:r>
      <w:r w:rsidRPr="3E3C0866" w:rsidR="51E0150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Transforming Liberal Arts </w:t>
      </w:r>
      <w:r w:rsidRPr="3E3C0866" w:rsidR="51E0150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Education </w:t>
      </w:r>
      <w:r w:rsidRPr="3E3C0866" w:rsidR="51E0150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Through</w:t>
      </w:r>
      <w:r w:rsidRPr="3E3C0866" w:rsidR="51E0150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Engaged Scholarship</w:t>
      </w:r>
      <w:r w:rsidRPr="3E3C0866" w:rsidR="02FBF85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r w:rsidRPr="3E3C0866" w:rsidR="5A87D29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Journal of Higher Education Outreach and Engagement</w:t>
      </w:r>
      <w:r w:rsidRPr="3E3C0866" w:rsidR="5A87D2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11 (1)</w:t>
      </w:r>
      <w:r w:rsidRPr="3E3C0866" w:rsidR="5757046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hyperlink r:id="R236b946b33434a2d">
        <w:r w:rsidRPr="3E3C0866" w:rsidR="57570460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https://files.eric.ed.gov/fulltext/EJ1093027.pdf</w:t>
        </w:r>
      </w:hyperlink>
      <w:r w:rsidRPr="3E3C0866" w:rsidR="5757046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35B1E2D4" w:rsidP="3E3C0866" w:rsidRDefault="35B1E2D4" w14:paraId="3BEFAB37" w14:textId="1622F313">
      <w:pPr>
        <w:ind w:left="567" w:hanging="567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3C0866" w:rsidR="35B1E2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Harward, D</w:t>
      </w:r>
      <w:r w:rsidRPr="3E3C0866" w:rsidR="2A2647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onald</w:t>
      </w:r>
      <w:r w:rsidRPr="3E3C0866" w:rsidR="35B1E2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(2014, December 30). Engaged Learning and the Core Purposes of Liberal Education. Retrieved October 16, 2020, from </w:t>
      </w:r>
      <w:hyperlink r:id="R0ca1ae3798844bce">
        <w:r w:rsidRPr="3E3C0866" w:rsidR="35B1E2D4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https://www.aacu.org/publications-research/periodicals/engaged-learning-and-core-purposes-liberal-education</w:t>
        </w:r>
      </w:hyperlink>
    </w:p>
    <w:p w:rsidR="4EF18B73" w:rsidP="3E3C0866" w:rsidRDefault="4EF18B73" w14:paraId="082E99B6" w14:textId="7091F9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3C0866" w:rsidR="4EF18B7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Goodman, Philips Hunter. </w:t>
      </w:r>
      <w:r w:rsidRPr="3E3C0866" w:rsidR="0C4A22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(2014</w:t>
      </w:r>
      <w:r w:rsidRPr="3E3C0866" w:rsidR="0C4A22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).</w:t>
      </w:r>
      <w:r w:rsidRPr="3E3C0866" w:rsidR="1A74151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3E3C0866" w:rsidR="4EF18B7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</w:t>
      </w:r>
      <w:r w:rsidRPr="3E3C0866" w:rsidR="4EF18B7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Tie That Binds: </w:t>
      </w:r>
      <w:r w:rsidRPr="3E3C0866" w:rsidR="394FA3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Leadership and </w:t>
      </w:r>
      <w:r w:rsidRPr="3E3C0866" w:rsidR="4EF18B7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Liberal Arts </w:t>
      </w:r>
      <w:r w:rsidRPr="3E3C0866" w:rsidR="11118D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Institutions’ Civic Engagement in Rural Communities.</w:t>
      </w:r>
      <w:r w:rsidRPr="3E3C0866" w:rsidR="3659D12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3E3C0866" w:rsidR="0837363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Dissertation, </w:t>
      </w:r>
      <w:r w:rsidRPr="3E3C0866" w:rsidR="3659D12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College of Education and the Graduate School of the University of Central Arkansas</w:t>
      </w:r>
      <w:r w:rsidRPr="3E3C0866" w:rsidR="09F3127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  <w:hyperlink r:id="R3636902c5d694553">
        <w:r w:rsidRPr="3E3C0866" w:rsidR="09F31277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https://uca.edu/phdleadership/files/2012/07/Goodman-Leadership-and-Liberal-Arts-Institutions-Civic-Engagement-Commitment-in-Rural-Communities.pdf</w:t>
        </w:r>
      </w:hyperlink>
    </w:p>
    <w:p w:rsidR="5B9D1F76" w:rsidP="3E3C0866" w:rsidRDefault="5B9D1F76" w14:paraId="45FF26EE" w14:textId="49CADFCE">
      <w:pPr>
        <w:ind w:left="567" w:hanging="567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3E3C0866" w:rsidR="5B9D1F7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Paperson</w:t>
      </w:r>
      <w:proofErr w:type="spellEnd"/>
      <w:r w:rsidRPr="3E3C0866" w:rsidR="5B9D1F7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La. (2012). A Third University Is Possible: Contents. Retrieved October 16, 2020, from </w:t>
      </w:r>
      <w:hyperlink r:id="R1868eea4aa814168">
        <w:r w:rsidRPr="3E3C0866" w:rsidR="5B9D1F7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https://manifold.umn.edu/read/a-third-university-is-possible/section/d267e2f2-15aa-4484-a557-bf294627a0df</w:t>
        </w:r>
      </w:hyperlink>
    </w:p>
    <w:p w:rsidR="2AD0C4E1" w:rsidP="3E3C0866" w:rsidRDefault="2AD0C4E1" w14:paraId="2AD7187D" w14:textId="3EFCC494">
      <w:pPr>
        <w:ind w:left="567" w:hanging="567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3C0866" w:rsidR="2AD0C4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Peterson, T. H. (2018, February 22). Critical Learning, Radical Healing, and Community Engagement in Prison. Retrieved October 16, 2020, from </w:t>
      </w:r>
      <w:hyperlink r:id="R57d001b597444723">
        <w:r w:rsidRPr="3E3C0866" w:rsidR="2AD0C4E1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https://www.aacu.org/diversitydemocracy/2018/winter/peterson</w:t>
        </w:r>
      </w:hyperlink>
    </w:p>
    <w:p w:rsidR="5128C61F" w:rsidP="3E3C0866" w:rsidRDefault="5128C61F" w14:paraId="4A1F74AA" w14:textId="628DD1DF">
      <w:pPr>
        <w:ind w:left="567" w:hanging="567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E3C0866" w:rsidR="5128C6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Mitchell, T. D., Donahue, D. M., &amp; Young-Law, C. (2012). Service Learning as a Pedagogy of Whiteness. </w:t>
      </w:r>
      <w:r w:rsidRPr="3E3C0866" w:rsidR="5128C61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Equity &amp; Excellence in Education,</w:t>
      </w:r>
      <w:r w:rsidRPr="3E3C0866" w:rsidR="5128C6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E3C0866" w:rsidR="5128C61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45</w:t>
      </w:r>
      <w:r w:rsidRPr="3E3C0866" w:rsidR="5128C6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(4), 612-629. doi:10.1080/10665684.2012.715534</w:t>
      </w:r>
    </w:p>
    <w:p w:rsidR="5CF9EA04" w:rsidP="3E3C0866" w:rsidRDefault="5CF9EA04" w14:paraId="5D5B06E1" w14:textId="471BF77D">
      <w:pPr>
        <w:ind w:left="567" w:hanging="567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3C0866" w:rsidR="5CF9EA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Lee, K., &amp; Chavis, D. (2015, May 12). What Is Community Anyway? (SSIR). Retrieved October 16, 2020, from </w:t>
      </w:r>
      <w:hyperlink r:id="R56efe72c3b4a476b">
        <w:r w:rsidRPr="3E3C0866" w:rsidR="5CF9EA04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https://ssir.org/articles/entry/what_is_community_anyway</w:t>
        </w:r>
      </w:hyperlink>
    </w:p>
    <w:p w:rsidR="6984929E" w:rsidP="3E3C0866" w:rsidRDefault="6984929E" w14:paraId="3D55141F" w14:textId="329B3041">
      <w:pPr>
        <w:pStyle w:val="Normal"/>
        <w:ind w:left="567" w:hanging="567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3C0866" w:rsidR="6984929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Morrison, Emily and Wendy Wagner. (2017). A Community-Engaged Faculty Typology: A Self-Referent Approach to Understanding Faculty Perspectives. </w:t>
      </w:r>
      <w:r w:rsidRPr="3E3C0866" w:rsidR="6984929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Michigan Journal of Community Service </w:t>
      </w:r>
      <w:r w:rsidRPr="3E3C0866" w:rsidR="6984929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Lear</w:t>
      </w:r>
      <w:r w:rsidRPr="3E3C0866" w:rsidR="330E4FC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n</w:t>
      </w:r>
      <w:r w:rsidRPr="3E3C0866" w:rsidR="6984929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ing</w:t>
      </w:r>
      <w:r w:rsidRPr="3E3C0866" w:rsidR="59018D0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3E3C0866" w:rsidR="5C97D75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23(2). </w:t>
      </w:r>
      <w:hyperlink r:id="R460473e3a94b4701">
        <w:r w:rsidRPr="3E3C0866" w:rsidR="5C97D75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https://doi.org/10.3998/mjcsloa.3239521.0023.201</w:t>
        </w:r>
      </w:hyperlink>
      <w:r w:rsidRPr="3E3C0866" w:rsidR="5C97D7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3091F250" w:rsidP="3E3C0866" w:rsidRDefault="3091F250" w14:paraId="61467AB3" w14:textId="2DD84938">
      <w:pPr>
        <w:pStyle w:val="Normal"/>
        <w:ind w:left="567" w:hanging="567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3C0866" w:rsidR="3091F2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Mitchell, Tania D. </w:t>
      </w:r>
      <w:r w:rsidRPr="3E3C0866" w:rsidR="3CE0B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(2008</w:t>
      </w:r>
      <w:r w:rsidRPr="3E3C0866" w:rsidR="3CE0B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  <w:r w:rsidRPr="3E3C0866" w:rsidR="0FB788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E3C0866" w:rsidR="3091F2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Traditional</w:t>
      </w:r>
      <w:r w:rsidRPr="3E3C0866" w:rsidR="3091F2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vs. Critical Service-Learning: Engaging the Literature to Differentiate Two Models. </w:t>
      </w:r>
      <w:r w:rsidRPr="3E3C0866" w:rsidR="6CA9306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Michigan Journal of Community Service Learning.</w:t>
      </w:r>
      <w:r w:rsidRPr="3E3C0866" w:rsidR="0BCC9F0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hyperlink r:id="Rce83e61d8df24283">
        <w:r w:rsidRPr="3E3C0866" w:rsidR="0BCC9F02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https://files.eric.ed.gov/fulltext/EJ831374.pdf</w:t>
        </w:r>
      </w:hyperlink>
    </w:p>
    <w:p w:rsidR="326A6B04" w:rsidP="3E3C0866" w:rsidRDefault="326A6B04" w14:paraId="4B6E6A58" w14:textId="39A7736B">
      <w:pPr>
        <w:pStyle w:val="Normal"/>
        <w:ind w:left="567" w:hanging="567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3C0866" w:rsidR="326A6B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O’Meara, KerryAnn. (2007). </w:t>
      </w:r>
      <w:r w:rsidRPr="3E3C0866" w:rsidR="326A6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11111"/>
          <w:sz w:val="24"/>
          <w:szCs w:val="24"/>
          <w:lang w:val="en-US"/>
        </w:rPr>
        <w:t>Motivation for Faculty Community Engagement: Learning from Exemplars</w:t>
      </w:r>
      <w:r w:rsidRPr="3E3C0866" w:rsidR="66BEF2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11111"/>
          <w:sz w:val="24"/>
          <w:szCs w:val="24"/>
          <w:lang w:val="en-US"/>
        </w:rPr>
        <w:t xml:space="preserve">. </w:t>
      </w:r>
      <w:r w:rsidRPr="3E3C0866" w:rsidR="66BEF2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Journal of Higher Education Outreach and Engagement</w:t>
      </w:r>
      <w:r w:rsidRPr="3E3C0866" w:rsidR="5204D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E3C0866" w:rsidR="5204D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12(1).</w:t>
      </w:r>
      <w:r w:rsidRPr="3E3C0866" w:rsidR="7BC146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647f7dc582774d4b">
        <w:r w:rsidRPr="3E3C0866" w:rsidR="7BC146A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file:///C:/Users/schifitto/Downloads/Motivationforfacultycommunityengagement-Learningfromexemplars%20(2).pdf</w:t>
        </w:r>
      </w:hyperlink>
      <w:r w:rsidRPr="3E3C0866" w:rsidR="7BC146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71A4C5AD" w:rsidP="3E3C0866" w:rsidRDefault="71A4C5AD" w14:paraId="0875FC4A" w14:textId="372D5DC8">
      <w:pPr>
        <w:pStyle w:val="Normal"/>
        <w:ind w:left="567" w:hanging="567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E3C0866" w:rsidR="71A4C5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Koritz, A., Schadewald, P., &amp; Hubert, H. (2016). Civic professionalism: A pathway to practical wisdom for the liberal arts (White paper). Imagining America: Artists and Scholars in Public Life.</w:t>
      </w:r>
    </w:p>
    <w:p w:rsidR="2ACE9352" w:rsidP="3E3C0866" w:rsidRDefault="2ACE9352" w14:paraId="51612E5E" w14:textId="1899B91A">
      <w:pPr>
        <w:ind w:left="567" w:hanging="567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3C0866" w:rsidR="2ACE935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Busch, D. (2020). History of Service-Learning. Retrieved October 16, 2020, from </w:t>
      </w:r>
      <w:hyperlink r:id="R654c6790c15341bf">
        <w:r w:rsidRPr="3E3C0866" w:rsidR="2ACE9352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https://www.socialchange101.org/history-of-service-learning/</w:t>
        </w:r>
      </w:hyperlink>
    </w:p>
    <w:p w:rsidR="5AB83783" w:rsidP="3E3C0866" w:rsidRDefault="5AB83783" w14:paraId="3A3F5CCF" w14:textId="435124D9">
      <w:pPr>
        <w:ind w:left="567" w:hanging="567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E3C0866" w:rsidR="5AB8378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Dolgon, C., Mitchell, T. D., &amp; Eatman, T. K. (2019). </w:t>
      </w:r>
      <w:r w:rsidRPr="3E3C0866" w:rsidR="5AB8378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The Cambridge handbook of service learning and community engagement</w:t>
      </w:r>
      <w:r w:rsidRPr="3E3C0866" w:rsidR="5AB8378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 Cambridge: Cambridge University Press.</w:t>
      </w:r>
    </w:p>
    <w:p w:rsidR="3E3C0866" w:rsidP="3E3C0866" w:rsidRDefault="3E3C0866" w14:paraId="4DFFE119" w14:textId="7A7F5B3B">
      <w:pPr>
        <w:pStyle w:val="Normal"/>
        <w:ind w:left="567" w:hanging="567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AB83783" w:rsidP="3E3C0866" w:rsidRDefault="5AB83783" w14:paraId="6488614A" w14:textId="726476E9">
      <w:pPr>
        <w:pStyle w:val="Normal"/>
        <w:ind w:left="567" w:hanging="567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E3C0866" w:rsidR="5AB837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Section 2- Community Partnerships</w:t>
      </w:r>
    </w:p>
    <w:p w:rsidR="44C820AB" w:rsidP="3E3C0866" w:rsidRDefault="44C820AB" w14:paraId="170D2C4B" w14:textId="0ECA8F6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3E3C0866" w:rsidR="44C820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1F20"/>
          <w:sz w:val="24"/>
          <w:szCs w:val="24"/>
          <w:lang w:val="en-US"/>
        </w:rPr>
        <w:t>Bloomgarden, Alan H.; O'Meara, Kerry Ann. (2007) Faculty Role Integration and Community Engagement: Harmony or Cacophony?</w:t>
      </w:r>
      <w:r w:rsidRPr="3E3C0866" w:rsidR="00F65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1F20"/>
          <w:sz w:val="24"/>
          <w:szCs w:val="24"/>
          <w:lang w:val="en-US"/>
        </w:rPr>
        <w:t xml:space="preserve"> </w:t>
      </w:r>
      <w:r w:rsidRPr="3E3C0866" w:rsidR="44C820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1F20"/>
          <w:sz w:val="24"/>
          <w:szCs w:val="24"/>
          <w:lang w:val="en-US"/>
        </w:rPr>
        <w:t xml:space="preserve"> </w:t>
      </w:r>
      <w:r w:rsidRPr="3E3C0866" w:rsidR="5297C17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Michigan Journal of Community Service Learning</w:t>
      </w:r>
      <w:r w:rsidRPr="3E3C0866" w:rsidR="05D0677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3E3C0866" w:rsidR="05D06777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13.</w:t>
      </w:r>
    </w:p>
    <w:p w:rsidR="31F82182" w:rsidP="3E3C0866" w:rsidRDefault="31F82182" w14:paraId="6B4FB1C2" w14:textId="3D9956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E3C0866" w:rsidR="31F821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Stoecker and Elizabeth A. Tryon. (2009).</w:t>
      </w:r>
      <w:r w:rsidRPr="3E3C0866" w:rsidR="31F8218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Unheard Voices: Community Organizations and Service </w:t>
      </w:r>
      <w:r w:rsidRPr="3E3C0866" w:rsidR="31F8218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Learning. Temple</w:t>
      </w:r>
      <w:r w:rsidRPr="3E3C0866" w:rsidR="31F8218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UP. </w:t>
      </w:r>
    </w:p>
    <w:p w:rsidR="1C4E5A47" w:rsidP="3E3C0866" w:rsidRDefault="1C4E5A47" w14:paraId="23FBB0F0" w14:textId="2413BA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3C0866" w:rsidR="1C4E5A4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Bacon, Nora. (2002). Differences in Faculty and Community Partners' Theories of Learning</w:t>
      </w:r>
      <w:r w:rsidRPr="3E3C0866" w:rsidR="07B8AB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. </w:t>
      </w:r>
      <w:r w:rsidRPr="3E3C0866" w:rsidR="07B8AB7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Michigan Journal of Community Service Learning, </w:t>
      </w:r>
      <w:r w:rsidRPr="3E3C0866" w:rsidR="07B8AB7A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9. </w:t>
      </w:r>
      <w:hyperlink r:id="R85b1ad65cae5488e">
        <w:r w:rsidRPr="3E3C0866" w:rsidR="07B8AB7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http://hdl.handle.net/2027/spo.3239521.0009.104</w:t>
        </w:r>
      </w:hyperlink>
      <w:r w:rsidRPr="3E3C0866" w:rsidR="07B8AB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568F8E99" w:rsidP="3E3C0866" w:rsidRDefault="568F8E99" w14:paraId="71CD6645" w14:textId="78E0BB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E3C0866" w:rsidR="568F8E9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Alter, Driver, Frumento, Howard, Shufstall and Whitmer (2017) Community engagement for collective action: a handbook for practitioners. Invasive Animals CRC, Australia.</w:t>
      </w:r>
    </w:p>
    <w:p w:rsidR="58BC3AD6" w:rsidP="3E3C0866" w:rsidRDefault="58BC3AD6" w14:paraId="39A0AD6E" w14:textId="05CD457E">
      <w:pPr>
        <w:pStyle w:val="Normal"/>
      </w:pPr>
      <w:r w:rsidRPr="3E3C0866" w:rsidR="58BC3A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Asset Mapping (1999). University Outreach and Extension University of Missouri System and Lincoln University. Retrieved from </w:t>
      </w:r>
      <w:hyperlink r:id="R577e76ce5ea04c21">
        <w:r w:rsidRPr="3E3C0866" w:rsidR="58BC3AD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http://extension.missouri.edu/about/fy00-03/assetmapping.htm</w:t>
        </w:r>
      </w:hyperlink>
    </w:p>
    <w:p w:rsidR="58BC3AD6" w:rsidP="3E3C0866" w:rsidRDefault="58BC3AD6" w14:paraId="5825261F" w14:textId="06CF05D4">
      <w:pPr>
        <w:pStyle w:val="Normal"/>
      </w:pPr>
      <w:r w:rsidRPr="3E3C0866" w:rsidR="58BC3A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Best Practice Briefs (1999). The several forms of “Community mapping”—2. Michigan State University. Retrieved from </w:t>
      </w:r>
      <w:hyperlink r:id="Rea3e2d8ee8ec474e">
        <w:r w:rsidRPr="3E3C0866" w:rsidR="58BC3AD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http://outreach.msu.edu/bpbriefs/issues/brief4.pdf</w:t>
        </w:r>
      </w:hyperlink>
    </w:p>
    <w:p w:rsidR="58BC3AD6" w:rsidP="3E3C0866" w:rsidRDefault="58BC3AD6" w14:paraId="11047E05" w14:textId="1C951816">
      <w:pPr>
        <w:pStyle w:val="Normal"/>
      </w:pPr>
      <w:r w:rsidRPr="3E3C0866" w:rsidR="58BC3A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Neighborhood Trust Innovations Network (1996). Mapping community capacity. Chicago, IL: Kretzmann, J.L. &amp; McKnight J.P. Retrieved from </w:t>
      </w:r>
      <w:hyperlink r:id="R8ce8f64f04034588">
        <w:r w:rsidRPr="3E3C0866" w:rsidR="58BC3AD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www.racialequitytools.org/resourcefiles/mcknight.pdf</w:t>
        </w:r>
      </w:hyperlink>
    </w:p>
    <w:p w:rsidR="58BC3AD6" w:rsidP="3E3C0866" w:rsidRDefault="58BC3AD6" w14:paraId="4D742551" w14:textId="398356DA">
      <w:pPr>
        <w:pStyle w:val="Normal"/>
      </w:pPr>
      <w:r w:rsidRPr="3E3C0866" w:rsidR="58BC3A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Social Design Notes (2004). What is asset mapping? Retrieved from </w:t>
      </w:r>
      <w:hyperlink r:id="R115c7d3e46514ebe">
        <w:r w:rsidRPr="3E3C0866" w:rsidR="58BC3AD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http://backspace.com/notes/2004/06/what-is-asset-mapping.php</w:t>
        </w:r>
      </w:hyperlink>
    </w:p>
    <w:p w:rsidR="49CA4B85" w:rsidP="3E3C0866" w:rsidRDefault="49CA4B85" w14:paraId="014E0BC7" w14:textId="7D2031CA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3C0866" w:rsidR="49CA4B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Field Guide: Equity-Centered Community Design</w:t>
      </w:r>
    </w:p>
    <w:p w:rsidR="3E3C0866" w:rsidP="3E3C0866" w:rsidRDefault="3E3C0866" w14:paraId="79E5AB13" w14:textId="0276EAF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E3C0866" w:rsidP="3E3C0866" w:rsidRDefault="3E3C0866" w14:paraId="07ED26AA" w14:textId="4CF3DB85">
      <w:pPr>
        <w:pStyle w:val="Normal"/>
        <w:ind w:left="567" w:hanging="567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1F20"/>
          <w:sz w:val="24"/>
          <w:szCs w:val="24"/>
          <w:lang w:val="en-US"/>
        </w:rPr>
      </w:pPr>
    </w:p>
    <w:p w:rsidR="3E3C0866" w:rsidP="3E3C0866" w:rsidRDefault="3E3C0866" w14:paraId="0A63313D" w14:textId="653881A1">
      <w:pPr>
        <w:pStyle w:val="Normal"/>
        <w:ind w:left="567" w:hanging="567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E3C0866" w:rsidP="3E3C0866" w:rsidRDefault="3E3C0866" w14:paraId="60E25271" w14:textId="0DC468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3C0866" w:rsidP="3E3C0866" w:rsidRDefault="3E3C0866" w14:paraId="50CD78D8" w14:textId="1D9F7D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3C0866" w:rsidP="3E3C0866" w:rsidRDefault="3E3C0866" w14:paraId="23E45938" w14:textId="5BB69C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3C0866" w:rsidP="3E3C0866" w:rsidRDefault="3E3C0866" w14:paraId="4905E5AF" w14:textId="41E730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3C0866" w:rsidP="3E3C0866" w:rsidRDefault="3E3C0866" w14:paraId="73D8484B" w14:textId="67016C64">
      <w:pPr>
        <w:pStyle w:val="Normal"/>
      </w:pPr>
    </w:p>
    <w:p w:rsidR="3E3C0866" w:rsidP="3E3C0866" w:rsidRDefault="3E3C0866" w14:paraId="46BA7A83" w14:textId="6AD970F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DCEB75"/>
  <w15:docId w15:val="{dbf794af-0ada-453c-95a2-b7559ecd5ab0}"/>
  <w:rsids>
    <w:rsidRoot w:val="65DCEB75"/>
    <w:rsid w:val="00F65508"/>
    <w:rsid w:val="0174F130"/>
    <w:rsid w:val="02585BAF"/>
    <w:rsid w:val="02FBF85B"/>
    <w:rsid w:val="034E8B37"/>
    <w:rsid w:val="0400909E"/>
    <w:rsid w:val="048ADDB4"/>
    <w:rsid w:val="05D06777"/>
    <w:rsid w:val="07AC2755"/>
    <w:rsid w:val="07B8AB7A"/>
    <w:rsid w:val="0837363B"/>
    <w:rsid w:val="09F31277"/>
    <w:rsid w:val="0A2AB157"/>
    <w:rsid w:val="0A934E87"/>
    <w:rsid w:val="0BCC9F02"/>
    <w:rsid w:val="0C4A2287"/>
    <w:rsid w:val="0C804400"/>
    <w:rsid w:val="0C9737F2"/>
    <w:rsid w:val="0CC25887"/>
    <w:rsid w:val="0D760823"/>
    <w:rsid w:val="0FB7887B"/>
    <w:rsid w:val="10D31E86"/>
    <w:rsid w:val="11118DF9"/>
    <w:rsid w:val="124B62F9"/>
    <w:rsid w:val="13478D49"/>
    <w:rsid w:val="1509289B"/>
    <w:rsid w:val="16D317B2"/>
    <w:rsid w:val="16E65840"/>
    <w:rsid w:val="19A59225"/>
    <w:rsid w:val="1A74151A"/>
    <w:rsid w:val="1AEA2FC8"/>
    <w:rsid w:val="1C4E5A47"/>
    <w:rsid w:val="1D64D9FF"/>
    <w:rsid w:val="2A264744"/>
    <w:rsid w:val="2ACE9352"/>
    <w:rsid w:val="2AD0C4E1"/>
    <w:rsid w:val="2AD810D5"/>
    <w:rsid w:val="2B07D270"/>
    <w:rsid w:val="2CEAC247"/>
    <w:rsid w:val="2F35B8A2"/>
    <w:rsid w:val="2FD15337"/>
    <w:rsid w:val="30642C79"/>
    <w:rsid w:val="3091F250"/>
    <w:rsid w:val="31F82182"/>
    <w:rsid w:val="326A6B04"/>
    <w:rsid w:val="330E4FC9"/>
    <w:rsid w:val="33F8D942"/>
    <w:rsid w:val="35B1E2D4"/>
    <w:rsid w:val="3659D121"/>
    <w:rsid w:val="36D8A378"/>
    <w:rsid w:val="3731EC6E"/>
    <w:rsid w:val="38156AC8"/>
    <w:rsid w:val="394FA3CA"/>
    <w:rsid w:val="3AC157E0"/>
    <w:rsid w:val="3CE0B087"/>
    <w:rsid w:val="3E08EBEF"/>
    <w:rsid w:val="3E3C0866"/>
    <w:rsid w:val="427AABCF"/>
    <w:rsid w:val="428C3A21"/>
    <w:rsid w:val="44C820AB"/>
    <w:rsid w:val="4567E75E"/>
    <w:rsid w:val="46DB3F90"/>
    <w:rsid w:val="477F451E"/>
    <w:rsid w:val="480DAB19"/>
    <w:rsid w:val="4811793A"/>
    <w:rsid w:val="48A6655E"/>
    <w:rsid w:val="49CA4B85"/>
    <w:rsid w:val="4EF18B73"/>
    <w:rsid w:val="5128C61F"/>
    <w:rsid w:val="51E0150E"/>
    <w:rsid w:val="5204D77D"/>
    <w:rsid w:val="5297C175"/>
    <w:rsid w:val="5589FDAA"/>
    <w:rsid w:val="563B9C7C"/>
    <w:rsid w:val="568F8E99"/>
    <w:rsid w:val="5717533D"/>
    <w:rsid w:val="57570460"/>
    <w:rsid w:val="58108EE9"/>
    <w:rsid w:val="588B81BF"/>
    <w:rsid w:val="58BC3AD6"/>
    <w:rsid w:val="58D070A4"/>
    <w:rsid w:val="59018D0B"/>
    <w:rsid w:val="5A87D29F"/>
    <w:rsid w:val="5AB83783"/>
    <w:rsid w:val="5B9D1F76"/>
    <w:rsid w:val="5C83BB22"/>
    <w:rsid w:val="5C97D757"/>
    <w:rsid w:val="5CF9EA04"/>
    <w:rsid w:val="5DA84FC9"/>
    <w:rsid w:val="602986E0"/>
    <w:rsid w:val="609143AC"/>
    <w:rsid w:val="6113D8CA"/>
    <w:rsid w:val="6134053E"/>
    <w:rsid w:val="63B94EF9"/>
    <w:rsid w:val="65DCEB75"/>
    <w:rsid w:val="663B0FBB"/>
    <w:rsid w:val="6644AAB1"/>
    <w:rsid w:val="66BEF22B"/>
    <w:rsid w:val="66D7D0C0"/>
    <w:rsid w:val="6776DB95"/>
    <w:rsid w:val="69223A83"/>
    <w:rsid w:val="6984929E"/>
    <w:rsid w:val="69B674B5"/>
    <w:rsid w:val="6ADC33EC"/>
    <w:rsid w:val="6CA9306A"/>
    <w:rsid w:val="6DA030B3"/>
    <w:rsid w:val="700E796A"/>
    <w:rsid w:val="701C9EDB"/>
    <w:rsid w:val="709A6F20"/>
    <w:rsid w:val="71A4C5AD"/>
    <w:rsid w:val="724BBEF0"/>
    <w:rsid w:val="75B11A12"/>
    <w:rsid w:val="7B2C74B9"/>
    <w:rsid w:val="7BC146AF"/>
    <w:rsid w:val="7C0498EB"/>
    <w:rsid w:val="7E69D9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647f7dc582774d4b" Type="http://schemas.openxmlformats.org/officeDocument/2006/relationships/hyperlink" Target="file:///C:/Users/schifitto/Downloads/Motivationforfacultycommunityengagement-Learningfromexemplars%20(2).pdf" TargetMode="External"/><Relationship Id="R654c6790c15341bf" Type="http://schemas.openxmlformats.org/officeDocument/2006/relationships/hyperlink" Target="https://www.socialchange101.org/history-of-service-learning/" TargetMode="External"/><Relationship Id="R577e76ce5ea04c21" Type="http://schemas.openxmlformats.org/officeDocument/2006/relationships/hyperlink" Target="http://extension.missouri.edu/about/fy00-03/assetmapping.htm" TargetMode="External"/><Relationship Id="R115c7d3e46514ebe" Type="http://schemas.openxmlformats.org/officeDocument/2006/relationships/hyperlink" Target="http://backspace.com/notes/2004/06/what-is-asset-mapping.php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0ca1ae3798844bce" Type="http://schemas.openxmlformats.org/officeDocument/2006/relationships/hyperlink" Target="https://www.aacu.org/publications-research/periodicals/engaged-learning-and-core-purposes-liberal-education" TargetMode="External"/><Relationship Id="Rce83e61d8df24283" Type="http://schemas.openxmlformats.org/officeDocument/2006/relationships/hyperlink" Target="https://files.eric.ed.gov/fulltext/EJ831374.pdf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56efe72c3b4a476b" Type="http://schemas.openxmlformats.org/officeDocument/2006/relationships/hyperlink" Target="https://ssir.org/articles/entry/what_is_community_anyway" TargetMode="External"/><Relationship Id="Rea3e2d8ee8ec474e" Type="http://schemas.openxmlformats.org/officeDocument/2006/relationships/hyperlink" Target="http://outreach.msu.edu/bpbriefs/issues/brief4.pdf" TargetMode="External"/><Relationship Id="rId1" Type="http://schemas.openxmlformats.org/officeDocument/2006/relationships/styles" Target="/word/styles.xml"/><Relationship Id="R1868eea4aa814168" Type="http://schemas.openxmlformats.org/officeDocument/2006/relationships/hyperlink" Target="https://manifold.umn.edu/read/a-third-university-is-possible/section/d267e2f2-15aa-4484-a557-bf294627a0df" TargetMode="External"/><Relationship Id="R57d001b597444723" Type="http://schemas.openxmlformats.org/officeDocument/2006/relationships/hyperlink" Target="https://www.aacu.org/diversitydemocracy/2018/winter/peterson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3636902c5d694553" Type="http://schemas.openxmlformats.org/officeDocument/2006/relationships/hyperlink" Target="https://uca.edu/phdleadership/files/2012/07/Goodman-Leadership-and-Liberal-Arts-Institutions-Civic-Engagement-Commitment-in-Rural-Communities.pdf" TargetMode="External"/><Relationship Id="rId4" Type="http://schemas.openxmlformats.org/officeDocument/2006/relationships/fontTable" Target="/word/fontTable.xml"/><Relationship Id="R236b946b33434a2d" Type="http://schemas.openxmlformats.org/officeDocument/2006/relationships/hyperlink" Target="https://files.eric.ed.gov/fulltext/EJ1093027.pdf" TargetMode="External"/><Relationship Id="R460473e3a94b4701" Type="http://schemas.openxmlformats.org/officeDocument/2006/relationships/hyperlink" Target="https://doi.org/10.3998/mjcsloa.3239521.0023.201" TargetMode="External"/><Relationship Id="R85b1ad65cae5488e" Type="http://schemas.openxmlformats.org/officeDocument/2006/relationships/hyperlink" Target="http://hdl.handle.net/2027/spo.3239521.0009.104" TargetMode="External"/><Relationship Id="R8ce8f64f04034588" Type="http://schemas.openxmlformats.org/officeDocument/2006/relationships/hyperlink" Target="http://www.racialequitytools.org/resourcefiles/mcknigh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9F3B880C954C88EC0DEC28D25E90" ma:contentTypeVersion="11" ma:contentTypeDescription="Create a new document." ma:contentTypeScope="" ma:versionID="b9eda089d6b6002171ad7861e04441d7">
  <xsd:schema xmlns:xsd="http://www.w3.org/2001/XMLSchema" xmlns:xs="http://www.w3.org/2001/XMLSchema" xmlns:p="http://schemas.microsoft.com/office/2006/metadata/properties" xmlns:ns2="0ebd4428-cee6-43a9-89b6-1a30d9ff7f1b" xmlns:ns3="db5c3712-b0c3-4444-a6ee-0676be9e410c" targetNamespace="http://schemas.microsoft.com/office/2006/metadata/properties" ma:root="true" ma:fieldsID="5f610367bf127231cb3767eda894326d" ns2:_="" ns3:_="">
    <xsd:import namespace="0ebd4428-cee6-43a9-89b6-1a30d9ff7f1b"/>
    <xsd:import namespace="db5c3712-b0c3-4444-a6ee-0676be9e4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d4428-cee6-43a9-89b6-1a30d9ff7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c3712-b0c3-4444-a6ee-0676be9e410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A5BD91-8F0F-4823-9BB3-98F9F24EA5EB}"/>
</file>

<file path=customXml/itemProps2.xml><?xml version="1.0" encoding="utf-8"?>
<ds:datastoreItem xmlns:ds="http://schemas.openxmlformats.org/officeDocument/2006/customXml" ds:itemID="{8D9E9CC0-13C3-405B-88A9-14318F24F3B2}"/>
</file>

<file path=customXml/itemProps3.xml><?xml version="1.0" encoding="utf-8"?>
<ds:datastoreItem xmlns:ds="http://schemas.openxmlformats.org/officeDocument/2006/customXml" ds:itemID="{220CAA58-6197-4EA3-A914-89006CFA9A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Schifitto, Lia</dc:creator>
  <cp:keywords/>
  <dc:description/>
  <cp:lastModifiedBy>Schifitto, Lia</cp:lastModifiedBy>
  <dcterms:created xsi:type="dcterms:W3CDTF">2020-10-15T20:40:31Z</dcterms:created>
  <dcterms:modified xsi:type="dcterms:W3CDTF">2020-10-16T01:58:20Z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0x0101007C6C9F3B880C954C88EC0DEC28D25E90</vt:lpwstr>
  </property>
</Properties>
</file>