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2CE3" w14:textId="77777777" w:rsidR="002F6960" w:rsidRPr="007A2035" w:rsidRDefault="007A2035" w:rsidP="007A2035">
      <w:pPr>
        <w:jc w:val="right"/>
        <w:rPr>
          <w:rFonts w:ascii="Geneva" w:hAnsi="Geneva"/>
          <w:b/>
          <w:color w:val="1F497D" w:themeColor="text2"/>
          <w:sz w:val="32"/>
          <w:szCs w:val="32"/>
        </w:rPr>
      </w:pPr>
      <w:r w:rsidRPr="007A2035">
        <w:rPr>
          <w:rFonts w:ascii="Geneva" w:hAnsi="Geneva"/>
          <w:b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510545" wp14:editId="70441F6D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4339590" cy="796903"/>
            <wp:effectExtent l="0" t="0" r="3810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35">
        <w:rPr>
          <w:rFonts w:ascii="Geneva" w:hAnsi="Geneva"/>
          <w:b/>
          <w:color w:val="1F497D" w:themeColor="text2"/>
          <w:sz w:val="32"/>
          <w:szCs w:val="32"/>
        </w:rPr>
        <w:t>Agenda</w:t>
      </w:r>
    </w:p>
    <w:p w14:paraId="3CABE877" w14:textId="2006FFE8" w:rsidR="007A2035" w:rsidRPr="007A2035" w:rsidRDefault="00964D26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Week 11</w:t>
      </w:r>
    </w:p>
    <w:p w14:paraId="2A01FB91" w14:textId="7FC91FF7" w:rsidR="007A2035" w:rsidRDefault="00964D26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03/15</w:t>
      </w:r>
      <w:r w:rsidR="007A2035" w:rsidRPr="007A2035">
        <w:rPr>
          <w:rFonts w:ascii="Geneva" w:hAnsi="Geneva"/>
          <w:color w:val="1F497D" w:themeColor="text2"/>
          <w:sz w:val="20"/>
          <w:szCs w:val="20"/>
        </w:rPr>
        <w:t>/2012</w:t>
      </w:r>
    </w:p>
    <w:p w14:paraId="291CB774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4DB6A572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72F5EB1D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5F49BC8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Overall Objective:</w:t>
      </w:r>
    </w:p>
    <w:p w14:paraId="70890371" w14:textId="0E01ACE8" w:rsidR="008C0EE7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ab/>
      </w:r>
      <w:r w:rsidR="00964D26">
        <w:rPr>
          <w:rFonts w:ascii="Geneva" w:hAnsi="Geneva"/>
          <w:color w:val="1F497D" w:themeColor="text2"/>
          <w:sz w:val="20"/>
          <w:szCs w:val="20"/>
        </w:rPr>
        <w:t>We have a new App Engine Connected Android project, everyone needs to try to impo</w:t>
      </w:r>
      <w:r w:rsidR="00985F48">
        <w:rPr>
          <w:rFonts w:ascii="Geneva" w:hAnsi="Geneva"/>
          <w:color w:val="1F497D" w:themeColor="text2"/>
          <w:sz w:val="20"/>
          <w:szCs w:val="20"/>
        </w:rPr>
        <w:t>rt that and work out any bugs.  We need to also begin revising documents for the second delivery and address any items that have yet to be completed.</w:t>
      </w:r>
      <w:bookmarkStart w:id="0" w:name="_GoBack"/>
      <w:bookmarkEnd w:id="0"/>
    </w:p>
    <w:p w14:paraId="6BFCB224" w14:textId="77777777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</w:p>
    <w:p w14:paraId="584AF12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Individual Tasks:</w:t>
      </w:r>
    </w:p>
    <w:p w14:paraId="4E1282E4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37344C3B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Alex: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07BDE58" w14:textId="77777777" w:rsidTr="007A2035">
        <w:tc>
          <w:tcPr>
            <w:tcW w:w="9630" w:type="dxa"/>
          </w:tcPr>
          <w:p w14:paraId="6C5D4062" w14:textId="52EA82DB" w:rsidR="007A2035" w:rsidRPr="007A2035" w:rsidRDefault="007A2035" w:rsidP="00964D26">
            <w:pPr>
              <w:rPr>
                <w:rFonts w:ascii="Geneva" w:hAnsi="Geneva"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964D26">
              <w:rPr>
                <w:rFonts w:ascii="Geneva" w:hAnsi="Geneva"/>
                <w:color w:val="1F497D" w:themeColor="text2"/>
                <w:sz w:val="20"/>
                <w:szCs w:val="20"/>
              </w:rPr>
              <w:t>Import new project</w:t>
            </w:r>
          </w:p>
        </w:tc>
      </w:tr>
      <w:tr w:rsidR="007A2035" w:rsidRPr="007A2035" w14:paraId="19D04AD6" w14:textId="77777777" w:rsidTr="007A2035">
        <w:trPr>
          <w:trHeight w:val="116"/>
        </w:trPr>
        <w:tc>
          <w:tcPr>
            <w:tcW w:w="9630" w:type="dxa"/>
          </w:tcPr>
          <w:p w14:paraId="3B0DC1CB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1F3934E" w14:textId="77777777" w:rsidTr="007A2035">
        <w:tc>
          <w:tcPr>
            <w:tcW w:w="9630" w:type="dxa"/>
          </w:tcPr>
          <w:p w14:paraId="66D3AF29" w14:textId="09AAFFDA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964D26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Revise Test Plan</w:t>
            </w:r>
          </w:p>
        </w:tc>
      </w:tr>
      <w:tr w:rsidR="007A2035" w:rsidRPr="007A2035" w14:paraId="03B47531" w14:textId="77777777" w:rsidTr="007A2035">
        <w:tc>
          <w:tcPr>
            <w:tcW w:w="9630" w:type="dxa"/>
          </w:tcPr>
          <w:p w14:paraId="58670840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588297EE" w14:textId="77777777" w:rsidTr="007A2035">
        <w:tc>
          <w:tcPr>
            <w:tcW w:w="9630" w:type="dxa"/>
          </w:tcPr>
          <w:p w14:paraId="3D008888" w14:textId="3862362B" w:rsidR="007A2035" w:rsidRPr="007A2035" w:rsidRDefault="003F3C83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4264C6D9" w14:textId="77777777" w:rsidTr="007A2035">
        <w:tc>
          <w:tcPr>
            <w:tcW w:w="9630" w:type="dxa"/>
          </w:tcPr>
          <w:p w14:paraId="250B6D17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2F2D553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92AE56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Brad: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FB5D226" w14:textId="77777777" w:rsidTr="007A2035">
        <w:tc>
          <w:tcPr>
            <w:tcW w:w="9630" w:type="dxa"/>
          </w:tcPr>
          <w:p w14:paraId="7DAFE374" w14:textId="0F2E49E7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14687B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Working on the cloud</w:t>
            </w:r>
          </w:p>
        </w:tc>
      </w:tr>
      <w:tr w:rsidR="007A2035" w:rsidRPr="007A2035" w14:paraId="43555556" w14:textId="77777777" w:rsidTr="007A2035">
        <w:tc>
          <w:tcPr>
            <w:tcW w:w="9630" w:type="dxa"/>
          </w:tcPr>
          <w:p w14:paraId="5D4BE321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0C38B453" w14:textId="77777777" w:rsidTr="007A2035">
        <w:tc>
          <w:tcPr>
            <w:tcW w:w="9630" w:type="dxa"/>
          </w:tcPr>
          <w:p w14:paraId="3BB790BF" w14:textId="7107FE2B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964D26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Revise Use Cases</w:t>
            </w:r>
          </w:p>
        </w:tc>
      </w:tr>
      <w:tr w:rsidR="007A2035" w:rsidRPr="007A2035" w14:paraId="7082F5EA" w14:textId="77777777" w:rsidTr="007A2035">
        <w:tc>
          <w:tcPr>
            <w:tcW w:w="9630" w:type="dxa"/>
          </w:tcPr>
          <w:p w14:paraId="766A8BD2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EA1F4EA" w14:textId="77777777" w:rsidTr="007A2035">
        <w:tc>
          <w:tcPr>
            <w:tcW w:w="9630" w:type="dxa"/>
          </w:tcPr>
          <w:p w14:paraId="6B21114F" w14:textId="3A273274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15444E10" w14:textId="77777777" w:rsidTr="007A2035">
        <w:tc>
          <w:tcPr>
            <w:tcW w:w="9630" w:type="dxa"/>
          </w:tcPr>
          <w:p w14:paraId="563DA087" w14:textId="77777777" w:rsidR="007A2035" w:rsidRPr="00A76557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6D1DBC4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28CCEDF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Jacob: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14C0140B" w14:textId="77777777" w:rsidTr="007A2035">
        <w:tc>
          <w:tcPr>
            <w:tcW w:w="9630" w:type="dxa"/>
          </w:tcPr>
          <w:p w14:paraId="58D23ECD" w14:textId="0E35C1E3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14687B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Work on the composer</w:t>
            </w:r>
          </w:p>
        </w:tc>
      </w:tr>
      <w:tr w:rsidR="007A2035" w:rsidRPr="007A2035" w14:paraId="189D1FEC" w14:textId="77777777" w:rsidTr="007A2035">
        <w:tc>
          <w:tcPr>
            <w:tcW w:w="9630" w:type="dxa"/>
          </w:tcPr>
          <w:p w14:paraId="27CDAE1C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132063FB" w14:textId="77777777" w:rsidTr="007A2035">
        <w:tc>
          <w:tcPr>
            <w:tcW w:w="9630" w:type="dxa"/>
          </w:tcPr>
          <w:p w14:paraId="5EDE599A" w14:textId="5AAEA89D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964D26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Work on phase 2 delivery documents</w:t>
            </w:r>
          </w:p>
        </w:tc>
      </w:tr>
      <w:tr w:rsidR="007A2035" w:rsidRPr="007A2035" w14:paraId="40479F41" w14:textId="77777777" w:rsidTr="007A2035">
        <w:tc>
          <w:tcPr>
            <w:tcW w:w="9630" w:type="dxa"/>
          </w:tcPr>
          <w:p w14:paraId="5CA8516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467E6443" w14:textId="77777777" w:rsidTr="007A2035">
        <w:tc>
          <w:tcPr>
            <w:tcW w:w="9630" w:type="dxa"/>
          </w:tcPr>
          <w:p w14:paraId="16B55B5B" w14:textId="3923D58E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1B92624D" w14:textId="77777777" w:rsidTr="007A2035">
        <w:tc>
          <w:tcPr>
            <w:tcW w:w="9630" w:type="dxa"/>
          </w:tcPr>
          <w:p w14:paraId="79D92CA3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59D1EBD4" w14:textId="77777777" w:rsidR="007A2035" w:rsidRDefault="007A2035" w:rsidP="007A2035"/>
    <w:sectPr w:rsidR="007A2035" w:rsidSect="007A2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35"/>
    <w:rsid w:val="000D2BB8"/>
    <w:rsid w:val="0014687B"/>
    <w:rsid w:val="002F6960"/>
    <w:rsid w:val="00371FCC"/>
    <w:rsid w:val="003F3C83"/>
    <w:rsid w:val="00642668"/>
    <w:rsid w:val="007422C6"/>
    <w:rsid w:val="007A2035"/>
    <w:rsid w:val="007F5A21"/>
    <w:rsid w:val="008B7A82"/>
    <w:rsid w:val="008C0EE7"/>
    <w:rsid w:val="00964D26"/>
    <w:rsid w:val="00985F48"/>
    <w:rsid w:val="00A76557"/>
    <w:rsid w:val="00C14C9C"/>
    <w:rsid w:val="00C1617E"/>
    <w:rsid w:val="00C54036"/>
    <w:rsid w:val="00D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94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2012-03-29T18:34:00Z</dcterms:created>
  <dcterms:modified xsi:type="dcterms:W3CDTF">2012-03-29T18:34:00Z</dcterms:modified>
</cp:coreProperties>
</file>