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BASIC REQUIREMENTS FOR BOTH TEAMS-USABILITY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u w:val="single"/>
          <w:rtl w:val="0"/>
        </w:rPr>
        <w:t xml:space="preserve">Help button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-This button should be implemented on both team UI </w:t>
        <w:br w:type="textWrapping"/>
        <w:t xml:space="preserve">-This button is best known as a circle with a question mark in it.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- the word “Help” underneath will let users know that this is a help button. 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 Help, Button should describe all functions on the UI.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 eg: Shuffle: rearrange letters on player hand. 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 Furthermore, Help Button should describe the method of playing the game under “HOW TO PLAY” section.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Roboto" w:cs="Roboto" w:eastAsia="Roboto" w:hAnsi="Roboto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u w:val="single"/>
          <w:rtl w:val="0"/>
        </w:rPr>
        <w:t xml:space="preserve">HOW TO PLAY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Oswebble Tips: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First word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MUST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be placed on the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center tile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br w:type="textWrapping"/>
        <w:t xml:space="preserve">2. Words have to be played either left-to-right or top-to-bottom.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3. To move a tile onto the board: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Tap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tile from your hand to select a tile and then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Tap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board to place the tile.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4. Words need to be placed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next to or joined with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other words already placed on the board. </w:t>
        <w:br w:type="textWrapping"/>
        <w:t xml:space="preserve">5.Once a word is placed on the board, press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(depending on team)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“PLACE” or “PLAY” to end your turn.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6. Points are based on the number on the tile.</w:t>
        <w:br w:type="textWrapping"/>
        <w:t xml:space="preserve">7. Each player will get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(minutes depending on team)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for their turn.</w:t>
        <w:br w:type="textWrapping"/>
        <w:t xml:space="preserve">8. Players have to either “EXCHANGE” tiles or play a word on the board each turn.</w:t>
        <w:br w:type="textWrapping"/>
        <w:t xml:space="preserve">9. Playing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Oswego-themed words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like "shineman", "lakers", "oswego", etc. (including proper nouns) will result in a bonus. 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10. Playing a word over the gold ("DW") or green ("TW") tiles will result in a double or triple-word bonus.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(blue team will be different based on their word bonus)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11. Attempting to play profane words will result in your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removal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from the game.</w:t>
        <w:br w:type="textWrapping"/>
        <w:t xml:space="preserve">12. Have Fun!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