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5.4492415402567"/>
        <w:gridCol w:w="8584.550758459744"/>
        <w:tblGridChange w:id="0">
          <w:tblGrid>
            <w:gridCol w:w="775.4492415402567"/>
            <w:gridCol w:w="8584.55075845974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4292e"/>
                <w:sz w:val="18"/>
                <w:szCs w:val="18"/>
                <w:u w:val="single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        * Get average game score of all games played throughout the history by a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    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 teamname a String indicates the teamname, either "green" or "gold"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        *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d73a49"/>
                <w:sz w:val="18"/>
                <w:szCs w:val="18"/>
                <w:u w:val="single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 Double indicates the average game score; null if teamname is neither "green" nor "gold"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400" w:lineRule="auto"/>
              <w:contextualSpacing w:val="0"/>
              <w:jc w:val="right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42.85714285714283" w:lineRule="auto"/>
              <w:contextualSpacing w:val="0"/>
              <w:rPr>
                <w:b w:val="1"/>
                <w:color w:val="24292e"/>
                <w:sz w:val="21"/>
                <w:szCs w:val="21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6a737d"/>
                <w:sz w:val="18"/>
                <w:szCs w:val="18"/>
                <w:u w:val="single"/>
                <w:rtl w:val="0"/>
              </w:rPr>
              <w:t xml:space="preserve">    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