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27481" w:rsidR="00527481" w:rsidP="00527481" w:rsidRDefault="00527481" w14:paraId="44364C7D" w14:textId="3A7B609B">
      <w:pPr>
        <w:tabs>
          <w:tab w:val="num" w:pos="720"/>
        </w:tabs>
        <w:spacing w:after="0" w:line="276" w:lineRule="auto"/>
        <w:rPr>
          <w:b w:val="1"/>
          <w:bCs w:val="1"/>
          <w:sz w:val="24"/>
          <w:szCs w:val="24"/>
        </w:rPr>
      </w:pPr>
      <w:r w:rsidRPr="4A7D0E67" w:rsidR="00527481">
        <w:rPr>
          <w:b w:val="1"/>
          <w:bCs w:val="1"/>
          <w:sz w:val="24"/>
          <w:szCs w:val="24"/>
        </w:rPr>
        <w:t xml:space="preserve">Leeds’ </w:t>
      </w:r>
      <w:r w:rsidRPr="4A7D0E67" w:rsidR="008B3EC7">
        <w:rPr>
          <w:b w:val="1"/>
          <w:bCs w:val="1"/>
          <w:sz w:val="24"/>
          <w:szCs w:val="24"/>
        </w:rPr>
        <w:t>A</w:t>
      </w:r>
      <w:r w:rsidRPr="4A7D0E67" w:rsidR="00527481">
        <w:rPr>
          <w:b w:val="1"/>
          <w:bCs w:val="1"/>
          <w:sz w:val="24"/>
          <w:szCs w:val="24"/>
        </w:rPr>
        <w:t xml:space="preserve">pproach </w:t>
      </w:r>
      <w:r w:rsidRPr="4A7D0E67" w:rsidR="666515CC">
        <w:rPr>
          <w:b w:val="1"/>
          <w:bCs w:val="1"/>
          <w:sz w:val="24"/>
          <w:szCs w:val="24"/>
        </w:rPr>
        <w:t>to</w:t>
      </w:r>
      <w:r w:rsidRPr="4A7D0E67" w:rsidR="00B60834">
        <w:rPr>
          <w:b w:val="1"/>
          <w:bCs w:val="1"/>
          <w:sz w:val="24"/>
          <w:szCs w:val="24"/>
        </w:rPr>
        <w:t xml:space="preserve"> the Technical</w:t>
      </w:r>
      <w:r w:rsidRPr="4A7D0E67" w:rsidR="00527481">
        <w:rPr>
          <w:b w:val="1"/>
          <w:bCs w:val="1"/>
          <w:sz w:val="24"/>
          <w:szCs w:val="24"/>
        </w:rPr>
        <w:t xml:space="preserve"> </w:t>
      </w:r>
      <w:r w:rsidRPr="4A7D0E67" w:rsidR="008B3EC7">
        <w:rPr>
          <w:b w:val="1"/>
          <w:bCs w:val="1"/>
          <w:sz w:val="24"/>
          <w:szCs w:val="24"/>
        </w:rPr>
        <w:t>D</w:t>
      </w:r>
      <w:r w:rsidRPr="4A7D0E67" w:rsidR="00527481">
        <w:rPr>
          <w:b w:val="1"/>
          <w:bCs w:val="1"/>
          <w:sz w:val="24"/>
          <w:szCs w:val="24"/>
        </w:rPr>
        <w:t>evelop</w:t>
      </w:r>
      <w:r w:rsidRPr="4A7D0E67" w:rsidR="00B60834">
        <w:rPr>
          <w:b w:val="1"/>
          <w:bCs w:val="1"/>
          <w:sz w:val="24"/>
          <w:szCs w:val="24"/>
        </w:rPr>
        <w:t>ment of</w:t>
      </w:r>
      <w:r w:rsidRPr="4A7D0E67" w:rsidR="00527481">
        <w:rPr>
          <w:b w:val="1"/>
          <w:bCs w:val="1"/>
          <w:sz w:val="24"/>
          <w:szCs w:val="24"/>
        </w:rPr>
        <w:t xml:space="preserve"> Family Context </w:t>
      </w:r>
    </w:p>
    <w:p w:rsidR="00527481" w:rsidP="00527481" w:rsidRDefault="00527481" w14:paraId="586BE3E1" w14:textId="312898DA">
      <w:pPr>
        <w:tabs>
          <w:tab w:val="num" w:pos="720"/>
        </w:tabs>
        <w:spacing w:after="0" w:line="276" w:lineRule="auto"/>
        <w:ind w:left="720" w:hanging="360"/>
      </w:pPr>
    </w:p>
    <w:p w:rsidRPr="00527481" w:rsidR="00527481" w:rsidP="00527481" w:rsidRDefault="00527481" w14:paraId="7D7CC400" w14:textId="12C6E752">
      <w:pPr>
        <w:tabs>
          <w:tab w:val="num" w:pos="720"/>
        </w:tabs>
        <w:spacing w:after="0" w:line="276" w:lineRule="auto"/>
        <w:rPr>
          <w:b/>
          <w:bCs/>
          <w:sz w:val="24"/>
          <w:szCs w:val="24"/>
        </w:rPr>
      </w:pPr>
      <w:r w:rsidRPr="00527481">
        <w:rPr>
          <w:b/>
          <w:bCs/>
          <w:sz w:val="24"/>
          <w:szCs w:val="24"/>
        </w:rPr>
        <w:t>Steps taken</w:t>
      </w:r>
      <w:r>
        <w:rPr>
          <w:b/>
          <w:bCs/>
          <w:sz w:val="24"/>
          <w:szCs w:val="24"/>
        </w:rPr>
        <w:t xml:space="preserve"> as part of the approach</w:t>
      </w:r>
      <w:r w:rsidRPr="00527481">
        <w:rPr>
          <w:b/>
          <w:bCs/>
          <w:sz w:val="24"/>
          <w:szCs w:val="24"/>
        </w:rPr>
        <w:t>:</w:t>
      </w:r>
    </w:p>
    <w:p w:rsidRPr="00527481" w:rsidR="00527481" w:rsidP="00527481" w:rsidRDefault="00527481" w14:paraId="5A15E33C" w14:textId="77777777">
      <w:pPr>
        <w:numPr>
          <w:ilvl w:val="0"/>
          <w:numId w:val="11"/>
        </w:numPr>
        <w:spacing w:after="0" w:line="276" w:lineRule="auto"/>
      </w:pPr>
      <w:r w:rsidRPr="00527481">
        <w:t>We reviewed the outputs from the alpha phase regarding business requirements, data requirements, data sources, data flows, data models, and user interface design. </w:t>
      </w:r>
    </w:p>
    <w:p w:rsidRPr="00527481" w:rsidR="00527481" w:rsidP="00527481" w:rsidRDefault="00527481" w14:paraId="14BB48A5" w14:textId="759B77D7">
      <w:pPr>
        <w:spacing w:after="0" w:line="276" w:lineRule="auto"/>
        <w:ind w:firstLine="50"/>
      </w:pPr>
    </w:p>
    <w:p w:rsidRPr="00527481" w:rsidR="00527481" w:rsidP="00527481" w:rsidRDefault="00527481" w14:paraId="6FDE9F3B" w14:textId="77777777">
      <w:pPr>
        <w:numPr>
          <w:ilvl w:val="0"/>
          <w:numId w:val="11"/>
        </w:numPr>
        <w:spacing w:after="0" w:line="276" w:lineRule="auto"/>
      </w:pPr>
      <w:r w:rsidRPr="00527481">
        <w:t>We undertook an options appraisal to determine the most appropriate technical solution for the front-e</w:t>
      </w:r>
      <w:bookmarkStart w:name="_GoBack" w:id="0"/>
      <w:bookmarkEnd w:id="0"/>
      <w:r w:rsidRPr="00527481">
        <w:t>nd user interface and back-end data platform components. This was influenced by the following: </w:t>
      </w:r>
    </w:p>
    <w:p w:rsidRPr="00527481" w:rsidR="00527481" w:rsidP="00527481" w:rsidRDefault="00527481" w14:paraId="4A8F8A9A" w14:textId="77777777">
      <w:pPr>
        <w:numPr>
          <w:ilvl w:val="0"/>
          <w:numId w:val="12"/>
        </w:numPr>
        <w:spacing w:after="0" w:line="276" w:lineRule="auto"/>
      </w:pPr>
      <w:r w:rsidRPr="00527481">
        <w:t>Alignment with Leeds City Council technical strategies </w:t>
      </w:r>
    </w:p>
    <w:p w:rsidRPr="00527481" w:rsidR="00527481" w:rsidP="00527481" w:rsidRDefault="00527481" w14:paraId="7FC50CA2" w14:textId="77777777">
      <w:pPr>
        <w:numPr>
          <w:ilvl w:val="0"/>
          <w:numId w:val="12"/>
        </w:numPr>
        <w:spacing w:after="0" w:line="276" w:lineRule="auto"/>
      </w:pPr>
      <w:r w:rsidRPr="00527481">
        <w:t>Development skills with Leeds City Council </w:t>
      </w:r>
    </w:p>
    <w:p w:rsidRPr="00527481" w:rsidR="00527481" w:rsidP="00527481" w:rsidRDefault="00527481" w14:paraId="4582A91F" w14:textId="77777777">
      <w:pPr>
        <w:numPr>
          <w:ilvl w:val="0"/>
          <w:numId w:val="12"/>
        </w:numPr>
        <w:spacing w:after="0" w:line="276" w:lineRule="auto"/>
      </w:pPr>
      <w:r w:rsidRPr="00527481">
        <w:t>Availability of technical resources </w:t>
      </w:r>
    </w:p>
    <w:p w:rsidRPr="00527481" w:rsidR="00527481" w:rsidP="00527481" w:rsidRDefault="00527481" w14:paraId="409EF748" w14:textId="77777777">
      <w:pPr>
        <w:numPr>
          <w:ilvl w:val="0"/>
          <w:numId w:val="12"/>
        </w:numPr>
        <w:spacing w:after="0" w:line="276" w:lineRule="auto"/>
      </w:pPr>
      <w:r w:rsidRPr="00527481">
        <w:t>Re-use/enhancement of existing technical components </w:t>
      </w:r>
    </w:p>
    <w:p w:rsidRPr="00527481" w:rsidR="00527481" w:rsidP="00527481" w:rsidRDefault="00527481" w14:paraId="2D816A03" w14:textId="77777777">
      <w:pPr>
        <w:numPr>
          <w:ilvl w:val="0"/>
          <w:numId w:val="12"/>
        </w:numPr>
        <w:spacing w:after="0" w:line="276" w:lineRule="auto"/>
      </w:pPr>
      <w:r w:rsidRPr="00527481">
        <w:t>Supportability and maintainability </w:t>
      </w:r>
    </w:p>
    <w:p w:rsidRPr="00527481" w:rsidR="00527481" w:rsidP="00527481" w:rsidRDefault="00527481" w14:paraId="58CCBB4C" w14:textId="68516465">
      <w:pPr>
        <w:spacing w:after="0" w:line="276" w:lineRule="auto"/>
        <w:ind w:firstLine="50"/>
      </w:pPr>
    </w:p>
    <w:p w:rsidRPr="00527481" w:rsidR="00527481" w:rsidP="00527481" w:rsidRDefault="00527481" w14:paraId="413A3404" w14:textId="77777777">
      <w:pPr>
        <w:numPr>
          <w:ilvl w:val="0"/>
          <w:numId w:val="11"/>
        </w:numPr>
        <w:spacing w:after="0" w:line="276" w:lineRule="auto"/>
      </w:pPr>
      <w:r w:rsidRPr="00527481">
        <w:t>A decision was made to build on our existing Master Data Management solution - Microsoft Master Data Services (MDS) - to underpin the solution. </w:t>
      </w:r>
    </w:p>
    <w:p w:rsidRPr="00527481" w:rsidR="00527481" w:rsidP="00527481" w:rsidRDefault="00527481" w14:paraId="70EA5C62" w14:textId="1585691C">
      <w:pPr>
        <w:spacing w:after="0" w:line="276" w:lineRule="auto"/>
        <w:ind w:firstLine="50"/>
      </w:pPr>
    </w:p>
    <w:p w:rsidRPr="00527481" w:rsidR="00527481" w:rsidP="00527481" w:rsidRDefault="00527481" w14:paraId="69E7211F" w14:textId="343EA3FA">
      <w:pPr>
        <w:numPr>
          <w:ilvl w:val="0"/>
          <w:numId w:val="11"/>
        </w:numPr>
        <w:spacing w:after="0" w:line="276" w:lineRule="auto"/>
      </w:pPr>
      <w:r w:rsidRPr="00527481">
        <w:t>A decision was made to utilise our existing Corporate Reporting and Business Intelligence infrastructure, Microsoft BI Stack</w:t>
      </w:r>
      <w:r>
        <w:t>,</w:t>
      </w:r>
      <w:r w:rsidRPr="00527481">
        <w:t xml:space="preserve"> to: </w:t>
      </w:r>
    </w:p>
    <w:p w:rsidRPr="00527481" w:rsidR="00527481" w:rsidP="00527481" w:rsidRDefault="00527481" w14:paraId="62EE9679" w14:textId="77777777">
      <w:pPr>
        <w:numPr>
          <w:ilvl w:val="0"/>
          <w:numId w:val="13"/>
        </w:numPr>
        <w:spacing w:after="0" w:line="276" w:lineRule="auto"/>
      </w:pPr>
      <w:r w:rsidRPr="00527481">
        <w:t>Develop the front-end user interface using SQL Server Reporting Services (SSRS)   </w:t>
      </w:r>
    </w:p>
    <w:p w:rsidRPr="00527481" w:rsidR="00527481" w:rsidP="00527481" w:rsidRDefault="00527481" w14:paraId="760F9597" w14:textId="77777777">
      <w:pPr>
        <w:numPr>
          <w:ilvl w:val="0"/>
          <w:numId w:val="13"/>
        </w:numPr>
        <w:spacing w:after="0" w:line="276" w:lineRule="auto"/>
      </w:pPr>
      <w:r w:rsidRPr="00527481">
        <w:t>Develop and populate the back-end data platform using SQL Server Integration Services (SSIS) and SQL Server Database </w:t>
      </w:r>
    </w:p>
    <w:p w:rsidRPr="00527481" w:rsidR="00527481" w:rsidP="00527481" w:rsidRDefault="00527481" w14:paraId="4EEAC8CD" w14:textId="3A1E18A9">
      <w:pPr>
        <w:spacing w:after="0" w:line="276" w:lineRule="auto"/>
        <w:ind w:firstLine="50"/>
      </w:pPr>
    </w:p>
    <w:p w:rsidRPr="00527481" w:rsidR="00527481" w:rsidP="00527481" w:rsidRDefault="00527481" w14:paraId="20263F8F" w14:textId="50B61F66">
      <w:pPr>
        <w:numPr>
          <w:ilvl w:val="0"/>
          <w:numId w:val="11"/>
        </w:numPr>
        <w:spacing w:after="0" w:line="276" w:lineRule="auto"/>
      </w:pPr>
      <w:r w:rsidRPr="00527481">
        <w:t>We assessed skills and capacity within existing development teams to deliver within the timescales – augmented internal resources with external development resource to work on the back</w:t>
      </w:r>
      <w:r>
        <w:t>-</w:t>
      </w:r>
      <w:r w:rsidRPr="00527481">
        <w:t>end data platform and data integration components. </w:t>
      </w:r>
    </w:p>
    <w:p w:rsidRPr="00527481" w:rsidR="00527481" w:rsidP="00527481" w:rsidRDefault="00527481" w14:paraId="766117AE" w14:textId="2FA4DBCB">
      <w:pPr>
        <w:spacing w:after="0" w:line="276" w:lineRule="auto"/>
        <w:ind w:firstLine="50"/>
      </w:pPr>
    </w:p>
    <w:p w:rsidRPr="00527481" w:rsidR="00527481" w:rsidP="00527481" w:rsidRDefault="00527481" w14:paraId="05D65A09" w14:textId="77777777">
      <w:pPr>
        <w:numPr>
          <w:ilvl w:val="0"/>
          <w:numId w:val="11"/>
        </w:numPr>
        <w:spacing w:after="0" w:line="276" w:lineRule="auto"/>
      </w:pPr>
      <w:r w:rsidRPr="00527481">
        <w:t>We designed the overall solution with wider re-use as a core design principle – the front-end components (SSRS reports) and the back-end data platform schema (SQL Server Database) could be used by other authorities who also use Microsoft BI – they would just need to focus local, bespoke development on the extract, transform and load (ETL) of data from their source systems into this data model. </w:t>
      </w:r>
    </w:p>
    <w:p w:rsidRPr="00527481" w:rsidR="00527481" w:rsidP="00527481" w:rsidRDefault="00527481" w14:paraId="0B48CD6F" w14:textId="6290D0C3">
      <w:pPr>
        <w:spacing w:after="0" w:line="276" w:lineRule="auto"/>
        <w:ind w:firstLine="50"/>
      </w:pPr>
    </w:p>
    <w:p w:rsidRPr="00527481" w:rsidR="00527481" w:rsidP="00527481" w:rsidRDefault="00527481" w14:paraId="02FDDDB7" w14:textId="4B65B300">
      <w:pPr>
        <w:numPr>
          <w:ilvl w:val="0"/>
          <w:numId w:val="11"/>
        </w:numPr>
        <w:spacing w:after="0" w:line="276" w:lineRule="auto"/>
      </w:pPr>
      <w:r w:rsidRPr="00527481">
        <w:t>The back-end data platform schemas/models are designed to align as closely as possible with the API design created by Social Finance. SSRS reports are designed to align as closely as possible with the user interface design of the Stockport web application. This allows us to more easily transition to using the Stockport web application and/or the API integration approach in future should we choose to do so, without requiring either a complete overhaul of our back-end data platform, or a major change to the end user experience. </w:t>
      </w:r>
    </w:p>
    <w:p w:rsidR="0012277A" w:rsidRDefault="0012277A" w14:paraId="468AD855" w14:textId="7FC186C9"/>
    <w:p w:rsidRPr="00527481" w:rsidR="00527481" w:rsidP="00527481" w:rsidRDefault="00527481" w14:paraId="17199FD7" w14:textId="2493B5F9">
      <w:pPr>
        <w:rPr>
          <w:b/>
          <w:bCs/>
          <w:sz w:val="24"/>
          <w:szCs w:val="24"/>
        </w:rPr>
      </w:pPr>
      <w:r w:rsidRPr="00527481">
        <w:rPr>
          <w:b/>
          <w:bCs/>
          <w:sz w:val="24"/>
          <w:szCs w:val="24"/>
        </w:rPr>
        <w:t>The reasoning behind such an approach:</w:t>
      </w:r>
    </w:p>
    <w:p w:rsidRPr="00527481" w:rsidR="00527481" w:rsidP="00527481" w:rsidRDefault="00527481" w14:paraId="6B12ADA2" w14:textId="75E03A01">
      <w:pPr>
        <w:rPr>
          <w:b/>
          <w:bCs/>
        </w:rPr>
      </w:pPr>
      <w:r w:rsidRPr="00527481">
        <w:lastRenderedPageBreak/>
        <w:t>We have a strategic approach in Leeds City Council to ‘Simplify, Standardise and Share’. In practical terms what this means is that we strongly encourage the re-use of existing platforms and systems in the Council first, rather than building or buying new solutions</w:t>
      </w:r>
      <w:r>
        <w:t xml:space="preserve">. This helps </w:t>
      </w:r>
      <w:r w:rsidRPr="00527481">
        <w:t xml:space="preserve">to reduce the proliferation of systems across the Council which can become unsustainable and costly. If we do build/buy new solutions they should be considered in </w:t>
      </w:r>
      <w:r w:rsidR="00546F5E">
        <w:t xml:space="preserve">the </w:t>
      </w:r>
      <w:r w:rsidRPr="00527481">
        <w:t>context of delivering a wider set of requirements</w:t>
      </w:r>
      <w:r w:rsidR="00546F5E">
        <w:t>,</w:t>
      </w:r>
      <w:r w:rsidRPr="00527481">
        <w:t xml:space="preserve"> so that we don’t end up with multiple new systems delivering the same capability. We have a major programme of work in progress to rationalise our entire application estate</w:t>
      </w:r>
      <w:r w:rsidR="00546F5E">
        <w:t>, which is</w:t>
      </w:r>
      <w:r w:rsidRPr="00527481">
        <w:t xml:space="preserve"> driven by factors such as cost, sustainability, information governance, GDPR, and our Cloud Migration strategy. In order to align with this, we have designed the first iteration of the Family Context </w:t>
      </w:r>
      <w:r w:rsidR="00546F5E">
        <w:t>tool</w:t>
      </w:r>
      <w:r w:rsidRPr="00527481">
        <w:t xml:space="preserve"> in a way that re-uses Leeds City Council’s existing infrastructure and Microsoft BI components. </w:t>
      </w:r>
      <w:r w:rsidR="00546F5E">
        <w:t>However,</w:t>
      </w:r>
      <w:r w:rsidRPr="00527481">
        <w:t xml:space="preserve"> beyond the re-use within Leeds City Council, we are</w:t>
      </w:r>
      <w:r w:rsidR="00546F5E">
        <w:t xml:space="preserve"> also</w:t>
      </w:r>
      <w:r w:rsidRPr="00527481">
        <w:t xml:space="preserve"> keen to support the re-use of Family Context at a more national level in other </w:t>
      </w:r>
      <w:r w:rsidR="008A6939">
        <w:t>l</w:t>
      </w:r>
      <w:r w:rsidRPr="00527481">
        <w:t xml:space="preserve">ocal </w:t>
      </w:r>
      <w:r w:rsidR="008A6939">
        <w:t>a</w:t>
      </w:r>
      <w:r w:rsidRPr="00527481">
        <w:t>uthorities</w:t>
      </w:r>
      <w:r w:rsidR="00546F5E">
        <w:t>. That said, it</w:t>
      </w:r>
      <w:r w:rsidRPr="00527481">
        <w:t xml:space="preserve"> can sometimes be at odds with a more inwardly focussed strategy </w:t>
      </w:r>
      <w:r w:rsidR="00546F5E">
        <w:t>that an individual</w:t>
      </w:r>
      <w:r w:rsidRPr="00527481">
        <w:t xml:space="preserve"> </w:t>
      </w:r>
      <w:r w:rsidR="008A6939">
        <w:t>l</w:t>
      </w:r>
      <w:r w:rsidRPr="00527481">
        <w:t xml:space="preserve">ocal </w:t>
      </w:r>
      <w:r w:rsidR="008A6939">
        <w:t>a</w:t>
      </w:r>
      <w:r w:rsidRPr="00527481">
        <w:t>uthority</w:t>
      </w:r>
      <w:r w:rsidR="00546F5E">
        <w:t xml:space="preserve"> will tend to take</w:t>
      </w:r>
      <w:r w:rsidRPr="00527481">
        <w:t>. To support this wider strategy</w:t>
      </w:r>
      <w:r w:rsidR="00546F5E">
        <w:t>,</w:t>
      </w:r>
      <w:r w:rsidRPr="00527481">
        <w:t xml:space="preserve"> we have done the following: </w:t>
      </w:r>
    </w:p>
    <w:p w:rsidRPr="00527481" w:rsidR="00527481" w:rsidP="00546F5E" w:rsidRDefault="00527481" w14:paraId="469C0109" w14:textId="19D3B786">
      <w:pPr>
        <w:pStyle w:val="ListParagraph"/>
        <w:numPr>
          <w:ilvl w:val="0"/>
          <w:numId w:val="18"/>
        </w:numPr>
        <w:spacing w:after="0" w:line="276" w:lineRule="auto"/>
      </w:pPr>
      <w:r w:rsidRPr="00527481">
        <w:t>Our first iteration of Family Context </w:t>
      </w:r>
      <w:r w:rsidR="00546F5E">
        <w:t>has been</w:t>
      </w:r>
      <w:r w:rsidRPr="00527481">
        <w:t xml:space="preserve"> designed using </w:t>
      </w:r>
      <w:r w:rsidR="00546F5E">
        <w:t>‘</w:t>
      </w:r>
      <w:r w:rsidRPr="00527481">
        <w:t>decoupled</w:t>
      </w:r>
      <w:r w:rsidR="00546F5E">
        <w:t>’</w:t>
      </w:r>
      <w:r w:rsidRPr="00527481">
        <w:t xml:space="preserve"> components that could be used by other </w:t>
      </w:r>
      <w:r w:rsidR="008A6939">
        <w:t>local authorities</w:t>
      </w:r>
      <w:r w:rsidRPr="00527481">
        <w:t xml:space="preserve"> if they also wish to implement a Microsoft BI-based solution: </w:t>
      </w:r>
    </w:p>
    <w:p w:rsidRPr="00527481" w:rsidR="00527481" w:rsidP="00546F5E" w:rsidRDefault="00527481" w14:paraId="69E0974D" w14:textId="77777777">
      <w:pPr>
        <w:pStyle w:val="ListParagraph"/>
        <w:numPr>
          <w:ilvl w:val="1"/>
          <w:numId w:val="18"/>
        </w:numPr>
        <w:spacing w:after="0" w:line="276" w:lineRule="auto"/>
      </w:pPr>
      <w:r w:rsidRPr="00527481">
        <w:t>The user interface is reusable and is not customised heavily just for Leeds City Council – the design closely follows the UI design guidelines produced in alpha phase. The SSRS reports used in Leeds can be shared with others. </w:t>
      </w:r>
    </w:p>
    <w:p w:rsidRPr="00527481" w:rsidR="00527481" w:rsidP="00546F5E" w:rsidRDefault="00527481" w14:paraId="6819476D" w14:textId="77777777">
      <w:pPr>
        <w:pStyle w:val="ListParagraph"/>
        <w:numPr>
          <w:ilvl w:val="1"/>
          <w:numId w:val="18"/>
        </w:numPr>
        <w:spacing w:after="0" w:line="276" w:lineRule="auto"/>
      </w:pPr>
      <w:r w:rsidRPr="00527481">
        <w:t>The data platform schema is designed to be reusable and again is not customised heavily just for Leeds City Council – the design closely follows the data model and API design guidelines produced in alpha phase. The database scripts (used to create tables, views etc.) can be shared with others. </w:t>
      </w:r>
    </w:p>
    <w:p w:rsidRPr="00527481" w:rsidR="00527481" w:rsidP="00546F5E" w:rsidRDefault="00527481" w14:paraId="2CD6145D" w14:textId="77777777">
      <w:pPr>
        <w:pStyle w:val="ListParagraph"/>
        <w:numPr>
          <w:ilvl w:val="0"/>
          <w:numId w:val="18"/>
        </w:numPr>
        <w:spacing w:after="0" w:line="276" w:lineRule="auto"/>
      </w:pPr>
      <w:r w:rsidRPr="00527481">
        <w:t>We are assessing the potential for a second iteration of Family Context to make use of the Stockport web application and the API to replace the front-end SSRS reports. This would further align and re-use the actual technical components of the solution</w:t>
      </w:r>
    </w:p>
    <w:p w:rsidRPr="00527481" w:rsidR="00527481" w:rsidRDefault="00527481" w14:paraId="2EC04ABE" w14:textId="77777777">
      <w:pPr>
        <w:rPr>
          <w:b/>
          <w:bCs/>
        </w:rPr>
      </w:pPr>
    </w:p>
    <w:sectPr w:rsidRPr="00527481" w:rsidR="0052748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3CD6"/>
    <w:multiLevelType w:val="multilevel"/>
    <w:tmpl w:val="2872FA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0B3BE7"/>
    <w:multiLevelType w:val="hybridMultilevel"/>
    <w:tmpl w:val="B368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67074"/>
    <w:multiLevelType w:val="multilevel"/>
    <w:tmpl w:val="E41805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C8D0272"/>
    <w:multiLevelType w:val="multilevel"/>
    <w:tmpl w:val="15EC6D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0B57B84"/>
    <w:multiLevelType w:val="multilevel"/>
    <w:tmpl w:val="8D789B1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3A22D40"/>
    <w:multiLevelType w:val="multilevel"/>
    <w:tmpl w:val="37BA6982"/>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6" w15:restartNumberingAfterBreak="0">
    <w:nsid w:val="3D193650"/>
    <w:multiLevelType w:val="hybridMultilevel"/>
    <w:tmpl w:val="A7306C5C"/>
    <w:lvl w:ilvl="0" w:tplc="08090001">
      <w:start w:val="1"/>
      <w:numFmt w:val="bullet"/>
      <w:lvlText w:val=""/>
      <w:lvlJc w:val="left"/>
      <w:pPr>
        <w:ind w:left="1080" w:hanging="360"/>
      </w:pPr>
      <w:rPr>
        <w:rFonts w:hint="default" w:ascii="Symbol" w:hAnsi="Symbo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FE57105"/>
    <w:multiLevelType w:val="multilevel"/>
    <w:tmpl w:val="2DF21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7CE7DB5"/>
    <w:multiLevelType w:val="multilevel"/>
    <w:tmpl w:val="D00C02E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47E26E9B"/>
    <w:multiLevelType w:val="multilevel"/>
    <w:tmpl w:val="0A2A71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85F4E92"/>
    <w:multiLevelType w:val="multilevel"/>
    <w:tmpl w:val="12DE34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8A43860"/>
    <w:multiLevelType w:val="hybridMultilevel"/>
    <w:tmpl w:val="0108F39C"/>
    <w:lvl w:ilvl="0" w:tplc="08090001">
      <w:start w:val="1"/>
      <w:numFmt w:val="bullet"/>
      <w:lvlText w:val=""/>
      <w:lvlJc w:val="left"/>
      <w:pPr>
        <w:ind w:left="1080" w:hanging="360"/>
      </w:pPr>
      <w:rPr>
        <w:rFonts w:hint="default" w:ascii="Symbol" w:hAnsi="Symbo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9720DF1"/>
    <w:multiLevelType w:val="multilevel"/>
    <w:tmpl w:val="187001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8506A4B"/>
    <w:multiLevelType w:val="multilevel"/>
    <w:tmpl w:val="07E2D9E8"/>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4" w15:restartNumberingAfterBreak="0">
    <w:nsid w:val="78D00EEE"/>
    <w:multiLevelType w:val="multilevel"/>
    <w:tmpl w:val="0526CD96"/>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5" w15:restartNumberingAfterBreak="0">
    <w:nsid w:val="79213ECB"/>
    <w:multiLevelType w:val="multilevel"/>
    <w:tmpl w:val="5D2CCBD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79D07C89"/>
    <w:multiLevelType w:val="hybridMultilevel"/>
    <w:tmpl w:val="E9446FE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EF852A1"/>
    <w:multiLevelType w:val="multilevel"/>
    <w:tmpl w:val="6868F7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2"/>
  </w:num>
  <w:num w:numId="2">
    <w:abstractNumId w:val="17"/>
  </w:num>
  <w:num w:numId="3">
    <w:abstractNumId w:val="13"/>
  </w:num>
  <w:num w:numId="4">
    <w:abstractNumId w:val="0"/>
  </w:num>
  <w:num w:numId="5">
    <w:abstractNumId w:val="7"/>
  </w:num>
  <w:num w:numId="6">
    <w:abstractNumId w:val="5"/>
  </w:num>
  <w:num w:numId="7">
    <w:abstractNumId w:val="14"/>
  </w:num>
  <w:num w:numId="8">
    <w:abstractNumId w:val="2"/>
  </w:num>
  <w:num w:numId="9">
    <w:abstractNumId w:val="10"/>
  </w:num>
  <w:num w:numId="10">
    <w:abstractNumId w:val="3"/>
  </w:num>
  <w:num w:numId="11">
    <w:abstractNumId w:val="1"/>
  </w:num>
  <w:num w:numId="12">
    <w:abstractNumId w:val="11"/>
  </w:num>
  <w:num w:numId="13">
    <w:abstractNumId w:val="6"/>
  </w:num>
  <w:num w:numId="14">
    <w:abstractNumId w:val="9"/>
  </w:num>
  <w:num w:numId="15">
    <w:abstractNumId w:val="8"/>
  </w:num>
  <w:num w:numId="16">
    <w:abstractNumId w:val="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81"/>
    <w:rsid w:val="00093314"/>
    <w:rsid w:val="0012277A"/>
    <w:rsid w:val="00527481"/>
    <w:rsid w:val="00546F5E"/>
    <w:rsid w:val="008A6939"/>
    <w:rsid w:val="008B3EC7"/>
    <w:rsid w:val="00B60834"/>
    <w:rsid w:val="4A7D0E67"/>
    <w:rsid w:val="66651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5A71"/>
  <w15:chartTrackingRefBased/>
  <w15:docId w15:val="{ACC957BB-720F-4A58-8030-8B5D312F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46F5E"/>
    <w:pPr>
      <w:ind w:left="720"/>
      <w:contextualSpacing/>
    </w:pPr>
  </w:style>
  <w:style w:type="paragraph" w:styleId="BalloonText">
    <w:name w:val="Balloon Text"/>
    <w:basedOn w:val="Normal"/>
    <w:link w:val="BalloonTextChar"/>
    <w:uiPriority w:val="99"/>
    <w:semiHidden/>
    <w:unhideWhenUsed/>
    <w:rsid w:val="00B6083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608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3951">
      <w:bodyDiv w:val="1"/>
      <w:marLeft w:val="0"/>
      <w:marRight w:val="0"/>
      <w:marTop w:val="0"/>
      <w:marBottom w:val="0"/>
      <w:divBdr>
        <w:top w:val="none" w:sz="0" w:space="0" w:color="auto"/>
        <w:left w:val="none" w:sz="0" w:space="0" w:color="auto"/>
        <w:bottom w:val="none" w:sz="0" w:space="0" w:color="auto"/>
        <w:right w:val="none" w:sz="0" w:space="0" w:color="auto"/>
      </w:divBdr>
      <w:divsChild>
        <w:div w:id="515074921">
          <w:marLeft w:val="0"/>
          <w:marRight w:val="0"/>
          <w:marTop w:val="0"/>
          <w:marBottom w:val="0"/>
          <w:divBdr>
            <w:top w:val="none" w:sz="0" w:space="0" w:color="auto"/>
            <w:left w:val="none" w:sz="0" w:space="0" w:color="auto"/>
            <w:bottom w:val="none" w:sz="0" w:space="0" w:color="auto"/>
            <w:right w:val="none" w:sz="0" w:space="0" w:color="auto"/>
          </w:divBdr>
        </w:div>
        <w:div w:id="1277829369">
          <w:marLeft w:val="0"/>
          <w:marRight w:val="0"/>
          <w:marTop w:val="0"/>
          <w:marBottom w:val="0"/>
          <w:divBdr>
            <w:top w:val="none" w:sz="0" w:space="0" w:color="auto"/>
            <w:left w:val="none" w:sz="0" w:space="0" w:color="auto"/>
            <w:bottom w:val="none" w:sz="0" w:space="0" w:color="auto"/>
            <w:right w:val="none" w:sz="0" w:space="0" w:color="auto"/>
          </w:divBdr>
        </w:div>
        <w:div w:id="1524858525">
          <w:marLeft w:val="0"/>
          <w:marRight w:val="0"/>
          <w:marTop w:val="0"/>
          <w:marBottom w:val="0"/>
          <w:divBdr>
            <w:top w:val="none" w:sz="0" w:space="0" w:color="auto"/>
            <w:left w:val="none" w:sz="0" w:space="0" w:color="auto"/>
            <w:bottom w:val="none" w:sz="0" w:space="0" w:color="auto"/>
            <w:right w:val="none" w:sz="0" w:space="0" w:color="auto"/>
          </w:divBdr>
        </w:div>
        <w:div w:id="207499772">
          <w:marLeft w:val="0"/>
          <w:marRight w:val="0"/>
          <w:marTop w:val="0"/>
          <w:marBottom w:val="0"/>
          <w:divBdr>
            <w:top w:val="none" w:sz="0" w:space="0" w:color="auto"/>
            <w:left w:val="none" w:sz="0" w:space="0" w:color="auto"/>
            <w:bottom w:val="none" w:sz="0" w:space="0" w:color="auto"/>
            <w:right w:val="none" w:sz="0" w:space="0" w:color="auto"/>
          </w:divBdr>
        </w:div>
        <w:div w:id="627246654">
          <w:marLeft w:val="0"/>
          <w:marRight w:val="0"/>
          <w:marTop w:val="0"/>
          <w:marBottom w:val="0"/>
          <w:divBdr>
            <w:top w:val="none" w:sz="0" w:space="0" w:color="auto"/>
            <w:left w:val="none" w:sz="0" w:space="0" w:color="auto"/>
            <w:bottom w:val="none" w:sz="0" w:space="0" w:color="auto"/>
            <w:right w:val="none" w:sz="0" w:space="0" w:color="auto"/>
          </w:divBdr>
        </w:div>
        <w:div w:id="1063454892">
          <w:marLeft w:val="0"/>
          <w:marRight w:val="0"/>
          <w:marTop w:val="0"/>
          <w:marBottom w:val="0"/>
          <w:divBdr>
            <w:top w:val="none" w:sz="0" w:space="0" w:color="auto"/>
            <w:left w:val="none" w:sz="0" w:space="0" w:color="auto"/>
            <w:bottom w:val="none" w:sz="0" w:space="0" w:color="auto"/>
            <w:right w:val="none" w:sz="0" w:space="0" w:color="auto"/>
          </w:divBdr>
        </w:div>
        <w:div w:id="640237397">
          <w:marLeft w:val="0"/>
          <w:marRight w:val="0"/>
          <w:marTop w:val="0"/>
          <w:marBottom w:val="0"/>
          <w:divBdr>
            <w:top w:val="none" w:sz="0" w:space="0" w:color="auto"/>
            <w:left w:val="none" w:sz="0" w:space="0" w:color="auto"/>
            <w:bottom w:val="none" w:sz="0" w:space="0" w:color="auto"/>
            <w:right w:val="none" w:sz="0" w:space="0" w:color="auto"/>
          </w:divBdr>
        </w:div>
        <w:div w:id="844978243">
          <w:marLeft w:val="0"/>
          <w:marRight w:val="0"/>
          <w:marTop w:val="0"/>
          <w:marBottom w:val="0"/>
          <w:divBdr>
            <w:top w:val="none" w:sz="0" w:space="0" w:color="auto"/>
            <w:left w:val="none" w:sz="0" w:space="0" w:color="auto"/>
            <w:bottom w:val="none" w:sz="0" w:space="0" w:color="auto"/>
            <w:right w:val="none" w:sz="0" w:space="0" w:color="auto"/>
          </w:divBdr>
        </w:div>
        <w:div w:id="306395987">
          <w:marLeft w:val="0"/>
          <w:marRight w:val="0"/>
          <w:marTop w:val="0"/>
          <w:marBottom w:val="0"/>
          <w:divBdr>
            <w:top w:val="none" w:sz="0" w:space="0" w:color="auto"/>
            <w:left w:val="none" w:sz="0" w:space="0" w:color="auto"/>
            <w:bottom w:val="none" w:sz="0" w:space="0" w:color="auto"/>
            <w:right w:val="none" w:sz="0" w:space="0" w:color="auto"/>
          </w:divBdr>
        </w:div>
        <w:div w:id="956714778">
          <w:marLeft w:val="0"/>
          <w:marRight w:val="0"/>
          <w:marTop w:val="0"/>
          <w:marBottom w:val="0"/>
          <w:divBdr>
            <w:top w:val="none" w:sz="0" w:space="0" w:color="auto"/>
            <w:left w:val="none" w:sz="0" w:space="0" w:color="auto"/>
            <w:bottom w:val="none" w:sz="0" w:space="0" w:color="auto"/>
            <w:right w:val="none" w:sz="0" w:space="0" w:color="auto"/>
          </w:divBdr>
        </w:div>
        <w:div w:id="994719732">
          <w:marLeft w:val="0"/>
          <w:marRight w:val="0"/>
          <w:marTop w:val="0"/>
          <w:marBottom w:val="0"/>
          <w:divBdr>
            <w:top w:val="none" w:sz="0" w:space="0" w:color="auto"/>
            <w:left w:val="none" w:sz="0" w:space="0" w:color="auto"/>
            <w:bottom w:val="none" w:sz="0" w:space="0" w:color="auto"/>
            <w:right w:val="none" w:sz="0" w:space="0" w:color="auto"/>
          </w:divBdr>
        </w:div>
        <w:div w:id="2041859501">
          <w:marLeft w:val="0"/>
          <w:marRight w:val="0"/>
          <w:marTop w:val="0"/>
          <w:marBottom w:val="0"/>
          <w:divBdr>
            <w:top w:val="none" w:sz="0" w:space="0" w:color="auto"/>
            <w:left w:val="none" w:sz="0" w:space="0" w:color="auto"/>
            <w:bottom w:val="none" w:sz="0" w:space="0" w:color="auto"/>
            <w:right w:val="none" w:sz="0" w:space="0" w:color="auto"/>
          </w:divBdr>
        </w:div>
        <w:div w:id="116534868">
          <w:marLeft w:val="0"/>
          <w:marRight w:val="0"/>
          <w:marTop w:val="0"/>
          <w:marBottom w:val="0"/>
          <w:divBdr>
            <w:top w:val="none" w:sz="0" w:space="0" w:color="auto"/>
            <w:left w:val="none" w:sz="0" w:space="0" w:color="auto"/>
            <w:bottom w:val="none" w:sz="0" w:space="0" w:color="auto"/>
            <w:right w:val="none" w:sz="0" w:space="0" w:color="auto"/>
          </w:divBdr>
        </w:div>
        <w:div w:id="2054845502">
          <w:marLeft w:val="0"/>
          <w:marRight w:val="0"/>
          <w:marTop w:val="0"/>
          <w:marBottom w:val="0"/>
          <w:divBdr>
            <w:top w:val="none" w:sz="0" w:space="0" w:color="auto"/>
            <w:left w:val="none" w:sz="0" w:space="0" w:color="auto"/>
            <w:bottom w:val="none" w:sz="0" w:space="0" w:color="auto"/>
            <w:right w:val="none" w:sz="0" w:space="0" w:color="auto"/>
          </w:divBdr>
        </w:div>
        <w:div w:id="484469418">
          <w:marLeft w:val="0"/>
          <w:marRight w:val="0"/>
          <w:marTop w:val="0"/>
          <w:marBottom w:val="0"/>
          <w:divBdr>
            <w:top w:val="none" w:sz="0" w:space="0" w:color="auto"/>
            <w:left w:val="none" w:sz="0" w:space="0" w:color="auto"/>
            <w:bottom w:val="none" w:sz="0" w:space="0" w:color="auto"/>
            <w:right w:val="none" w:sz="0" w:space="0" w:color="auto"/>
          </w:divBdr>
        </w:div>
        <w:div w:id="342324479">
          <w:marLeft w:val="0"/>
          <w:marRight w:val="0"/>
          <w:marTop w:val="0"/>
          <w:marBottom w:val="0"/>
          <w:divBdr>
            <w:top w:val="none" w:sz="0" w:space="0" w:color="auto"/>
            <w:left w:val="none" w:sz="0" w:space="0" w:color="auto"/>
            <w:bottom w:val="none" w:sz="0" w:space="0" w:color="auto"/>
            <w:right w:val="none" w:sz="0" w:space="0" w:color="auto"/>
          </w:divBdr>
        </w:div>
      </w:divsChild>
    </w:div>
    <w:div w:id="1966499848">
      <w:bodyDiv w:val="1"/>
      <w:marLeft w:val="0"/>
      <w:marRight w:val="0"/>
      <w:marTop w:val="0"/>
      <w:marBottom w:val="0"/>
      <w:divBdr>
        <w:top w:val="none" w:sz="0" w:space="0" w:color="auto"/>
        <w:left w:val="none" w:sz="0" w:space="0" w:color="auto"/>
        <w:bottom w:val="none" w:sz="0" w:space="0" w:color="auto"/>
        <w:right w:val="none" w:sz="0" w:space="0" w:color="auto"/>
      </w:divBdr>
      <w:divsChild>
        <w:div w:id="1591624394">
          <w:marLeft w:val="0"/>
          <w:marRight w:val="0"/>
          <w:marTop w:val="0"/>
          <w:marBottom w:val="0"/>
          <w:divBdr>
            <w:top w:val="none" w:sz="0" w:space="0" w:color="auto"/>
            <w:left w:val="none" w:sz="0" w:space="0" w:color="auto"/>
            <w:bottom w:val="none" w:sz="0" w:space="0" w:color="auto"/>
            <w:right w:val="none" w:sz="0" w:space="0" w:color="auto"/>
          </w:divBdr>
        </w:div>
        <w:div w:id="1448546542">
          <w:marLeft w:val="0"/>
          <w:marRight w:val="0"/>
          <w:marTop w:val="0"/>
          <w:marBottom w:val="0"/>
          <w:divBdr>
            <w:top w:val="none" w:sz="0" w:space="0" w:color="auto"/>
            <w:left w:val="none" w:sz="0" w:space="0" w:color="auto"/>
            <w:bottom w:val="none" w:sz="0" w:space="0" w:color="auto"/>
            <w:right w:val="none" w:sz="0" w:space="0" w:color="auto"/>
          </w:divBdr>
        </w:div>
        <w:div w:id="1515150458">
          <w:marLeft w:val="0"/>
          <w:marRight w:val="0"/>
          <w:marTop w:val="0"/>
          <w:marBottom w:val="0"/>
          <w:divBdr>
            <w:top w:val="none" w:sz="0" w:space="0" w:color="auto"/>
            <w:left w:val="none" w:sz="0" w:space="0" w:color="auto"/>
            <w:bottom w:val="none" w:sz="0" w:space="0" w:color="auto"/>
            <w:right w:val="none" w:sz="0" w:space="0" w:color="auto"/>
          </w:divBdr>
        </w:div>
        <w:div w:id="29452416">
          <w:marLeft w:val="0"/>
          <w:marRight w:val="0"/>
          <w:marTop w:val="0"/>
          <w:marBottom w:val="0"/>
          <w:divBdr>
            <w:top w:val="none" w:sz="0" w:space="0" w:color="auto"/>
            <w:left w:val="none" w:sz="0" w:space="0" w:color="auto"/>
            <w:bottom w:val="none" w:sz="0" w:space="0" w:color="auto"/>
            <w:right w:val="none" w:sz="0" w:space="0" w:color="auto"/>
          </w:divBdr>
        </w:div>
        <w:div w:id="568543374">
          <w:marLeft w:val="0"/>
          <w:marRight w:val="0"/>
          <w:marTop w:val="0"/>
          <w:marBottom w:val="0"/>
          <w:divBdr>
            <w:top w:val="none" w:sz="0" w:space="0" w:color="auto"/>
            <w:left w:val="none" w:sz="0" w:space="0" w:color="auto"/>
            <w:bottom w:val="none" w:sz="0" w:space="0" w:color="auto"/>
            <w:right w:val="none" w:sz="0" w:space="0" w:color="auto"/>
          </w:divBdr>
        </w:div>
        <w:div w:id="959534298">
          <w:marLeft w:val="0"/>
          <w:marRight w:val="0"/>
          <w:marTop w:val="0"/>
          <w:marBottom w:val="0"/>
          <w:divBdr>
            <w:top w:val="none" w:sz="0" w:space="0" w:color="auto"/>
            <w:left w:val="none" w:sz="0" w:space="0" w:color="auto"/>
            <w:bottom w:val="none" w:sz="0" w:space="0" w:color="auto"/>
            <w:right w:val="none" w:sz="0" w:space="0" w:color="auto"/>
          </w:divBdr>
        </w:div>
        <w:div w:id="1388844988">
          <w:marLeft w:val="0"/>
          <w:marRight w:val="0"/>
          <w:marTop w:val="0"/>
          <w:marBottom w:val="0"/>
          <w:divBdr>
            <w:top w:val="none" w:sz="0" w:space="0" w:color="auto"/>
            <w:left w:val="none" w:sz="0" w:space="0" w:color="auto"/>
            <w:bottom w:val="none" w:sz="0" w:space="0" w:color="auto"/>
            <w:right w:val="none" w:sz="0" w:space="0" w:color="auto"/>
          </w:divBdr>
        </w:div>
        <w:div w:id="162742160">
          <w:marLeft w:val="0"/>
          <w:marRight w:val="0"/>
          <w:marTop w:val="0"/>
          <w:marBottom w:val="0"/>
          <w:divBdr>
            <w:top w:val="none" w:sz="0" w:space="0" w:color="auto"/>
            <w:left w:val="none" w:sz="0" w:space="0" w:color="auto"/>
            <w:bottom w:val="none" w:sz="0" w:space="0" w:color="auto"/>
            <w:right w:val="none" w:sz="0" w:space="0" w:color="auto"/>
          </w:divBdr>
        </w:div>
        <w:div w:id="1528132884">
          <w:marLeft w:val="0"/>
          <w:marRight w:val="0"/>
          <w:marTop w:val="0"/>
          <w:marBottom w:val="0"/>
          <w:divBdr>
            <w:top w:val="none" w:sz="0" w:space="0" w:color="auto"/>
            <w:left w:val="none" w:sz="0" w:space="0" w:color="auto"/>
            <w:bottom w:val="none" w:sz="0" w:space="0" w:color="auto"/>
            <w:right w:val="none" w:sz="0" w:space="0" w:color="auto"/>
          </w:divBdr>
        </w:div>
        <w:div w:id="37632124">
          <w:marLeft w:val="0"/>
          <w:marRight w:val="0"/>
          <w:marTop w:val="0"/>
          <w:marBottom w:val="0"/>
          <w:divBdr>
            <w:top w:val="none" w:sz="0" w:space="0" w:color="auto"/>
            <w:left w:val="none" w:sz="0" w:space="0" w:color="auto"/>
            <w:bottom w:val="none" w:sz="0" w:space="0" w:color="auto"/>
            <w:right w:val="none" w:sz="0" w:space="0" w:color="auto"/>
          </w:divBdr>
        </w:div>
        <w:div w:id="44303092">
          <w:marLeft w:val="0"/>
          <w:marRight w:val="0"/>
          <w:marTop w:val="0"/>
          <w:marBottom w:val="0"/>
          <w:divBdr>
            <w:top w:val="none" w:sz="0" w:space="0" w:color="auto"/>
            <w:left w:val="none" w:sz="0" w:space="0" w:color="auto"/>
            <w:bottom w:val="none" w:sz="0" w:space="0" w:color="auto"/>
            <w:right w:val="none" w:sz="0" w:space="0" w:color="auto"/>
          </w:divBdr>
        </w:div>
        <w:div w:id="1375740865">
          <w:marLeft w:val="0"/>
          <w:marRight w:val="0"/>
          <w:marTop w:val="0"/>
          <w:marBottom w:val="0"/>
          <w:divBdr>
            <w:top w:val="none" w:sz="0" w:space="0" w:color="auto"/>
            <w:left w:val="none" w:sz="0" w:space="0" w:color="auto"/>
            <w:bottom w:val="none" w:sz="0" w:space="0" w:color="auto"/>
            <w:right w:val="none" w:sz="0" w:space="0" w:color="auto"/>
          </w:divBdr>
        </w:div>
        <w:div w:id="683089643">
          <w:marLeft w:val="0"/>
          <w:marRight w:val="0"/>
          <w:marTop w:val="0"/>
          <w:marBottom w:val="0"/>
          <w:divBdr>
            <w:top w:val="none" w:sz="0" w:space="0" w:color="auto"/>
            <w:left w:val="none" w:sz="0" w:space="0" w:color="auto"/>
            <w:bottom w:val="none" w:sz="0" w:space="0" w:color="auto"/>
            <w:right w:val="none" w:sz="0" w:space="0" w:color="auto"/>
          </w:divBdr>
        </w:div>
        <w:div w:id="168058756">
          <w:marLeft w:val="0"/>
          <w:marRight w:val="0"/>
          <w:marTop w:val="0"/>
          <w:marBottom w:val="0"/>
          <w:divBdr>
            <w:top w:val="none" w:sz="0" w:space="0" w:color="auto"/>
            <w:left w:val="none" w:sz="0" w:space="0" w:color="auto"/>
            <w:bottom w:val="none" w:sz="0" w:space="0" w:color="auto"/>
            <w:right w:val="none" w:sz="0" w:space="0" w:color="auto"/>
          </w:divBdr>
        </w:div>
        <w:div w:id="2092116198">
          <w:marLeft w:val="0"/>
          <w:marRight w:val="0"/>
          <w:marTop w:val="0"/>
          <w:marBottom w:val="0"/>
          <w:divBdr>
            <w:top w:val="none" w:sz="0" w:space="0" w:color="auto"/>
            <w:left w:val="none" w:sz="0" w:space="0" w:color="auto"/>
            <w:bottom w:val="none" w:sz="0" w:space="0" w:color="auto"/>
            <w:right w:val="none" w:sz="0" w:space="0" w:color="auto"/>
          </w:divBdr>
        </w:div>
        <w:div w:id="488864553">
          <w:marLeft w:val="0"/>
          <w:marRight w:val="0"/>
          <w:marTop w:val="0"/>
          <w:marBottom w:val="0"/>
          <w:divBdr>
            <w:top w:val="none" w:sz="0" w:space="0" w:color="auto"/>
            <w:left w:val="none" w:sz="0" w:space="0" w:color="auto"/>
            <w:bottom w:val="none" w:sz="0" w:space="0" w:color="auto"/>
            <w:right w:val="none" w:sz="0" w:space="0" w:color="auto"/>
          </w:divBdr>
        </w:div>
      </w:divsChild>
    </w:div>
    <w:div w:id="1992367757">
      <w:bodyDiv w:val="1"/>
      <w:marLeft w:val="0"/>
      <w:marRight w:val="0"/>
      <w:marTop w:val="0"/>
      <w:marBottom w:val="0"/>
      <w:divBdr>
        <w:top w:val="none" w:sz="0" w:space="0" w:color="auto"/>
        <w:left w:val="none" w:sz="0" w:space="0" w:color="auto"/>
        <w:bottom w:val="none" w:sz="0" w:space="0" w:color="auto"/>
        <w:right w:val="none" w:sz="0" w:space="0" w:color="auto"/>
      </w:divBdr>
      <w:divsChild>
        <w:div w:id="1606687948">
          <w:marLeft w:val="0"/>
          <w:marRight w:val="0"/>
          <w:marTop w:val="0"/>
          <w:marBottom w:val="0"/>
          <w:divBdr>
            <w:top w:val="none" w:sz="0" w:space="0" w:color="auto"/>
            <w:left w:val="none" w:sz="0" w:space="0" w:color="auto"/>
            <w:bottom w:val="none" w:sz="0" w:space="0" w:color="auto"/>
            <w:right w:val="none" w:sz="0" w:space="0" w:color="auto"/>
          </w:divBdr>
        </w:div>
        <w:div w:id="1626498960">
          <w:marLeft w:val="0"/>
          <w:marRight w:val="0"/>
          <w:marTop w:val="0"/>
          <w:marBottom w:val="0"/>
          <w:divBdr>
            <w:top w:val="none" w:sz="0" w:space="0" w:color="auto"/>
            <w:left w:val="none" w:sz="0" w:space="0" w:color="auto"/>
            <w:bottom w:val="none" w:sz="0" w:space="0" w:color="auto"/>
            <w:right w:val="none" w:sz="0" w:space="0" w:color="auto"/>
          </w:divBdr>
        </w:div>
        <w:div w:id="1312371869">
          <w:marLeft w:val="0"/>
          <w:marRight w:val="0"/>
          <w:marTop w:val="0"/>
          <w:marBottom w:val="0"/>
          <w:divBdr>
            <w:top w:val="none" w:sz="0" w:space="0" w:color="auto"/>
            <w:left w:val="none" w:sz="0" w:space="0" w:color="auto"/>
            <w:bottom w:val="none" w:sz="0" w:space="0" w:color="auto"/>
            <w:right w:val="none" w:sz="0" w:space="0" w:color="auto"/>
          </w:divBdr>
        </w:div>
        <w:div w:id="1387338583">
          <w:marLeft w:val="0"/>
          <w:marRight w:val="0"/>
          <w:marTop w:val="0"/>
          <w:marBottom w:val="0"/>
          <w:divBdr>
            <w:top w:val="none" w:sz="0" w:space="0" w:color="auto"/>
            <w:left w:val="none" w:sz="0" w:space="0" w:color="auto"/>
            <w:bottom w:val="none" w:sz="0" w:space="0" w:color="auto"/>
            <w:right w:val="none" w:sz="0" w:space="0" w:color="auto"/>
          </w:divBdr>
        </w:div>
      </w:divsChild>
    </w:div>
    <w:div w:id="2143422099">
      <w:bodyDiv w:val="1"/>
      <w:marLeft w:val="0"/>
      <w:marRight w:val="0"/>
      <w:marTop w:val="0"/>
      <w:marBottom w:val="0"/>
      <w:divBdr>
        <w:top w:val="none" w:sz="0" w:space="0" w:color="auto"/>
        <w:left w:val="none" w:sz="0" w:space="0" w:color="auto"/>
        <w:bottom w:val="none" w:sz="0" w:space="0" w:color="auto"/>
        <w:right w:val="none" w:sz="0" w:space="0" w:color="auto"/>
      </w:divBdr>
      <w:divsChild>
        <w:div w:id="201327498">
          <w:marLeft w:val="0"/>
          <w:marRight w:val="0"/>
          <w:marTop w:val="0"/>
          <w:marBottom w:val="0"/>
          <w:divBdr>
            <w:top w:val="none" w:sz="0" w:space="0" w:color="auto"/>
            <w:left w:val="none" w:sz="0" w:space="0" w:color="auto"/>
            <w:bottom w:val="none" w:sz="0" w:space="0" w:color="auto"/>
            <w:right w:val="none" w:sz="0" w:space="0" w:color="auto"/>
          </w:divBdr>
        </w:div>
        <w:div w:id="145324899">
          <w:marLeft w:val="0"/>
          <w:marRight w:val="0"/>
          <w:marTop w:val="0"/>
          <w:marBottom w:val="0"/>
          <w:divBdr>
            <w:top w:val="none" w:sz="0" w:space="0" w:color="auto"/>
            <w:left w:val="none" w:sz="0" w:space="0" w:color="auto"/>
            <w:bottom w:val="none" w:sz="0" w:space="0" w:color="auto"/>
            <w:right w:val="none" w:sz="0" w:space="0" w:color="auto"/>
          </w:divBdr>
        </w:div>
        <w:div w:id="1785884840">
          <w:marLeft w:val="0"/>
          <w:marRight w:val="0"/>
          <w:marTop w:val="0"/>
          <w:marBottom w:val="0"/>
          <w:divBdr>
            <w:top w:val="none" w:sz="0" w:space="0" w:color="auto"/>
            <w:left w:val="none" w:sz="0" w:space="0" w:color="auto"/>
            <w:bottom w:val="none" w:sz="0" w:space="0" w:color="auto"/>
            <w:right w:val="none" w:sz="0" w:space="0" w:color="auto"/>
          </w:divBdr>
        </w:div>
        <w:div w:id="723917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CA9F31E65A6F4DB0E2A438BE642656" ma:contentTypeVersion="12" ma:contentTypeDescription="Create a new document." ma:contentTypeScope="" ma:versionID="d26d0440fcf88ac4433daa14376f1571">
  <xsd:schema xmlns:xsd="http://www.w3.org/2001/XMLSchema" xmlns:xs="http://www.w3.org/2001/XMLSchema" xmlns:p="http://schemas.microsoft.com/office/2006/metadata/properties" xmlns:ns2="9df4e4db-7b61-4837-8b5d-fb43ceece580" xmlns:ns3="42abb7ef-86f2-4e04-932e-a882865ea17c" targetNamespace="http://schemas.microsoft.com/office/2006/metadata/properties" ma:root="true" ma:fieldsID="d5e80acad5303e8a798f6b4e876855fb" ns2:_="" ns3:_="">
    <xsd:import namespace="9df4e4db-7b61-4837-8b5d-fb43ceece580"/>
    <xsd:import namespace="42abb7ef-86f2-4e04-932e-a882865ea1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4e4db-7b61-4837-8b5d-fb43ceece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abb7ef-86f2-4e04-932e-a882865ea1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998C5E-3011-4DEA-BA41-7447064FE40A}"/>
</file>

<file path=customXml/itemProps2.xml><?xml version="1.0" encoding="utf-8"?>
<ds:datastoreItem xmlns:ds="http://schemas.openxmlformats.org/officeDocument/2006/customXml" ds:itemID="{E35C7631-29D4-44B8-BC5B-B05DF23B3288}"/>
</file>

<file path=customXml/itemProps3.xml><?xml version="1.0" encoding="utf-8"?>
<ds:datastoreItem xmlns:ds="http://schemas.openxmlformats.org/officeDocument/2006/customXml" ds:itemID="{92AD4029-3792-4154-AB21-DA865500951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Victoria Walsh</dc:creator>
  <keywords/>
  <dc:description/>
  <lastModifiedBy>Victoria Walsh</lastModifiedBy>
  <revision>5</revision>
  <dcterms:created xsi:type="dcterms:W3CDTF">2020-03-25T15:53:00.0000000Z</dcterms:created>
  <dcterms:modified xsi:type="dcterms:W3CDTF">2020-03-25T16:21:35.5102522Z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0x01010084CA9F31E65A6F4DB0E2A438BE642656</vt:lpwstr>
  </property>
</Properties>
</file>