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471FA4A" w:rsidR="007D467F" w:rsidRDefault="60211C7A" w:rsidP="16BC9116">
      <w:pPr>
        <w:rPr>
          <w:b/>
          <w:bCs/>
        </w:rPr>
      </w:pPr>
      <w:bookmarkStart w:id="0" w:name="_GoBack"/>
      <w:bookmarkEnd w:id="0"/>
      <w:r w:rsidRPr="16BC9116">
        <w:rPr>
          <w:b/>
          <w:bCs/>
        </w:rPr>
        <w:t>Stockport's Approach to the Technical Development of Family Context</w:t>
      </w:r>
    </w:p>
    <w:p w14:paraId="3D59946D" w14:textId="7AD35211" w:rsidR="16BC9116" w:rsidRDefault="16BC9116" w:rsidP="16BC9116">
      <w:pPr>
        <w:rPr>
          <w:b/>
          <w:bCs/>
        </w:rPr>
      </w:pPr>
    </w:p>
    <w:p w14:paraId="66D5D5B8" w14:textId="1CFFEE71" w:rsidR="474846C6" w:rsidRDefault="474846C6" w:rsidP="16BC9116">
      <w:pPr>
        <w:pStyle w:val="ListParagraph"/>
        <w:numPr>
          <w:ilvl w:val="0"/>
          <w:numId w:val="1"/>
        </w:numPr>
      </w:pPr>
      <w:r>
        <w:t>We carried out a full retrospective of the Alpha phase</w:t>
      </w:r>
      <w:r w:rsidR="42C51E3F">
        <w:t>, reviewing:</w:t>
      </w:r>
    </w:p>
    <w:p w14:paraId="0C7FA374" w14:textId="41197D84" w:rsidR="42C51E3F" w:rsidRDefault="42C51E3F" w:rsidP="16BC9116">
      <w:pPr>
        <w:pStyle w:val="ListParagraph"/>
        <w:numPr>
          <w:ilvl w:val="1"/>
          <w:numId w:val="1"/>
        </w:numPr>
      </w:pPr>
      <w:r>
        <w:t>What went well</w:t>
      </w:r>
      <w:r w:rsidR="4767C5F8">
        <w:t xml:space="preserve"> / What didn’t go well</w:t>
      </w:r>
    </w:p>
    <w:p w14:paraId="2E9D077D" w14:textId="3DE5D24E" w:rsidR="42C51E3F" w:rsidRDefault="42C51E3F" w:rsidP="16BC9116">
      <w:pPr>
        <w:pStyle w:val="ListParagraph"/>
        <w:numPr>
          <w:ilvl w:val="1"/>
          <w:numId w:val="1"/>
        </w:numPr>
      </w:pPr>
      <w:r>
        <w:t>Data sources</w:t>
      </w:r>
    </w:p>
    <w:p w14:paraId="33BB075B" w14:textId="6F8893E2" w:rsidR="42C51E3F" w:rsidRDefault="42C51E3F" w:rsidP="16BC9116">
      <w:pPr>
        <w:pStyle w:val="ListParagraph"/>
        <w:numPr>
          <w:ilvl w:val="1"/>
          <w:numId w:val="1"/>
        </w:numPr>
      </w:pPr>
      <w:r>
        <w:t>Data quality</w:t>
      </w:r>
    </w:p>
    <w:p w14:paraId="73C41593" w14:textId="26AD0080" w:rsidR="42C51E3F" w:rsidRDefault="42C51E3F" w:rsidP="16BC9116">
      <w:pPr>
        <w:pStyle w:val="ListParagraph"/>
        <w:numPr>
          <w:ilvl w:val="1"/>
          <w:numId w:val="1"/>
        </w:numPr>
      </w:pPr>
      <w:r>
        <w:t>Blockers</w:t>
      </w:r>
    </w:p>
    <w:p w14:paraId="2D8F0C88" w14:textId="0B4246F7" w:rsidR="16BC9116" w:rsidRDefault="16BC9116" w:rsidP="16BC9116">
      <w:pPr>
        <w:ind w:left="1080" w:hanging="360"/>
      </w:pPr>
    </w:p>
    <w:p w14:paraId="0F0FF10F" w14:textId="3BF56E68" w:rsidR="6C4C6D01" w:rsidRDefault="6C4C6D01" w:rsidP="16BC9116">
      <w:pPr>
        <w:pStyle w:val="ListParagraph"/>
        <w:numPr>
          <w:ilvl w:val="0"/>
          <w:numId w:val="1"/>
        </w:numPr>
      </w:pPr>
      <w:r>
        <w:t xml:space="preserve">A review of the technical infrastructure and </w:t>
      </w:r>
      <w:r w:rsidR="4F2F5547">
        <w:t xml:space="preserve">staff knowledge and skills </w:t>
      </w:r>
      <w:r>
        <w:t>within the organization took place</w:t>
      </w:r>
      <w:r w:rsidR="2C3DA7B7">
        <w:t xml:space="preserve"> and its associated costs.</w:t>
      </w:r>
      <w:r w:rsidR="79A6EB5E">
        <w:t xml:space="preserve">  The Council </w:t>
      </w:r>
      <w:r w:rsidR="4083080B">
        <w:t xml:space="preserve">has been </w:t>
      </w:r>
      <w:r w:rsidR="43593393">
        <w:t>rationalizing</w:t>
      </w:r>
      <w:r w:rsidR="4DB06D89">
        <w:t xml:space="preserve"> and </w:t>
      </w:r>
      <w:r w:rsidR="79A6EB5E">
        <w:t>de-risk</w:t>
      </w:r>
      <w:r w:rsidR="3868125A">
        <w:t>ing</w:t>
      </w:r>
      <w:r w:rsidR="79A6EB5E">
        <w:t xml:space="preserve"> its technical </w:t>
      </w:r>
      <w:r w:rsidR="16DD5AE5">
        <w:t xml:space="preserve">infrastructure </w:t>
      </w:r>
      <w:r w:rsidR="79A6EB5E">
        <w:t xml:space="preserve">with an </w:t>
      </w:r>
      <w:r w:rsidR="6F9CC0F6">
        <w:t>emphasis</w:t>
      </w:r>
      <w:r w:rsidR="79A6EB5E">
        <w:t xml:space="preserve"> upo</w:t>
      </w:r>
      <w:r w:rsidR="5421E117">
        <w:t xml:space="preserve">n </w:t>
      </w:r>
      <w:r w:rsidR="3BEEAA21">
        <w:t>highly</w:t>
      </w:r>
      <w:r w:rsidR="5421E117">
        <w:t xml:space="preserve"> skilled staff </w:t>
      </w:r>
      <w:r w:rsidR="3522C71B">
        <w:t xml:space="preserve">working within </w:t>
      </w:r>
      <w:r w:rsidR="7C0F093E">
        <w:t>a small</w:t>
      </w:r>
      <w:r w:rsidR="26480A34">
        <w:t>er</w:t>
      </w:r>
      <w:r w:rsidR="7C0F093E">
        <w:t xml:space="preserve"> range of technologie</w:t>
      </w:r>
      <w:r w:rsidR="6A449B4E">
        <w:t>s.</w:t>
      </w:r>
    </w:p>
    <w:p w14:paraId="41EAA4FF" w14:textId="7D5CFF3B" w:rsidR="16BC9116" w:rsidRDefault="16BC9116" w:rsidP="16BC9116">
      <w:pPr>
        <w:ind w:left="360"/>
      </w:pPr>
    </w:p>
    <w:p w14:paraId="2B4B9623" w14:textId="7AFE98FE" w:rsidR="2BCD4A1C" w:rsidRDefault="2BCD4A1C" w:rsidP="16BC9116">
      <w:pPr>
        <w:pStyle w:val="ListParagraph"/>
        <w:numPr>
          <w:ilvl w:val="0"/>
          <w:numId w:val="1"/>
        </w:numPr>
      </w:pPr>
      <w:r>
        <w:t>Based upon the review the following decisions were made.</w:t>
      </w:r>
    </w:p>
    <w:p w14:paraId="1D74C80E" w14:textId="78F1A5B0" w:rsidR="2BCD4A1C" w:rsidRDefault="2BCD4A1C" w:rsidP="16BC9116">
      <w:pPr>
        <w:pStyle w:val="ListParagraph"/>
        <w:numPr>
          <w:ilvl w:val="1"/>
          <w:numId w:val="1"/>
        </w:numPr>
      </w:pPr>
      <w:r w:rsidRPr="16BC9116">
        <w:rPr>
          <w:b/>
          <w:bCs/>
        </w:rPr>
        <w:t>Database –</w:t>
      </w:r>
      <w:r w:rsidR="23B55E01" w:rsidRPr="16BC9116">
        <w:rPr>
          <w:b/>
          <w:bCs/>
        </w:rPr>
        <w:t xml:space="preserve"> </w:t>
      </w:r>
      <w:r w:rsidR="331F5C28" w:rsidRPr="16BC9116">
        <w:rPr>
          <w:b/>
          <w:bCs/>
        </w:rPr>
        <w:t>PostgreSQL</w:t>
      </w:r>
      <w:r>
        <w:t xml:space="preserve"> </w:t>
      </w:r>
    </w:p>
    <w:p w14:paraId="0F1E76B6" w14:textId="49D1BEDA" w:rsidR="36F0100C" w:rsidRDefault="36F0100C" w:rsidP="16BC9116">
      <w:pPr>
        <w:pStyle w:val="ListParagraph"/>
        <w:numPr>
          <w:ilvl w:val="2"/>
          <w:numId w:val="1"/>
        </w:numPr>
        <w:spacing w:after="0"/>
      </w:pPr>
      <w:r>
        <w:t>PostgreSQL</w:t>
      </w:r>
      <w:r w:rsidR="609FB8AC">
        <w:t xml:space="preserve"> is the existing Database technology used by the Business Intelligence (BI) Team.</w:t>
      </w:r>
    </w:p>
    <w:p w14:paraId="6E75699A" w14:textId="40F9D1A5" w:rsidR="33B78F8D" w:rsidRDefault="33B78F8D" w:rsidP="16BC9116">
      <w:pPr>
        <w:pStyle w:val="ListParagraph"/>
        <w:numPr>
          <w:ilvl w:val="2"/>
          <w:numId w:val="1"/>
        </w:numPr>
        <w:spacing w:after="0"/>
      </w:pPr>
      <w:r>
        <w:t xml:space="preserve">The BI Team have extensive skills and experience in supporting the </w:t>
      </w:r>
      <w:r w:rsidR="421D483A">
        <w:t>PostgreSQL</w:t>
      </w:r>
      <w:r>
        <w:t xml:space="preserve"> Technology</w:t>
      </w:r>
      <w:r w:rsidR="792B71BB">
        <w:t>.</w:t>
      </w:r>
    </w:p>
    <w:p w14:paraId="2EDE5F51" w14:textId="028A3FC0" w:rsidR="33B78F8D" w:rsidRDefault="33B78F8D" w:rsidP="16BC9116">
      <w:pPr>
        <w:pStyle w:val="ListParagraph"/>
        <w:numPr>
          <w:ilvl w:val="2"/>
          <w:numId w:val="1"/>
        </w:numPr>
        <w:spacing w:after="0"/>
      </w:pPr>
      <w:r>
        <w:t>The database is open source and would be cost neutral for further implementations of the technical solution for other business purposes</w:t>
      </w:r>
      <w:r w:rsidR="517DE4CA">
        <w:t>.</w:t>
      </w:r>
    </w:p>
    <w:p w14:paraId="5DB51B94" w14:textId="18FED9E7" w:rsidR="47704F15" w:rsidRDefault="47704F15" w:rsidP="16BC9116">
      <w:pPr>
        <w:pStyle w:val="ListParagraph"/>
        <w:numPr>
          <w:ilvl w:val="2"/>
          <w:numId w:val="1"/>
        </w:numPr>
        <w:spacing w:after="0"/>
      </w:pPr>
      <w:r>
        <w:t>PostgreSQL</w:t>
      </w:r>
      <w:r w:rsidR="7A24D7B7">
        <w:t xml:space="preserve"> database</w:t>
      </w:r>
      <w:r w:rsidR="55522544">
        <w:t xml:space="preserve"> implementations within the Council are secured through MS Active Directory</w:t>
      </w:r>
    </w:p>
    <w:p w14:paraId="0544E311" w14:textId="7D7265D1" w:rsidR="4219DCFD" w:rsidRDefault="4219DCFD" w:rsidP="16BC9116">
      <w:pPr>
        <w:pStyle w:val="ListParagraph"/>
        <w:numPr>
          <w:ilvl w:val="1"/>
          <w:numId w:val="1"/>
        </w:numPr>
        <w:spacing w:after="0"/>
      </w:pPr>
      <w:r w:rsidRPr="16BC9116">
        <w:rPr>
          <w:b/>
          <w:bCs/>
        </w:rPr>
        <w:t>ETL</w:t>
      </w:r>
      <w:r w:rsidR="329A84AB" w:rsidRPr="16BC9116">
        <w:rPr>
          <w:b/>
          <w:bCs/>
        </w:rPr>
        <w:t xml:space="preserve"> – </w:t>
      </w:r>
      <w:r w:rsidRPr="16BC9116">
        <w:rPr>
          <w:b/>
          <w:bCs/>
        </w:rPr>
        <w:t>FME</w:t>
      </w:r>
    </w:p>
    <w:p w14:paraId="791C4E72" w14:textId="19E6A445" w:rsidR="3F846E5A" w:rsidRDefault="3F846E5A" w:rsidP="16BC9116">
      <w:pPr>
        <w:pStyle w:val="ListParagraph"/>
        <w:numPr>
          <w:ilvl w:val="2"/>
          <w:numId w:val="1"/>
        </w:numPr>
        <w:spacing w:after="0"/>
      </w:pPr>
      <w:r>
        <w:t>FME has been used as the main ETL tool within the Council and has support</w:t>
      </w:r>
      <w:r w:rsidR="279AAE6B">
        <w:t>ed</w:t>
      </w:r>
      <w:r>
        <w:t xml:space="preserve"> both BI MDM and Spatial </w:t>
      </w:r>
      <w:r w:rsidR="56CE96BB">
        <w:t xml:space="preserve">data </w:t>
      </w:r>
      <w:r w:rsidR="736E094A">
        <w:t>Warehousing</w:t>
      </w:r>
    </w:p>
    <w:p w14:paraId="03E7571B" w14:textId="1CD5111A" w:rsidR="736E094A" w:rsidRDefault="736E094A" w:rsidP="16BC9116">
      <w:pPr>
        <w:pStyle w:val="ListParagraph"/>
        <w:numPr>
          <w:ilvl w:val="2"/>
          <w:numId w:val="1"/>
        </w:numPr>
        <w:spacing w:after="0"/>
      </w:pPr>
      <w:r>
        <w:t>There are now 10</w:t>
      </w:r>
      <w:r w:rsidR="3F9951A8">
        <w:t>plus</w:t>
      </w:r>
      <w:r>
        <w:t xml:space="preserve"> Developers within the authority with FME skills, each ETL workflow is fully </w:t>
      </w:r>
      <w:r w:rsidR="6A925C87">
        <w:t>documented</w:t>
      </w:r>
      <w:r w:rsidR="36D456AA">
        <w:t>,</w:t>
      </w:r>
    </w:p>
    <w:p w14:paraId="1F0845B0" w14:textId="0B9B27AD" w:rsidR="36D456AA" w:rsidRDefault="36D456AA" w:rsidP="16BC9116">
      <w:pPr>
        <w:pStyle w:val="ListParagraph"/>
        <w:numPr>
          <w:ilvl w:val="2"/>
          <w:numId w:val="1"/>
        </w:numPr>
        <w:spacing w:after="0"/>
      </w:pPr>
      <w:r>
        <w:t>THE FME product has allowed the BI Team to de</w:t>
      </w:r>
      <w:r w:rsidR="42ECEC13">
        <w:t>-</w:t>
      </w:r>
      <w:r>
        <w:t>risk other more traditional ETL implementations within the authority.</w:t>
      </w:r>
      <w:r w:rsidR="736E094A">
        <w:t xml:space="preserve"> </w:t>
      </w:r>
    </w:p>
    <w:p w14:paraId="4B627537" w14:textId="1AFBE557" w:rsidR="15C6B76C" w:rsidRDefault="15C6B76C" w:rsidP="16BC911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16BC9116">
        <w:rPr>
          <w:b/>
          <w:bCs/>
        </w:rPr>
        <w:t>User interface</w:t>
      </w:r>
      <w:r w:rsidR="52B58B79" w:rsidRPr="16BC9116">
        <w:rPr>
          <w:b/>
          <w:bCs/>
        </w:rPr>
        <w:t xml:space="preserve"> – React.js</w:t>
      </w:r>
    </w:p>
    <w:p w14:paraId="77450CF9" w14:textId="0C5FD277" w:rsidR="7DAF1E3A" w:rsidRDefault="7DAF1E3A" w:rsidP="16BC9116">
      <w:pPr>
        <w:pStyle w:val="ListParagraph"/>
        <w:numPr>
          <w:ilvl w:val="2"/>
          <w:numId w:val="1"/>
        </w:numPr>
        <w:spacing w:after="0"/>
      </w:pPr>
      <w:r>
        <w:t>React</w:t>
      </w:r>
      <w:r w:rsidR="1D749ADA">
        <w:t xml:space="preserve">.js </w:t>
      </w:r>
      <w:r>
        <w:t>is the existing</w:t>
      </w:r>
      <w:r w:rsidR="1249F2F1">
        <w:t xml:space="preserve"> frontend </w:t>
      </w:r>
      <w:r w:rsidR="7D71E94D">
        <w:t>library</w:t>
      </w:r>
      <w:r>
        <w:t xml:space="preserve"> used by the Councils digital developers</w:t>
      </w:r>
      <w:r w:rsidR="691744C6">
        <w:t>.</w:t>
      </w:r>
    </w:p>
    <w:p w14:paraId="1E755951" w14:textId="4B6D8C06" w:rsidR="02EFD65E" w:rsidRDefault="02EFD65E" w:rsidP="16BC9116">
      <w:pPr>
        <w:pStyle w:val="ListParagraph"/>
        <w:numPr>
          <w:ilvl w:val="2"/>
          <w:numId w:val="1"/>
        </w:numPr>
        <w:spacing w:after="0"/>
      </w:pPr>
      <w:r>
        <w:t>Developers pair up with full code reviews taking place.</w:t>
      </w:r>
    </w:p>
    <w:p w14:paraId="3B07648F" w14:textId="22B5BC90" w:rsidR="33E3C87F" w:rsidRDefault="33E3C87F" w:rsidP="16BC9116">
      <w:pPr>
        <w:pStyle w:val="ListParagraph"/>
        <w:numPr>
          <w:ilvl w:val="2"/>
          <w:numId w:val="1"/>
        </w:numPr>
        <w:spacing w:after="0"/>
      </w:pPr>
      <w:r>
        <w:t>Code is managed within Git</w:t>
      </w:r>
    </w:p>
    <w:p w14:paraId="2AF9273B" w14:textId="2E501162" w:rsidR="16BC9116" w:rsidRDefault="16BC9116">
      <w:r>
        <w:br w:type="page"/>
      </w:r>
    </w:p>
    <w:p w14:paraId="6E9CD758" w14:textId="593A6322" w:rsidR="16BC9116" w:rsidRDefault="16BC9116" w:rsidP="16BC9116">
      <w:pPr>
        <w:pStyle w:val="ListParagraph"/>
        <w:numPr>
          <w:ilvl w:val="2"/>
          <w:numId w:val="1"/>
        </w:numPr>
        <w:spacing w:after="0"/>
      </w:pPr>
    </w:p>
    <w:p w14:paraId="3B9648F8" w14:textId="0F033F99" w:rsidR="7EB7728B" w:rsidRDefault="7EB7728B" w:rsidP="16BC911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16BC9116">
        <w:rPr>
          <w:b/>
          <w:bCs/>
        </w:rPr>
        <w:t>API - .Net Core (C#)</w:t>
      </w:r>
    </w:p>
    <w:p w14:paraId="6B197F31" w14:textId="3ADC0232" w:rsidR="14962900" w:rsidRDefault="14962900" w:rsidP="16BC9116">
      <w:pPr>
        <w:pStyle w:val="ListParagraph"/>
        <w:numPr>
          <w:ilvl w:val="2"/>
          <w:numId w:val="1"/>
        </w:numPr>
        <w:spacing w:after="0"/>
      </w:pPr>
      <w:r>
        <w:t>.Net Core C# is the exi</w:t>
      </w:r>
      <w:r w:rsidR="6FEF26E0">
        <w:t>s</w:t>
      </w:r>
      <w:r>
        <w:t xml:space="preserve">ting </w:t>
      </w:r>
      <w:r w:rsidR="5AF36F44">
        <w:t>language and framework</w:t>
      </w:r>
      <w:r>
        <w:t xml:space="preserve"> </w:t>
      </w:r>
      <w:r w:rsidR="5FDB6A46">
        <w:t>used by the Councils digital developers.</w:t>
      </w:r>
    </w:p>
    <w:p w14:paraId="7F207F14" w14:textId="2A867E67" w:rsidR="5FDB6A46" w:rsidRDefault="5FDB6A46" w:rsidP="16BC9116">
      <w:pPr>
        <w:pStyle w:val="ListParagraph"/>
        <w:numPr>
          <w:ilvl w:val="2"/>
          <w:numId w:val="1"/>
        </w:numPr>
        <w:spacing w:after="0"/>
      </w:pPr>
      <w:r>
        <w:t>Developers pair up with full code reviews taking place.</w:t>
      </w:r>
    </w:p>
    <w:p w14:paraId="4EDE310E" w14:textId="22B5BC90" w:rsidR="5FDB6A46" w:rsidRDefault="5FDB6A46" w:rsidP="16BC9116">
      <w:pPr>
        <w:pStyle w:val="ListParagraph"/>
        <w:numPr>
          <w:ilvl w:val="2"/>
          <w:numId w:val="1"/>
        </w:numPr>
        <w:spacing w:after="0"/>
      </w:pPr>
      <w:r>
        <w:t>Code is managed within Git</w:t>
      </w:r>
    </w:p>
    <w:p w14:paraId="6EAA4E66" w14:textId="3822AA45" w:rsidR="5FDB6A46" w:rsidRDefault="5FDB6A46" w:rsidP="16BC9116">
      <w:pPr>
        <w:pStyle w:val="ListParagraph"/>
        <w:numPr>
          <w:ilvl w:val="1"/>
          <w:numId w:val="1"/>
        </w:numPr>
        <w:spacing w:after="0"/>
      </w:pPr>
      <w:r w:rsidRPr="16BC9116">
        <w:rPr>
          <w:b/>
          <w:bCs/>
        </w:rPr>
        <w:t>Security – Active Directory</w:t>
      </w:r>
    </w:p>
    <w:p w14:paraId="59EA2DAA" w14:textId="3039AC04" w:rsidR="5FDB6A46" w:rsidRDefault="5FDB6A46" w:rsidP="16BC9116">
      <w:pPr>
        <w:pStyle w:val="ListParagraph"/>
        <w:numPr>
          <w:ilvl w:val="2"/>
          <w:numId w:val="1"/>
        </w:numPr>
        <w:spacing w:after="0"/>
      </w:pPr>
      <w:r>
        <w:t xml:space="preserve">The API validates a user with Active </w:t>
      </w:r>
      <w:r w:rsidR="4E10A582">
        <w:t>Directory</w:t>
      </w:r>
    </w:p>
    <w:p w14:paraId="1FB1503C" w14:textId="6E7D1F5B" w:rsidR="360B57E0" w:rsidRDefault="360B57E0" w:rsidP="16BC9116">
      <w:pPr>
        <w:pStyle w:val="ListParagraph"/>
        <w:numPr>
          <w:ilvl w:val="2"/>
          <w:numId w:val="1"/>
        </w:numPr>
        <w:spacing w:after="0"/>
      </w:pPr>
      <w:r>
        <w:t>The API will</w:t>
      </w:r>
      <w:r w:rsidR="5FDB6A46">
        <w:t xml:space="preserve"> also check within the </w:t>
      </w:r>
      <w:r w:rsidR="52102713">
        <w:t>PostgreSQL</w:t>
      </w:r>
      <w:r w:rsidR="5FDB6A46">
        <w:t xml:space="preserve"> database if a user </w:t>
      </w:r>
      <w:r w:rsidR="7BF2D3A7">
        <w:t xml:space="preserve">has permission to </w:t>
      </w:r>
      <w:r w:rsidR="5FDB6A46">
        <w:t xml:space="preserve">access the </w:t>
      </w:r>
      <w:r w:rsidR="3B0000EF">
        <w:t>requested</w:t>
      </w:r>
      <w:r w:rsidR="58710541">
        <w:t xml:space="preserve"> data</w:t>
      </w:r>
      <w:r w:rsidR="09F798AC">
        <w:t>.</w:t>
      </w:r>
    </w:p>
    <w:p w14:paraId="6EE26523" w14:textId="36F743B0" w:rsidR="45FFD78F" w:rsidRDefault="45FFD78F" w:rsidP="16BC9116">
      <w:pPr>
        <w:pStyle w:val="ListParagraph"/>
        <w:numPr>
          <w:ilvl w:val="2"/>
          <w:numId w:val="1"/>
        </w:numPr>
        <w:spacing w:after="0"/>
      </w:pPr>
      <w:r>
        <w:t xml:space="preserve">The API has </w:t>
      </w:r>
      <w:proofErr w:type="gramStart"/>
      <w:r>
        <w:t>writ</w:t>
      </w:r>
      <w:r w:rsidR="65B9142E">
        <w:t>e</w:t>
      </w:r>
      <w:proofErr w:type="gramEnd"/>
      <w:r>
        <w:t xml:space="preserve"> access to </w:t>
      </w:r>
      <w:r w:rsidR="2013686D">
        <w:t xml:space="preserve">an </w:t>
      </w:r>
      <w:r>
        <w:t xml:space="preserve">audit table within the </w:t>
      </w:r>
      <w:r w:rsidR="44629646">
        <w:t>PostgreSQL</w:t>
      </w:r>
      <w:r>
        <w:t xml:space="preserve"> database</w:t>
      </w:r>
    </w:p>
    <w:p w14:paraId="2018F8B0" w14:textId="61267437" w:rsidR="45FFD78F" w:rsidRDefault="45FFD78F" w:rsidP="16BC9116">
      <w:pPr>
        <w:pStyle w:val="ListParagraph"/>
        <w:numPr>
          <w:ilvl w:val="1"/>
          <w:numId w:val="1"/>
        </w:numPr>
        <w:spacing w:after="0"/>
      </w:pPr>
      <w:r w:rsidRPr="16BC9116">
        <w:rPr>
          <w:b/>
          <w:bCs/>
        </w:rPr>
        <w:t>Data – MDM Warehouse</w:t>
      </w:r>
    </w:p>
    <w:p w14:paraId="1964CAE8" w14:textId="03C9F3BD" w:rsidR="45FFD78F" w:rsidRDefault="45FFD78F" w:rsidP="16BC9116">
      <w:pPr>
        <w:pStyle w:val="ListParagraph"/>
        <w:numPr>
          <w:ilvl w:val="2"/>
          <w:numId w:val="1"/>
        </w:numPr>
        <w:spacing w:after="0"/>
      </w:pPr>
      <w:r>
        <w:t xml:space="preserve">The Council already holds school and </w:t>
      </w:r>
      <w:r w:rsidR="3298ED83">
        <w:t>social</w:t>
      </w:r>
      <w:r>
        <w:t xml:space="preserve"> care records within its MDM Warehouse.</w:t>
      </w:r>
    </w:p>
    <w:p w14:paraId="50C2FF7D" w14:textId="3A0C8A6C" w:rsidR="45FFD78F" w:rsidRDefault="45FFD78F" w:rsidP="16BC9116">
      <w:pPr>
        <w:pStyle w:val="ListParagraph"/>
        <w:numPr>
          <w:ilvl w:val="2"/>
          <w:numId w:val="1"/>
        </w:numPr>
        <w:spacing w:after="0"/>
      </w:pPr>
      <w:r>
        <w:t>A decision was made that where possible the MDM should be the source of the data feeding into the family contexts database.  This will then also bring over a unique person index from the MDM</w:t>
      </w:r>
      <w:r w:rsidR="41FEE027">
        <w:t>.</w:t>
      </w:r>
    </w:p>
    <w:p w14:paraId="4C4F788A" w14:textId="44A8554B" w:rsidR="372A1699" w:rsidRDefault="372A1699" w:rsidP="16BC9116">
      <w:pPr>
        <w:pStyle w:val="ListParagraph"/>
        <w:numPr>
          <w:ilvl w:val="2"/>
          <w:numId w:val="1"/>
        </w:numPr>
        <w:spacing w:after="0"/>
      </w:pPr>
      <w:r>
        <w:t xml:space="preserve">Person matching algorithms that feed into the MDM will constantly improve the </w:t>
      </w:r>
      <w:r w:rsidR="599E9C19">
        <w:t>quality</w:t>
      </w:r>
      <w:r>
        <w:t xml:space="preserve"> of data feeding into the MDM and the</w:t>
      </w:r>
      <w:r w:rsidR="0262A1F4">
        <w:t xml:space="preserve">se improvements in data quality will </w:t>
      </w:r>
      <w:r w:rsidR="590C2D9D">
        <w:t xml:space="preserve">cascade </w:t>
      </w:r>
      <w:r w:rsidR="0262A1F4">
        <w:t>into the family context database.</w:t>
      </w:r>
    </w:p>
    <w:p w14:paraId="7C7828E9" w14:textId="307CA884" w:rsidR="0262A1F4" w:rsidRDefault="0262A1F4" w:rsidP="16BC9116">
      <w:pPr>
        <w:pStyle w:val="ListParagraph"/>
        <w:numPr>
          <w:ilvl w:val="2"/>
          <w:numId w:val="1"/>
        </w:numPr>
        <w:spacing w:after="0"/>
      </w:pPr>
      <w:r>
        <w:t xml:space="preserve">Any changes in </w:t>
      </w:r>
      <w:r w:rsidR="2DA7ECA6">
        <w:t xml:space="preserve">business </w:t>
      </w:r>
      <w:r>
        <w:t xml:space="preserve">systems providers will be managed by BI Developers and the ETL </w:t>
      </w:r>
      <w:r w:rsidR="319092E9">
        <w:t>processes between the source systems and the MDM – this will not impact upon the ETL processes between the MDM and the family context database.</w:t>
      </w:r>
    </w:p>
    <w:p w14:paraId="29F84F2A" w14:textId="7EA5AC05" w:rsidR="16BC9116" w:rsidRDefault="16BC9116" w:rsidP="16BC9116">
      <w:pPr>
        <w:spacing w:after="0"/>
        <w:ind w:left="1980"/>
        <w:rPr>
          <w:b/>
          <w:bCs/>
        </w:rPr>
      </w:pPr>
    </w:p>
    <w:p w14:paraId="75E79B98" w14:textId="3937E3E6" w:rsidR="16BC9116" w:rsidRDefault="16BC9116" w:rsidP="16BC9116"/>
    <w:p w14:paraId="5039A445" w14:textId="1380686F" w:rsidR="16BC9116" w:rsidRDefault="16BC9116">
      <w:r>
        <w:br w:type="page"/>
      </w:r>
    </w:p>
    <w:p w14:paraId="71F14D15" w14:textId="3129AFFE" w:rsidR="16BC9116" w:rsidRDefault="16BC9116" w:rsidP="16BC9116">
      <w:pPr>
        <w:ind w:left="720"/>
      </w:pPr>
    </w:p>
    <w:p w14:paraId="535CC65D" w14:textId="61D8AA06" w:rsidR="16BC9116" w:rsidRDefault="16BC9116" w:rsidP="16BC9116">
      <w:pPr>
        <w:ind w:left="1440" w:hanging="360"/>
      </w:pPr>
    </w:p>
    <w:p w14:paraId="3E1BC289" w14:textId="11B41268" w:rsidR="0A418CFF" w:rsidRDefault="0A418CFF" w:rsidP="16BC9116">
      <w:pPr>
        <w:rPr>
          <w:b/>
          <w:bCs/>
        </w:rPr>
      </w:pPr>
      <w:r w:rsidRPr="16BC9116">
        <w:rPr>
          <w:b/>
          <w:bCs/>
        </w:rPr>
        <w:t>Technical Overview</w:t>
      </w:r>
    </w:p>
    <w:p w14:paraId="79415AA9" w14:textId="7C6207AE" w:rsidR="15D1ABB2" w:rsidRDefault="15D1ABB2" w:rsidP="15D1ABB2"/>
    <w:p w14:paraId="189F8EA5" w14:textId="42DB9C1D" w:rsidR="5091A3A7" w:rsidRDefault="5091A3A7" w:rsidP="15D1ABB2">
      <w:r>
        <w:rPr>
          <w:noProof/>
        </w:rPr>
        <w:drawing>
          <wp:inline distT="0" distB="0" distL="0" distR="0" wp14:anchorId="1BF0A2C8" wp14:editId="7EF39C73">
            <wp:extent cx="5890517" cy="4466975"/>
            <wp:effectExtent l="0" t="0" r="0" b="0"/>
            <wp:docPr id="615348491" name="Picture 615348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17" cy="4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091A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B2B22"/>
    <w:multiLevelType w:val="hybridMultilevel"/>
    <w:tmpl w:val="F38AB66C"/>
    <w:lvl w:ilvl="0" w:tplc="DBA018EC">
      <w:start w:val="1"/>
      <w:numFmt w:val="decimal"/>
      <w:lvlText w:val="%1."/>
      <w:lvlJc w:val="left"/>
      <w:pPr>
        <w:ind w:left="720" w:hanging="360"/>
      </w:pPr>
    </w:lvl>
    <w:lvl w:ilvl="1" w:tplc="5532D8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B6AC38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5E2C4B64">
      <w:start w:val="1"/>
      <w:numFmt w:val="decimal"/>
      <w:lvlText w:val="%4."/>
      <w:lvlJc w:val="left"/>
      <w:pPr>
        <w:ind w:left="2880" w:hanging="360"/>
      </w:pPr>
    </w:lvl>
    <w:lvl w:ilvl="4" w:tplc="A420E080">
      <w:start w:val="1"/>
      <w:numFmt w:val="lowerLetter"/>
      <w:lvlText w:val="%5."/>
      <w:lvlJc w:val="left"/>
      <w:pPr>
        <w:ind w:left="3600" w:hanging="360"/>
      </w:pPr>
    </w:lvl>
    <w:lvl w:ilvl="5" w:tplc="16DA0688">
      <w:start w:val="1"/>
      <w:numFmt w:val="lowerRoman"/>
      <w:lvlText w:val="%6."/>
      <w:lvlJc w:val="right"/>
      <w:pPr>
        <w:ind w:left="4320" w:hanging="180"/>
      </w:pPr>
    </w:lvl>
    <w:lvl w:ilvl="6" w:tplc="DE8E7824">
      <w:start w:val="1"/>
      <w:numFmt w:val="decimal"/>
      <w:lvlText w:val="%7."/>
      <w:lvlJc w:val="left"/>
      <w:pPr>
        <w:ind w:left="5040" w:hanging="360"/>
      </w:pPr>
    </w:lvl>
    <w:lvl w:ilvl="7" w:tplc="705281D0">
      <w:start w:val="1"/>
      <w:numFmt w:val="lowerLetter"/>
      <w:lvlText w:val="%8."/>
      <w:lvlJc w:val="left"/>
      <w:pPr>
        <w:ind w:left="5760" w:hanging="360"/>
      </w:pPr>
    </w:lvl>
    <w:lvl w:ilvl="8" w:tplc="9564C6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021F12"/>
    <w:rsid w:val="004BB254"/>
    <w:rsid w:val="007D467F"/>
    <w:rsid w:val="00FC735C"/>
    <w:rsid w:val="0262A1F4"/>
    <w:rsid w:val="02EFD65E"/>
    <w:rsid w:val="02FCA112"/>
    <w:rsid w:val="050C23CF"/>
    <w:rsid w:val="054D0FD9"/>
    <w:rsid w:val="066B6F79"/>
    <w:rsid w:val="06B77DF1"/>
    <w:rsid w:val="070E1537"/>
    <w:rsid w:val="0970BED6"/>
    <w:rsid w:val="09F798AC"/>
    <w:rsid w:val="0A418CFF"/>
    <w:rsid w:val="0A82AFCB"/>
    <w:rsid w:val="0B644901"/>
    <w:rsid w:val="0B7B597D"/>
    <w:rsid w:val="0C144E4D"/>
    <w:rsid w:val="0C50CEB2"/>
    <w:rsid w:val="0E9CF5C2"/>
    <w:rsid w:val="0EEC273D"/>
    <w:rsid w:val="0F0DA127"/>
    <w:rsid w:val="0F4A24CA"/>
    <w:rsid w:val="1249F2F1"/>
    <w:rsid w:val="147CC050"/>
    <w:rsid w:val="14962900"/>
    <w:rsid w:val="15C6B76C"/>
    <w:rsid w:val="15D1ABB2"/>
    <w:rsid w:val="161BA3EB"/>
    <w:rsid w:val="16485FE4"/>
    <w:rsid w:val="16BC9116"/>
    <w:rsid w:val="16DD5AE5"/>
    <w:rsid w:val="179BE873"/>
    <w:rsid w:val="17AD2C3F"/>
    <w:rsid w:val="1882D562"/>
    <w:rsid w:val="19503A4C"/>
    <w:rsid w:val="19C449F5"/>
    <w:rsid w:val="1D5F36A5"/>
    <w:rsid w:val="1D749ADA"/>
    <w:rsid w:val="1ECB97F0"/>
    <w:rsid w:val="2013686D"/>
    <w:rsid w:val="215502AA"/>
    <w:rsid w:val="21B9C93C"/>
    <w:rsid w:val="220205A8"/>
    <w:rsid w:val="232FF5D1"/>
    <w:rsid w:val="23AA523E"/>
    <w:rsid w:val="23B55E01"/>
    <w:rsid w:val="23CFB20D"/>
    <w:rsid w:val="24FE9FD7"/>
    <w:rsid w:val="2590007F"/>
    <w:rsid w:val="25A99B16"/>
    <w:rsid w:val="26480A34"/>
    <w:rsid w:val="279AAE6B"/>
    <w:rsid w:val="28C99074"/>
    <w:rsid w:val="297B0259"/>
    <w:rsid w:val="29958260"/>
    <w:rsid w:val="299B9A11"/>
    <w:rsid w:val="2B5C19A4"/>
    <w:rsid w:val="2B8C3409"/>
    <w:rsid w:val="2B96C4EC"/>
    <w:rsid w:val="2BCD4A1C"/>
    <w:rsid w:val="2C3DA7B7"/>
    <w:rsid w:val="2CA51658"/>
    <w:rsid w:val="2CE58E2C"/>
    <w:rsid w:val="2DA7ECA6"/>
    <w:rsid w:val="2DC7C972"/>
    <w:rsid w:val="2E77ED23"/>
    <w:rsid w:val="3161ABEE"/>
    <w:rsid w:val="319092E9"/>
    <w:rsid w:val="3298ED83"/>
    <w:rsid w:val="329A84AB"/>
    <w:rsid w:val="329DE0B9"/>
    <w:rsid w:val="331F5C28"/>
    <w:rsid w:val="33B78F8D"/>
    <w:rsid w:val="33E3C87F"/>
    <w:rsid w:val="345F2EF2"/>
    <w:rsid w:val="3522C71B"/>
    <w:rsid w:val="35D4A33E"/>
    <w:rsid w:val="360B57E0"/>
    <w:rsid w:val="3689FF21"/>
    <w:rsid w:val="36CDD43F"/>
    <w:rsid w:val="36D456AA"/>
    <w:rsid w:val="36F0100C"/>
    <w:rsid w:val="3720DB30"/>
    <w:rsid w:val="37261FDB"/>
    <w:rsid w:val="372A1699"/>
    <w:rsid w:val="37B6D93E"/>
    <w:rsid w:val="383BF415"/>
    <w:rsid w:val="3868125A"/>
    <w:rsid w:val="3932911D"/>
    <w:rsid w:val="3B0000EF"/>
    <w:rsid w:val="3B3C2DCD"/>
    <w:rsid w:val="3BEEAA21"/>
    <w:rsid w:val="3CD22CD8"/>
    <w:rsid w:val="3CD74E1F"/>
    <w:rsid w:val="3E665CB3"/>
    <w:rsid w:val="3E7FD606"/>
    <w:rsid w:val="3F846E5A"/>
    <w:rsid w:val="3F9951A8"/>
    <w:rsid w:val="4083080B"/>
    <w:rsid w:val="41FEE027"/>
    <w:rsid w:val="4219DCFD"/>
    <w:rsid w:val="421D483A"/>
    <w:rsid w:val="42C51E3F"/>
    <w:rsid w:val="42ECEC13"/>
    <w:rsid w:val="43593393"/>
    <w:rsid w:val="44629646"/>
    <w:rsid w:val="45FFD78F"/>
    <w:rsid w:val="46CA352C"/>
    <w:rsid w:val="46FFD0B9"/>
    <w:rsid w:val="474846C6"/>
    <w:rsid w:val="4767C5F8"/>
    <w:rsid w:val="47704F15"/>
    <w:rsid w:val="49C64E0E"/>
    <w:rsid w:val="4B021F12"/>
    <w:rsid w:val="4BDFEEC7"/>
    <w:rsid w:val="4D766E67"/>
    <w:rsid w:val="4DB06D89"/>
    <w:rsid w:val="4E10A582"/>
    <w:rsid w:val="4E8EEA44"/>
    <w:rsid w:val="4EF1BDDA"/>
    <w:rsid w:val="4F2AB509"/>
    <w:rsid w:val="4F2F5547"/>
    <w:rsid w:val="5030F130"/>
    <w:rsid w:val="5091A3A7"/>
    <w:rsid w:val="517DE4CA"/>
    <w:rsid w:val="52102713"/>
    <w:rsid w:val="52B58B79"/>
    <w:rsid w:val="53EF4694"/>
    <w:rsid w:val="540E5D2C"/>
    <w:rsid w:val="5421E117"/>
    <w:rsid w:val="54A0273C"/>
    <w:rsid w:val="55522544"/>
    <w:rsid w:val="56AAA083"/>
    <w:rsid w:val="56ADFB06"/>
    <w:rsid w:val="56CE96BB"/>
    <w:rsid w:val="58289C66"/>
    <w:rsid w:val="58710541"/>
    <w:rsid w:val="58FE095F"/>
    <w:rsid w:val="590C2D9D"/>
    <w:rsid w:val="599E9C19"/>
    <w:rsid w:val="5AA2E815"/>
    <w:rsid w:val="5AA3959F"/>
    <w:rsid w:val="5AF36F44"/>
    <w:rsid w:val="5B053BC1"/>
    <w:rsid w:val="5B418F23"/>
    <w:rsid w:val="5FC93EAD"/>
    <w:rsid w:val="5FDB6A46"/>
    <w:rsid w:val="60211C7A"/>
    <w:rsid w:val="609FB8AC"/>
    <w:rsid w:val="63D9E66E"/>
    <w:rsid w:val="648F3FB3"/>
    <w:rsid w:val="65B9142E"/>
    <w:rsid w:val="66833AB7"/>
    <w:rsid w:val="683237F5"/>
    <w:rsid w:val="68EB4548"/>
    <w:rsid w:val="6916DA91"/>
    <w:rsid w:val="691744C6"/>
    <w:rsid w:val="69FDD98E"/>
    <w:rsid w:val="6A449B4E"/>
    <w:rsid w:val="6A925C87"/>
    <w:rsid w:val="6BFE2DFD"/>
    <w:rsid w:val="6C4C65B8"/>
    <w:rsid w:val="6C4C6D01"/>
    <w:rsid w:val="6C6CBEA0"/>
    <w:rsid w:val="6CD8B8A8"/>
    <w:rsid w:val="6D8CA19E"/>
    <w:rsid w:val="6F9CC0F6"/>
    <w:rsid w:val="6FEF26E0"/>
    <w:rsid w:val="706A0E53"/>
    <w:rsid w:val="736E094A"/>
    <w:rsid w:val="7372D734"/>
    <w:rsid w:val="741BF94A"/>
    <w:rsid w:val="7447A45E"/>
    <w:rsid w:val="744D3FF7"/>
    <w:rsid w:val="77246B00"/>
    <w:rsid w:val="7896C1BD"/>
    <w:rsid w:val="792B71BB"/>
    <w:rsid w:val="79A6EB5E"/>
    <w:rsid w:val="7A24D7B7"/>
    <w:rsid w:val="7A8D9852"/>
    <w:rsid w:val="7BA4A7F2"/>
    <w:rsid w:val="7BF2D3A7"/>
    <w:rsid w:val="7C0F093E"/>
    <w:rsid w:val="7C64DF24"/>
    <w:rsid w:val="7D71E94D"/>
    <w:rsid w:val="7DAF1E3A"/>
    <w:rsid w:val="7EAF0CBD"/>
    <w:rsid w:val="7EB7728B"/>
    <w:rsid w:val="7F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71CA"/>
  <w15:chartTrackingRefBased/>
  <w15:docId w15:val="{59F4802D-9922-4EE7-9F6F-2EC6B9D5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A9F31E65A6F4DB0E2A438BE642656" ma:contentTypeVersion="12" ma:contentTypeDescription="Create a new document." ma:contentTypeScope="" ma:versionID="d26d0440fcf88ac4433daa14376f1571">
  <xsd:schema xmlns:xsd="http://www.w3.org/2001/XMLSchema" xmlns:xs="http://www.w3.org/2001/XMLSchema" xmlns:p="http://schemas.microsoft.com/office/2006/metadata/properties" xmlns:ns2="9df4e4db-7b61-4837-8b5d-fb43ceece580" xmlns:ns3="42abb7ef-86f2-4e04-932e-a882865ea17c" targetNamespace="http://schemas.microsoft.com/office/2006/metadata/properties" ma:root="true" ma:fieldsID="d5e80acad5303e8a798f6b4e876855fb" ns2:_="" ns3:_="">
    <xsd:import namespace="9df4e4db-7b61-4837-8b5d-fb43ceece580"/>
    <xsd:import namespace="42abb7ef-86f2-4e04-932e-a882865ea1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4e4db-7b61-4837-8b5d-fb43ceece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bb7ef-86f2-4e04-932e-a882865ea1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2704CE-FE84-4C49-A3E1-1E6E4B1DD6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4e4db-7b61-4837-8b5d-fb43ceece580"/>
    <ds:schemaRef ds:uri="42abb7ef-86f2-4e04-932e-a882865ea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627F4-723B-4FDC-BA1B-6D91B65673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26C018-6164-4366-958D-AEEC07CDD006}">
  <ds:schemaRefs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42abb7ef-86f2-4e04-932e-a882865ea17c"/>
    <ds:schemaRef ds:uri="http://schemas.microsoft.com/office/infopath/2007/PartnerControls"/>
    <ds:schemaRef ds:uri="9df4e4db-7b61-4837-8b5d-fb43ceece5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Murray</dc:creator>
  <cp:keywords/>
  <dc:description/>
  <cp:lastModifiedBy>Susan McDonald</cp:lastModifiedBy>
  <cp:revision>2</cp:revision>
  <dcterms:created xsi:type="dcterms:W3CDTF">2020-03-31T13:47:00Z</dcterms:created>
  <dcterms:modified xsi:type="dcterms:W3CDTF">2020-03-31T13:47:00Z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0x01010084CA9F31E65A6F4DB0E2A438BE642656</vt:lpwstr>
  </property>
</Properties>
</file>