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5F667C" w14:textId="77777777" w:rsidR="007D0C27" w:rsidRDefault="007D0C27" w:rsidP="00EE71AD">
      <w:pPr>
        <w:sectPr w:rsidR="007D0C27" w:rsidSect="00654849">
          <w:headerReference w:type="default" r:id="rId11"/>
          <w:type w:val="continuous"/>
          <w:pgSz w:w="12240" w:h="15840"/>
          <w:pgMar w:top="864" w:right="1440" w:bottom="864" w:left="1440" w:header="720" w:footer="720" w:gutter="0"/>
          <w:pgBorders w:offsetFrom="page">
            <w:top w:val="single" w:sz="8" w:space="24" w:color="434E9B" w:themeColor="accent2"/>
            <w:left w:val="single" w:sz="8" w:space="24" w:color="434E9B" w:themeColor="accent2"/>
            <w:bottom w:val="single" w:sz="8" w:space="24" w:color="434E9B" w:themeColor="accent2"/>
            <w:right w:val="single" w:sz="8" w:space="24" w:color="434E9B" w:themeColor="accent2"/>
          </w:pgBorders>
          <w:cols w:space="288"/>
          <w:docGrid w:linePitch="360"/>
        </w:sectPr>
      </w:pPr>
      <w:r>
        <w:rPr>
          <w:noProof/>
        </w:rPr>
        <w:drawing>
          <wp:anchor distT="0" distB="0" distL="114300" distR="114300" simplePos="0" relativeHeight="251658241" behindDoc="0" locked="0" layoutInCell="1" allowOverlap="1" wp14:anchorId="1DFD9425" wp14:editId="67BADBDE">
            <wp:simplePos x="0" y="0"/>
            <wp:positionH relativeFrom="column">
              <wp:posOffset>4449445</wp:posOffset>
            </wp:positionH>
            <wp:positionV relativeFrom="paragraph">
              <wp:posOffset>-311150</wp:posOffset>
            </wp:positionV>
            <wp:extent cx="1917713" cy="793700"/>
            <wp:effectExtent l="0" t="0" r="6350" b="6985"/>
            <wp:wrapNone/>
            <wp:docPr id="963978186" name="Picture 1" descr="ETSU Dept of Comput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978186" name="Picture 1" descr="ETSU Dept of Computing logo"/>
                    <pic:cNvPicPr/>
                  </pic:nvPicPr>
                  <pic:blipFill>
                    <a:blip r:embed="rId12">
                      <a:clrChange>
                        <a:clrFrom>
                          <a:srgbClr val="FFFFFF"/>
                        </a:clrFrom>
                        <a:clrTo>
                          <a:srgbClr val="FFFFFF">
                            <a:alpha val="0"/>
                          </a:srgbClr>
                        </a:clrTo>
                      </a:clrChange>
                      <a:alphaModFix amt="85000"/>
                      <a:extLst>
                        <a:ext uri="{28A0092B-C50C-407E-A947-70E740481C1C}">
                          <a14:useLocalDpi xmlns:a14="http://schemas.microsoft.com/office/drawing/2010/main" val="0"/>
                        </a:ext>
                      </a:extLst>
                    </a:blip>
                    <a:stretch>
                      <a:fillRect/>
                    </a:stretch>
                  </pic:blipFill>
                  <pic:spPr>
                    <a:xfrm>
                      <a:off x="0" y="0"/>
                      <a:ext cx="1917713" cy="7937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58FC4E05" wp14:editId="231D2802">
            <wp:simplePos x="0" y="0"/>
            <wp:positionH relativeFrom="margin">
              <wp:posOffset>-257176</wp:posOffset>
            </wp:positionH>
            <wp:positionV relativeFrom="paragraph">
              <wp:posOffset>-464186</wp:posOffset>
            </wp:positionV>
            <wp:extent cx="4609861" cy="981075"/>
            <wp:effectExtent l="0" t="0" r="635" b="0"/>
            <wp:wrapNone/>
            <wp:docPr id="52550661" name="Picture 1"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50661" name="Picture 1" descr="A close-up of a logo&#10;&#10;AI-generated content may be incorrect."/>
                    <pic:cNvPicPr/>
                  </pic:nvPicPr>
                  <pic:blipFill>
                    <a:blip r:embed="rId13">
                      <a:alphaModFix amt="85000"/>
                    </a:blip>
                    <a:stretch>
                      <a:fillRect/>
                    </a:stretch>
                  </pic:blipFill>
                  <pic:spPr>
                    <a:xfrm>
                      <a:off x="0" y="0"/>
                      <a:ext cx="4619779" cy="983186"/>
                    </a:xfrm>
                    <a:prstGeom prst="rect">
                      <a:avLst/>
                    </a:prstGeom>
                  </pic:spPr>
                </pic:pic>
              </a:graphicData>
            </a:graphic>
            <wp14:sizeRelH relativeFrom="margin">
              <wp14:pctWidth>0</wp14:pctWidth>
            </wp14:sizeRelH>
            <wp14:sizeRelV relativeFrom="margin">
              <wp14:pctHeight>0</wp14:pctHeight>
            </wp14:sizeRelV>
          </wp:anchor>
        </w:drawing>
      </w:r>
    </w:p>
    <w:p w14:paraId="42EB5F5D" w14:textId="77777777" w:rsidR="007D0C27" w:rsidRDefault="007D0C27" w:rsidP="00EE71AD">
      <w:pPr>
        <w:pStyle w:val="Title"/>
        <w:rPr>
          <w:rStyle w:val="TitleChar"/>
          <w:b/>
          <w:bCs/>
        </w:rPr>
      </w:pPr>
    </w:p>
    <w:p w14:paraId="5AB65517" w14:textId="172EA33C" w:rsidR="007D0C27" w:rsidRPr="00582828" w:rsidRDefault="007D0C27" w:rsidP="00EE71AD">
      <w:pPr>
        <w:pStyle w:val="Title"/>
      </w:pPr>
      <w:r w:rsidRPr="00582828">
        <w:rPr>
          <w:rStyle w:val="TitleChar"/>
          <w:b/>
          <w:bCs/>
        </w:rPr>
        <w:t>CSCI 1100/1150: Online Asynchronous Course Syllabus</w:t>
      </w:r>
    </w:p>
    <w:p w14:paraId="1FEB392F" w14:textId="630F2B81" w:rsidR="007D0C27" w:rsidRPr="001070CD" w:rsidRDefault="007D0C27" w:rsidP="00441A91">
      <w:pPr>
        <w:pStyle w:val="Title"/>
        <w:pBdr>
          <w:bottom w:val="single" w:sz="8" w:space="1" w:color="434E9B" w:themeColor="accent2"/>
        </w:pBdr>
        <w:ind w:right="-900"/>
        <w:rPr>
          <w:sz w:val="28"/>
          <w:szCs w:val="28"/>
        </w:rPr>
        <w:sectPr w:rsidR="007D0C27" w:rsidRPr="001070CD" w:rsidSect="00654849">
          <w:type w:val="continuous"/>
          <w:pgSz w:w="12240" w:h="15840"/>
          <w:pgMar w:top="864" w:right="1440" w:bottom="864" w:left="1350" w:header="720" w:footer="720" w:gutter="0"/>
          <w:pgBorders w:offsetFrom="page">
            <w:top w:val="single" w:sz="8" w:space="24" w:color="434E9B" w:themeColor="accent2"/>
            <w:left w:val="single" w:sz="8" w:space="24" w:color="434E9B" w:themeColor="accent2"/>
            <w:bottom w:val="single" w:sz="8" w:space="24" w:color="434E9B" w:themeColor="accent2"/>
            <w:right w:val="single" w:sz="8" w:space="24" w:color="434E9B" w:themeColor="accent2"/>
          </w:pgBorders>
          <w:cols w:space="288"/>
          <w:docGrid w:linePitch="360"/>
        </w:sectPr>
      </w:pPr>
      <w:r w:rsidRPr="001070CD">
        <w:rPr>
          <w:sz w:val="28"/>
          <w:szCs w:val="28"/>
        </w:rPr>
        <w:t xml:space="preserve">Semester: </w:t>
      </w:r>
      <w:r w:rsidR="008B60EE">
        <w:rPr>
          <w:color w:val="2F8896" w:themeColor="accent5"/>
          <w:sz w:val="28"/>
          <w:szCs w:val="28"/>
        </w:rPr>
        <w:t>Fall</w:t>
      </w:r>
      <w:r w:rsidRPr="001070CD">
        <w:rPr>
          <w:color w:val="2F8896" w:themeColor="accent5"/>
          <w:sz w:val="28"/>
          <w:szCs w:val="28"/>
        </w:rPr>
        <w:t xml:space="preserve"> </w:t>
      </w:r>
      <w:r w:rsidRPr="001070CD">
        <w:rPr>
          <w:rFonts w:ascii="Arial" w:hAnsi="Arial" w:cs="Arial"/>
          <w:sz w:val="28"/>
          <w:szCs w:val="28"/>
        </w:rPr>
        <w:t>▪</w:t>
      </w:r>
      <w:r w:rsidRPr="001070CD">
        <w:rPr>
          <w:sz w:val="28"/>
          <w:szCs w:val="28"/>
        </w:rPr>
        <w:t xml:space="preserve"> Year: </w:t>
      </w:r>
      <w:r w:rsidRPr="001070CD">
        <w:rPr>
          <w:color w:val="2F8896" w:themeColor="accent5"/>
          <w:sz w:val="28"/>
          <w:szCs w:val="28"/>
        </w:rPr>
        <w:t xml:space="preserve">2025 </w:t>
      </w:r>
      <w:r w:rsidRPr="001070CD">
        <w:rPr>
          <w:rFonts w:ascii="Arial" w:hAnsi="Arial" w:cs="Arial"/>
          <w:sz w:val="28"/>
          <w:szCs w:val="28"/>
        </w:rPr>
        <w:t>▪</w:t>
      </w:r>
      <w:r w:rsidRPr="001070CD">
        <w:rPr>
          <w:rFonts w:cs="Arial"/>
          <w:sz w:val="28"/>
          <w:szCs w:val="28"/>
        </w:rPr>
        <w:t xml:space="preserve"> </w:t>
      </w:r>
      <w:r w:rsidR="00597C4A">
        <w:rPr>
          <w:rFonts w:cs="Arial"/>
          <w:sz w:val="28"/>
          <w:szCs w:val="28"/>
        </w:rPr>
        <w:t xml:space="preserve">Lecture </w:t>
      </w:r>
      <w:r w:rsidRPr="001070CD">
        <w:rPr>
          <w:sz w:val="28"/>
          <w:szCs w:val="28"/>
        </w:rPr>
        <w:t>Sections:</w:t>
      </w:r>
      <w:r w:rsidRPr="001070CD">
        <w:rPr>
          <w:rFonts w:cs="Arial"/>
          <w:sz w:val="28"/>
          <w:szCs w:val="28"/>
        </w:rPr>
        <w:t xml:space="preserve"> </w:t>
      </w:r>
      <w:r w:rsidRPr="001070CD">
        <w:rPr>
          <w:rFonts w:cstheme="minorHAnsi"/>
          <w:color w:val="2F8896" w:themeColor="accent5"/>
          <w:sz w:val="28"/>
          <w:szCs w:val="28"/>
        </w:rPr>
        <w:t>901</w:t>
      </w:r>
      <w:r w:rsidR="008B60EE">
        <w:rPr>
          <w:rFonts w:cstheme="minorHAnsi"/>
          <w:color w:val="2F8896" w:themeColor="accent5"/>
          <w:sz w:val="28"/>
          <w:szCs w:val="28"/>
        </w:rPr>
        <w:t>-</w:t>
      </w:r>
      <w:r w:rsidR="00597C4A">
        <w:rPr>
          <w:rFonts w:cstheme="minorHAnsi"/>
          <w:color w:val="2F8896" w:themeColor="accent5"/>
          <w:sz w:val="28"/>
          <w:szCs w:val="28"/>
        </w:rPr>
        <w:t>914</w:t>
      </w:r>
    </w:p>
    <w:p w14:paraId="46C7066A" w14:textId="77777777" w:rsidR="00847725" w:rsidRPr="00BD3AEE" w:rsidRDefault="00847725" w:rsidP="00441A91">
      <w:pPr>
        <w:pStyle w:val="NoSpacing"/>
        <w:ind w:left="-180" w:right="-1080"/>
        <w:rPr>
          <w:rFonts w:ascii="Arial Nova" w:eastAsia="Arial Nova" w:hAnsi="Arial Nova" w:cs="Arial Nova"/>
          <w:sz w:val="14"/>
          <w:szCs w:val="14"/>
        </w:rPr>
      </w:pPr>
    </w:p>
    <w:p w14:paraId="5C4DF117" w14:textId="663A4917" w:rsidR="00E916A1" w:rsidRPr="00441A91" w:rsidRDefault="0CDF1DA1" w:rsidP="00441A91">
      <w:pPr>
        <w:pStyle w:val="NoSpacing"/>
        <w:spacing w:after="160"/>
        <w:ind w:left="-180"/>
        <w:rPr>
          <w:rFonts w:ascii="Ebrima" w:hAnsi="Ebrima"/>
          <w:color w:val="000000" w:themeColor="text1"/>
          <w:sz w:val="24"/>
          <w:szCs w:val="24"/>
          <w:u w:val="single"/>
        </w:rPr>
      </w:pPr>
      <w:r w:rsidRPr="00441A91">
        <w:rPr>
          <w:rFonts w:ascii="Ebrima" w:hAnsi="Ebrima"/>
          <w:color w:val="000000" w:themeColor="text1"/>
          <w:sz w:val="24"/>
          <w:szCs w:val="24"/>
          <w:u w:val="single"/>
        </w:rPr>
        <w:t>We, t</w:t>
      </w:r>
      <w:r w:rsidR="1B3B0951" w:rsidRPr="00441A91">
        <w:rPr>
          <w:rFonts w:ascii="Ebrima" w:hAnsi="Ebrima"/>
          <w:color w:val="000000" w:themeColor="text1"/>
          <w:sz w:val="24"/>
          <w:szCs w:val="24"/>
          <w:u w:val="single"/>
        </w:rPr>
        <w:t>he Using Information Technology leadership</w:t>
      </w:r>
      <w:r w:rsidR="4838E618" w:rsidRPr="00441A91">
        <w:rPr>
          <w:rFonts w:ascii="Ebrima" w:hAnsi="Ebrima"/>
          <w:color w:val="000000" w:themeColor="text1"/>
          <w:sz w:val="24"/>
          <w:szCs w:val="24"/>
          <w:u w:val="single"/>
        </w:rPr>
        <w:t xml:space="preserve">, </w:t>
      </w:r>
      <w:r w:rsidR="46ABC52F" w:rsidRPr="00441A91">
        <w:rPr>
          <w:rFonts w:ascii="Ebrima" w:hAnsi="Ebrima"/>
          <w:color w:val="000000" w:themeColor="text1"/>
          <w:sz w:val="24"/>
          <w:szCs w:val="24"/>
          <w:u w:val="single"/>
        </w:rPr>
        <w:t>reserve</w:t>
      </w:r>
      <w:r w:rsidR="49D68B16" w:rsidRPr="00441A91">
        <w:rPr>
          <w:rFonts w:ascii="Ebrima" w:hAnsi="Ebrima"/>
          <w:color w:val="000000" w:themeColor="text1"/>
          <w:sz w:val="24"/>
          <w:szCs w:val="24"/>
          <w:u w:val="single"/>
        </w:rPr>
        <w:t xml:space="preserve"> </w:t>
      </w:r>
      <w:r w:rsidR="46ABC52F" w:rsidRPr="00441A91">
        <w:rPr>
          <w:rFonts w:ascii="Ebrima" w:hAnsi="Ebrima"/>
          <w:color w:val="000000" w:themeColor="text1"/>
          <w:sz w:val="24"/>
          <w:szCs w:val="24"/>
          <w:u w:val="single"/>
        </w:rPr>
        <w:t>the right to change this syllabus and/or course at any time for any reason.</w:t>
      </w:r>
    </w:p>
    <w:p w14:paraId="6ED69E43" w14:textId="16CFFA87" w:rsidR="00E96F8A" w:rsidRPr="00BA79DC" w:rsidRDefault="182362A9" w:rsidP="00EE71AD">
      <w:r>
        <w:t xml:space="preserve">Welcome to Using Information Technology! </w:t>
      </w:r>
      <w:r w:rsidR="1709B9D9">
        <w:t>Please carefully review this document.</w:t>
      </w:r>
    </w:p>
    <w:p w14:paraId="75DA75A4" w14:textId="77777777" w:rsidR="005428EB" w:rsidRPr="003B295F" w:rsidRDefault="005428EB" w:rsidP="00441A91">
      <w:pPr>
        <w:pStyle w:val="Heading1"/>
        <w:tabs>
          <w:tab w:val="left" w:pos="10260"/>
        </w:tabs>
        <w:ind w:right="-1350"/>
      </w:pPr>
      <w:r w:rsidRPr="003B295F">
        <w:t>Course Information</w:t>
      </w:r>
    </w:p>
    <w:p w14:paraId="58E00173" w14:textId="77777777" w:rsidR="005428EB" w:rsidRDefault="005428EB" w:rsidP="00EE71AD">
      <w:pPr>
        <w:sectPr w:rsidR="005428EB" w:rsidSect="00441A91">
          <w:headerReference w:type="default" r:id="rId14"/>
          <w:type w:val="continuous"/>
          <w:pgSz w:w="12240" w:h="15840" w:code="1"/>
          <w:pgMar w:top="1440" w:right="1890" w:bottom="1440" w:left="1440" w:header="720" w:footer="720" w:gutter="0"/>
          <w:pgBorders w:offsetFrom="page">
            <w:top w:val="single" w:sz="8" w:space="24" w:color="434E9B" w:themeColor="accent2"/>
            <w:left w:val="single" w:sz="8" w:space="24" w:color="434E9B" w:themeColor="accent2"/>
            <w:bottom w:val="single" w:sz="8" w:space="24" w:color="434E9B" w:themeColor="accent2"/>
            <w:right w:val="single" w:sz="8" w:space="24" w:color="434E9B" w:themeColor="accent2"/>
          </w:pgBorders>
          <w:cols w:space="720"/>
          <w:vAlign w:val="center"/>
          <w:docGrid w:linePitch="360"/>
        </w:sectPr>
      </w:pPr>
    </w:p>
    <w:p w14:paraId="24A46FC5" w14:textId="64D991BD" w:rsidR="005428EB" w:rsidRDefault="005428EB" w:rsidP="00441A91">
      <w:pPr>
        <w:pStyle w:val="Heading2"/>
      </w:pPr>
      <w:r>
        <w:t xml:space="preserve">Course </w:t>
      </w:r>
      <w:r w:rsidR="005A74A8">
        <w:t>Overview</w:t>
      </w:r>
    </w:p>
    <w:p w14:paraId="53FC2AD5" w14:textId="623CBC4F" w:rsidR="005428EB" w:rsidRDefault="005428EB" w:rsidP="005A74A8">
      <w:r>
        <w:t xml:space="preserve">Navigate the digital age confidently and creatively in our course, designed to arm you with essential tech skills to make you an informed and enlightened digital citizen. By the end, you'll know how to participate safely and ethically online, evaluate information sources, create tech solutions for real-world problems, and communicate effectively about digital technologies. Dive into </w:t>
      </w:r>
      <w:r w:rsidR="008B60EE">
        <w:t>Information</w:t>
      </w:r>
      <w:r>
        <w:t xml:space="preserve"> Literacy, Programming, Data Literacy, Cyber Security,</w:t>
      </w:r>
      <w:r w:rsidR="006600F3">
        <w:t xml:space="preserve"> AI</w:t>
      </w:r>
      <w:r>
        <w:t xml:space="preserve"> and more, to boost productivity and innovation. This course offers a </w:t>
      </w:r>
      <w:r w:rsidR="008B60EE">
        <w:t>broad exploration</w:t>
      </w:r>
      <w:r>
        <w:t xml:space="preserve"> of today's digital landscape, preparing you for a future where technology is in constant evolution.</w:t>
      </w:r>
    </w:p>
    <w:p w14:paraId="0C0413CF" w14:textId="77777777" w:rsidR="005428EB" w:rsidRDefault="005428EB" w:rsidP="74641838">
      <w:pPr>
        <w:pStyle w:val="Heading2"/>
        <w:ind w:left="0" w:right="-180"/>
      </w:pPr>
      <w:r w:rsidRPr="0629A4F4">
        <w:t>Learning Outcomes</w:t>
      </w:r>
    </w:p>
    <w:p w14:paraId="3227D6F7" w14:textId="77777777" w:rsidR="005A74A8" w:rsidRPr="005A74A8" w:rsidRDefault="005A74A8" w:rsidP="74641838">
      <w:pPr>
        <w:pStyle w:val="ListParagraph"/>
        <w:ind w:left="630" w:hanging="540"/>
      </w:pPr>
      <w:r w:rsidRPr="005A74A8">
        <w:t>Engage securely and responsibly in digital communities</w:t>
      </w:r>
    </w:p>
    <w:p w14:paraId="32FC6ADB" w14:textId="77777777" w:rsidR="005A74A8" w:rsidRPr="005A74A8" w:rsidRDefault="005A74A8" w:rsidP="74641838">
      <w:pPr>
        <w:pStyle w:val="ListParagraph"/>
        <w:ind w:left="630" w:hanging="540"/>
      </w:pPr>
      <w:r w:rsidRPr="005A74A8">
        <w:t>Assess information sources critically for credibility and security risks</w:t>
      </w:r>
    </w:p>
    <w:p w14:paraId="6DD67EE7" w14:textId="77777777" w:rsidR="005A74A8" w:rsidRPr="005A74A8" w:rsidRDefault="005A74A8" w:rsidP="74641838">
      <w:pPr>
        <w:pStyle w:val="ListParagraph"/>
        <w:ind w:left="630" w:hanging="540"/>
      </w:pPr>
      <w:r w:rsidRPr="005A74A8">
        <w:t>Design technology-based solutions to real-world problems</w:t>
      </w:r>
    </w:p>
    <w:p w14:paraId="19D397E1" w14:textId="77777777" w:rsidR="005A74A8" w:rsidRPr="005A74A8" w:rsidRDefault="005A74A8" w:rsidP="74641838">
      <w:pPr>
        <w:pStyle w:val="ListParagraph"/>
        <w:ind w:left="630" w:hanging="540"/>
      </w:pPr>
      <w:r w:rsidRPr="005A74A8">
        <w:t>Communicate effectively about computing technology</w:t>
      </w:r>
    </w:p>
    <w:p w14:paraId="7C31B5F7" w14:textId="77777777" w:rsidR="005A74A8" w:rsidRPr="005A74A8" w:rsidRDefault="005A74A8" w:rsidP="74641838">
      <w:pPr>
        <w:pStyle w:val="ListParagraph"/>
        <w:ind w:left="630" w:hanging="540"/>
      </w:pPr>
      <w:r w:rsidRPr="005A74A8">
        <w:t>Apply modern software tools to enhance productivity</w:t>
      </w:r>
    </w:p>
    <w:p w14:paraId="30CEDDCA" w14:textId="1851C0C7" w:rsidR="005A74A8" w:rsidRPr="005A74A8" w:rsidRDefault="005A74A8" w:rsidP="74641838">
      <w:pPr>
        <w:pStyle w:val="ListParagraph"/>
        <w:ind w:left="630" w:hanging="540"/>
      </w:pPr>
      <w:r w:rsidRPr="005A74A8">
        <w:t>Explore AI and contemporary digital technologies</w:t>
      </w:r>
      <w:r w:rsidR="13833F35">
        <w:t>.</w:t>
      </w:r>
    </w:p>
    <w:p w14:paraId="59BA2481" w14:textId="31855626" w:rsidR="005A74A8" w:rsidRDefault="005A74A8" w:rsidP="74641838">
      <w:pPr>
        <w:sectPr w:rsidR="005A74A8" w:rsidSect="005A74A8">
          <w:headerReference w:type="default" r:id="rId15"/>
          <w:type w:val="continuous"/>
          <w:pgSz w:w="12240" w:h="15840"/>
          <w:pgMar w:top="1440" w:right="1440" w:bottom="1440" w:left="1440" w:header="720" w:footer="720" w:gutter="0"/>
          <w:pgBorders w:offsetFrom="page">
            <w:top w:val="single" w:sz="8" w:space="24" w:color="434E9B" w:themeColor="accent2"/>
            <w:left w:val="single" w:sz="8" w:space="24" w:color="434E9B" w:themeColor="accent2"/>
            <w:bottom w:val="single" w:sz="8" w:space="24" w:color="434E9B" w:themeColor="accent2"/>
            <w:right w:val="single" w:sz="8" w:space="24" w:color="434E9B" w:themeColor="accent2"/>
          </w:pgBorders>
          <w:cols w:num="2" w:space="720"/>
          <w:docGrid w:linePitch="360"/>
        </w:sectPr>
      </w:pPr>
    </w:p>
    <w:p w14:paraId="111E86D0" w14:textId="67BBAB7C" w:rsidR="74641838" w:rsidRDefault="005428EB">
      <w:r w:rsidRPr="00441A91">
        <w:br w:type="page"/>
      </w:r>
    </w:p>
    <w:p w14:paraId="3B8C574F" w14:textId="2CF0CB8F" w:rsidR="2D439095" w:rsidRPr="00441A91" w:rsidRDefault="456872B1" w:rsidP="74641838">
      <w:pPr>
        <w:pStyle w:val="Heading2"/>
        <w:ind w:right="5580"/>
      </w:pPr>
      <w:r w:rsidRPr="00441A91">
        <w:lastRenderedPageBreak/>
        <w:t>Major Topics</w:t>
      </w:r>
    </w:p>
    <w:tbl>
      <w:tblPr>
        <w:tblStyle w:val="TableGrid"/>
        <w:tblW w:w="93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00" w:firstRow="0" w:lastRow="0" w:firstColumn="0" w:lastColumn="0" w:noHBand="1" w:noVBand="1"/>
      </w:tblPr>
      <w:tblGrid>
        <w:gridCol w:w="4037"/>
        <w:gridCol w:w="5275"/>
      </w:tblGrid>
      <w:tr w:rsidR="78D7C470" w14:paraId="06240A44" w14:textId="77777777" w:rsidTr="00322AC3">
        <w:trPr>
          <w:trHeight w:val="4541"/>
        </w:trPr>
        <w:tc>
          <w:tcPr>
            <w:tcW w:w="4037" w:type="dxa"/>
            <w:tcBorders>
              <w:right w:val="single" w:sz="8" w:space="0" w:color="434E9B" w:themeColor="accent2"/>
            </w:tcBorders>
            <w:tcMar>
              <w:left w:w="105" w:type="dxa"/>
              <w:right w:w="105" w:type="dxa"/>
            </w:tcMar>
          </w:tcPr>
          <w:p w14:paraId="76465040" w14:textId="10F54D5C" w:rsidR="00482FEF" w:rsidRPr="006B0DFD" w:rsidRDefault="008B60EE" w:rsidP="00EE71AD">
            <w:pPr>
              <w:pStyle w:val="ListParagraph"/>
            </w:pPr>
            <w:r>
              <w:t>Information</w:t>
            </w:r>
            <w:r w:rsidR="00482FEF" w:rsidRPr="006B0DFD">
              <w:t xml:space="preserve"> Literacy</w:t>
            </w:r>
          </w:p>
          <w:p w14:paraId="0281B0F9" w14:textId="4D83D3BB" w:rsidR="00482FEF" w:rsidRPr="006B0DFD" w:rsidRDefault="00482FEF" w:rsidP="00EE71AD">
            <w:pPr>
              <w:pStyle w:val="ListParagraph"/>
            </w:pPr>
            <w:r w:rsidRPr="006B0DFD">
              <w:t>Tech</w:t>
            </w:r>
            <w:r w:rsidR="008B60EE">
              <w:t>nology</w:t>
            </w:r>
            <w:r w:rsidRPr="006B0DFD">
              <w:t xml:space="preserve"> Product Literacy</w:t>
            </w:r>
          </w:p>
          <w:p w14:paraId="446EEE8A" w14:textId="77777777" w:rsidR="00482FEF" w:rsidRDefault="00482FEF" w:rsidP="00EE71AD">
            <w:pPr>
              <w:pStyle w:val="ListParagraph"/>
            </w:pPr>
            <w:r w:rsidRPr="006B0DFD">
              <w:t>Introduction to Programming</w:t>
            </w:r>
          </w:p>
          <w:p w14:paraId="6EC1F2CF" w14:textId="77777777" w:rsidR="00482FEF" w:rsidRDefault="00482FEF" w:rsidP="00EE71AD">
            <w:pPr>
              <w:pStyle w:val="ListParagraph"/>
            </w:pPr>
            <w:r w:rsidRPr="006B0DFD">
              <w:t>The Connected World (Networking)</w:t>
            </w:r>
          </w:p>
          <w:p w14:paraId="218CD567" w14:textId="77777777" w:rsidR="00482FEF" w:rsidRPr="006B0DFD" w:rsidRDefault="00482FEF" w:rsidP="00EE71AD">
            <w:pPr>
              <w:pStyle w:val="ListParagraph"/>
            </w:pPr>
            <w:r>
              <w:t>Web Literacy</w:t>
            </w:r>
          </w:p>
          <w:p w14:paraId="32E3A0F8" w14:textId="77777777" w:rsidR="00482FEF" w:rsidRPr="006B0DFD" w:rsidRDefault="00482FEF" w:rsidP="00EE71AD">
            <w:pPr>
              <w:pStyle w:val="ListParagraph"/>
            </w:pPr>
            <w:r w:rsidRPr="006B0DFD">
              <w:t>Data Literacy</w:t>
            </w:r>
          </w:p>
          <w:p w14:paraId="61A307AF" w14:textId="77777777" w:rsidR="00482FEF" w:rsidRPr="006B0DFD" w:rsidRDefault="00482FEF" w:rsidP="00EE71AD">
            <w:pPr>
              <w:pStyle w:val="ListParagraph"/>
            </w:pPr>
            <w:r w:rsidRPr="006B0DFD">
              <w:t>Digital Content Creation and Usage</w:t>
            </w:r>
          </w:p>
          <w:p w14:paraId="466AAA40" w14:textId="77777777" w:rsidR="00482FEF" w:rsidRDefault="00482FEF" w:rsidP="00EE71AD">
            <w:pPr>
              <w:pStyle w:val="ListParagraph"/>
            </w:pPr>
            <w:r w:rsidRPr="006B0DFD">
              <w:t>AI and Machine Learning</w:t>
            </w:r>
          </w:p>
          <w:p w14:paraId="0F2B560B" w14:textId="71EFFEB8" w:rsidR="006600F3" w:rsidRDefault="00482FEF" w:rsidP="00EE71AD">
            <w:pPr>
              <w:pStyle w:val="ListParagraph"/>
            </w:pPr>
            <w:r w:rsidRPr="006B0DFD">
              <w:t>Cyber Security and Privacy</w:t>
            </w:r>
          </w:p>
          <w:p w14:paraId="3B15ECAC" w14:textId="29A3E23F" w:rsidR="78D7C470" w:rsidRPr="002C2059" w:rsidRDefault="00482FEF" w:rsidP="00EE71AD">
            <w:pPr>
              <w:pStyle w:val="ListParagraph"/>
              <w:rPr>
                <w:rFonts w:asciiTheme="minorHAnsi" w:hAnsiTheme="minorHAnsi"/>
              </w:rPr>
            </w:pPr>
            <w:r>
              <w:t>Digital Citizenship</w:t>
            </w:r>
          </w:p>
        </w:tc>
        <w:tc>
          <w:tcPr>
            <w:tcW w:w="5275" w:type="dxa"/>
            <w:tcBorders>
              <w:top w:val="single" w:sz="8" w:space="0" w:color="434E9B" w:themeColor="accent2"/>
              <w:left w:val="single" w:sz="8" w:space="0" w:color="434E9B" w:themeColor="accent2"/>
              <w:bottom w:val="single" w:sz="8" w:space="0" w:color="434E9B" w:themeColor="accent2"/>
              <w:right w:val="single" w:sz="8" w:space="0" w:color="434E9B" w:themeColor="accent2"/>
            </w:tcBorders>
            <w:shd w:val="clear" w:color="auto" w:fill="FFF3D3" w:themeFill="accent4" w:themeFillTint="33"/>
            <w:tcMar>
              <w:left w:w="105" w:type="dxa"/>
              <w:right w:w="105" w:type="dxa"/>
            </w:tcMar>
          </w:tcPr>
          <w:p w14:paraId="129718B1" w14:textId="48330FBD" w:rsidR="00DB0A20" w:rsidRPr="00EE71AD" w:rsidRDefault="00DB0A20" w:rsidP="002D4F8A">
            <w:pPr>
              <w:pBdr>
                <w:bottom w:val="single" w:sz="4" w:space="1" w:color="auto"/>
              </w:pBdr>
              <w:ind w:left="0"/>
              <w:rPr>
                <w:rFonts w:ascii="Microsoft JhengHei" w:eastAsia="Microsoft JhengHei" w:hAnsi="Microsoft JhengHei"/>
                <w:b/>
                <w:bCs/>
                <w:color w:val="434E9B"/>
                <w:sz w:val="34"/>
                <w:szCs w:val="34"/>
              </w:rPr>
            </w:pPr>
            <w:r w:rsidRPr="00EE71AD">
              <w:rPr>
                <w:rFonts w:ascii="Microsoft JhengHei" w:eastAsia="Microsoft JhengHei" w:hAnsi="Microsoft JhengHei"/>
                <w:b/>
                <w:bCs/>
                <w:noProof/>
                <w:color w:val="434E9B"/>
                <w:sz w:val="34"/>
                <w:szCs w:val="34"/>
              </w:rPr>
              <w:drawing>
                <wp:inline distT="0" distB="0" distL="0" distR="0" wp14:anchorId="79B5D80F" wp14:editId="50148CF4">
                  <wp:extent cx="353060" cy="275590"/>
                  <wp:effectExtent l="0" t="0" r="8890" b="0"/>
                  <wp:docPr id="1" name="Graphic 1" descr="Email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Email with solid fill"/>
                          <pic:cNvPicPr/>
                        </pic:nvPicPr>
                        <pic:blipFill>
                          <a:blip r:embed="rId16">
                            <a:extLst>
                              <a:ext uri="{96DAC541-7B7A-43D3-8B79-37D633B846F1}">
                                <asvg:svgBlip xmlns:asvg="http://schemas.microsoft.com/office/drawing/2016/SVG/main" r:embed="rId17"/>
                              </a:ext>
                            </a:extLst>
                          </a:blip>
                          <a:stretch>
                            <a:fillRect/>
                          </a:stretch>
                        </pic:blipFill>
                        <pic:spPr>
                          <a:xfrm>
                            <a:off x="0" y="0"/>
                            <a:ext cx="362297" cy="282800"/>
                          </a:xfrm>
                          <a:prstGeom prst="rect">
                            <a:avLst/>
                          </a:prstGeom>
                        </pic:spPr>
                      </pic:pic>
                    </a:graphicData>
                  </a:graphic>
                </wp:inline>
              </w:drawing>
            </w:r>
            <w:r w:rsidR="00EE71AD">
              <w:rPr>
                <w:rFonts w:ascii="Microsoft JhengHei" w:eastAsia="Microsoft JhengHei" w:hAnsi="Microsoft JhengHei"/>
                <w:b/>
                <w:bCs/>
                <w:color w:val="434E9B"/>
                <w:sz w:val="34"/>
                <w:szCs w:val="34"/>
              </w:rPr>
              <w:t xml:space="preserve">  </w:t>
            </w:r>
            <w:r w:rsidRPr="00EE71AD">
              <w:rPr>
                <w:rFonts w:ascii="Microsoft JhengHei" w:eastAsia="Microsoft JhengHei" w:hAnsi="Microsoft JhengHei"/>
                <w:b/>
                <w:bCs/>
                <w:color w:val="434E9B"/>
                <w:sz w:val="34"/>
                <w:szCs w:val="34"/>
              </w:rPr>
              <w:t>Email Correspondence</w:t>
            </w:r>
          </w:p>
          <w:p w14:paraId="23116B23" w14:textId="63C278E0" w:rsidR="00823BB1" w:rsidRPr="00441A91" w:rsidRDefault="29413CCB" w:rsidP="00441A91">
            <w:pPr>
              <w:pStyle w:val="Emailbulletlist"/>
              <w:tabs>
                <w:tab w:val="left" w:pos="5115"/>
              </w:tabs>
              <w:rPr>
                <w:sz w:val="28"/>
                <w:szCs w:val="28"/>
              </w:rPr>
            </w:pPr>
            <w:r w:rsidRPr="00441A91">
              <w:rPr>
                <w:sz w:val="28"/>
                <w:szCs w:val="28"/>
              </w:rPr>
              <w:t>ALL email correspondence</w:t>
            </w:r>
            <w:r w:rsidR="0F91B661" w:rsidRPr="00441A91">
              <w:rPr>
                <w:sz w:val="28"/>
                <w:szCs w:val="28"/>
              </w:rPr>
              <w:t xml:space="preserve"> related to CSCI 1100/1150</w:t>
            </w:r>
            <w:r w:rsidRPr="00441A91">
              <w:rPr>
                <w:sz w:val="28"/>
                <w:szCs w:val="28"/>
              </w:rPr>
              <w:t xml:space="preserve"> should be sent t</w:t>
            </w:r>
            <w:r w:rsidR="06567777" w:rsidRPr="00441A91">
              <w:rPr>
                <w:sz w:val="28"/>
                <w:szCs w:val="28"/>
              </w:rPr>
              <w:t>o</w:t>
            </w:r>
            <w:r w:rsidR="0F91B661" w:rsidRPr="00441A91">
              <w:rPr>
                <w:sz w:val="28"/>
                <w:szCs w:val="28"/>
              </w:rPr>
              <w:t xml:space="preserve"> </w:t>
            </w:r>
            <w:hyperlink r:id="rId18">
              <w:r w:rsidR="0F91B661" w:rsidRPr="00441A91">
                <w:rPr>
                  <w:rStyle w:val="Hyperlink"/>
                  <w:rFonts w:eastAsia="Times New Roman" w:cs="Times New Roman"/>
                  <w:b/>
                  <w:bCs/>
                  <w:sz w:val="28"/>
                  <w:szCs w:val="28"/>
                </w:rPr>
                <w:t>csci1100@etsu.edu</w:t>
              </w:r>
            </w:hyperlink>
            <w:r w:rsidR="6BD0B5A6" w:rsidRPr="00441A91">
              <w:rPr>
                <w:sz w:val="28"/>
                <w:szCs w:val="28"/>
              </w:rPr>
              <w:t>. (questions, comments, feedback, etc.)</w:t>
            </w:r>
          </w:p>
          <w:p w14:paraId="08EA388F" w14:textId="402D4088" w:rsidR="00823BB1" w:rsidRPr="00441A91" w:rsidRDefault="0F91B661" w:rsidP="00441A91">
            <w:pPr>
              <w:pStyle w:val="Emailbulletlist"/>
              <w:tabs>
                <w:tab w:val="left" w:pos="5115"/>
              </w:tabs>
              <w:rPr>
                <w:sz w:val="28"/>
                <w:szCs w:val="28"/>
              </w:rPr>
            </w:pPr>
            <w:r w:rsidRPr="00441A91">
              <w:rPr>
                <w:sz w:val="28"/>
                <w:szCs w:val="28"/>
              </w:rPr>
              <w:t>Please refrain from emailing the instructors and graduate assistants directly.</w:t>
            </w:r>
          </w:p>
          <w:p w14:paraId="3CE4125F" w14:textId="007F4FAD" w:rsidR="006456AA" w:rsidRPr="00441A91" w:rsidRDefault="63AEC406" w:rsidP="00441A91">
            <w:pPr>
              <w:pStyle w:val="Emailbulletlist"/>
              <w:tabs>
                <w:tab w:val="left" w:pos="5115"/>
              </w:tabs>
              <w:rPr>
                <w:sz w:val="28"/>
                <w:szCs w:val="28"/>
              </w:rPr>
            </w:pPr>
            <w:r w:rsidRPr="00441A91">
              <w:rPr>
                <w:sz w:val="28"/>
                <w:szCs w:val="28"/>
              </w:rPr>
              <w:t>Provide</w:t>
            </w:r>
            <w:r w:rsidR="283E5CB1" w:rsidRPr="00441A91">
              <w:rPr>
                <w:sz w:val="28"/>
                <w:szCs w:val="28"/>
              </w:rPr>
              <w:t xml:space="preserve"> your </w:t>
            </w:r>
            <w:r w:rsidR="79674F68" w:rsidRPr="00441A91">
              <w:rPr>
                <w:sz w:val="28"/>
                <w:szCs w:val="28"/>
              </w:rPr>
              <w:t xml:space="preserve">lecture or lab </w:t>
            </w:r>
            <w:r w:rsidR="79674F68" w:rsidRPr="00441A91">
              <w:rPr>
                <w:b/>
                <w:bCs/>
                <w:sz w:val="28"/>
                <w:szCs w:val="28"/>
              </w:rPr>
              <w:t>section number</w:t>
            </w:r>
            <w:r w:rsidR="79674F68" w:rsidRPr="00441A91">
              <w:rPr>
                <w:sz w:val="28"/>
                <w:szCs w:val="28"/>
              </w:rPr>
              <w:t xml:space="preserve"> </w:t>
            </w:r>
            <w:r w:rsidR="3DEF9B99" w:rsidRPr="00441A91">
              <w:rPr>
                <w:sz w:val="28"/>
                <w:szCs w:val="28"/>
              </w:rPr>
              <w:t>(</w:t>
            </w:r>
            <w:r w:rsidR="00A110BA" w:rsidRPr="00441A91">
              <w:rPr>
                <w:sz w:val="28"/>
                <w:szCs w:val="28"/>
              </w:rPr>
              <w:t>901)</w:t>
            </w:r>
          </w:p>
          <w:p w14:paraId="68D68B3A" w14:textId="7502067B" w:rsidR="00D36163" w:rsidRPr="00F05F11" w:rsidRDefault="6F63248F" w:rsidP="00441A91">
            <w:pPr>
              <w:pStyle w:val="Emailbulletlist"/>
              <w:tabs>
                <w:tab w:val="left" w:pos="5115"/>
              </w:tabs>
            </w:pPr>
            <w:r w:rsidRPr="00441A91">
              <w:rPr>
                <w:sz w:val="28"/>
                <w:szCs w:val="28"/>
              </w:rPr>
              <w:t xml:space="preserve">Subject example: </w:t>
            </w:r>
            <w:r w:rsidR="06C2B35F" w:rsidRPr="00441A91">
              <w:rPr>
                <w:sz w:val="28"/>
                <w:szCs w:val="28"/>
              </w:rPr>
              <w:t>CSCI-1150</w:t>
            </w:r>
            <w:r w:rsidR="001D4D15" w:rsidRPr="00441A91">
              <w:rPr>
                <w:sz w:val="28"/>
                <w:szCs w:val="28"/>
              </w:rPr>
              <w:t>-901</w:t>
            </w:r>
            <w:r w:rsidR="06C2B35F" w:rsidRPr="00441A91">
              <w:rPr>
                <w:sz w:val="28"/>
                <w:szCs w:val="28"/>
              </w:rPr>
              <w:t xml:space="preserve"> </w:t>
            </w:r>
            <w:r w:rsidR="2BD8133C" w:rsidRPr="00441A91">
              <w:rPr>
                <w:sz w:val="28"/>
                <w:szCs w:val="28"/>
              </w:rPr>
              <w:t>-</w:t>
            </w:r>
            <w:r w:rsidR="06C2B35F" w:rsidRPr="00441A91">
              <w:rPr>
                <w:sz w:val="28"/>
                <w:szCs w:val="28"/>
              </w:rPr>
              <w:t xml:space="preserve"> </w:t>
            </w:r>
            <w:r w:rsidR="2BD8133C" w:rsidRPr="00441A91">
              <w:rPr>
                <w:sz w:val="28"/>
                <w:szCs w:val="28"/>
              </w:rPr>
              <w:t>Data lab question</w:t>
            </w:r>
          </w:p>
        </w:tc>
      </w:tr>
    </w:tbl>
    <w:p w14:paraId="2D6D005D" w14:textId="0584AF0F" w:rsidR="0017746A" w:rsidRPr="00251867" w:rsidRDefault="0017746A" w:rsidP="00441A91">
      <w:pPr>
        <w:pStyle w:val="Heading2"/>
      </w:pPr>
      <w:r w:rsidRPr="00251867">
        <w:t>Corequ</w:t>
      </w:r>
      <w:r w:rsidR="00653028" w:rsidRPr="00251867">
        <w:t>isites or Prerequisites</w:t>
      </w:r>
    </w:p>
    <w:p w14:paraId="354DD4C6" w14:textId="3843BFD3" w:rsidR="78D7C470" w:rsidRDefault="00653028" w:rsidP="00EE71AD">
      <w:r>
        <w:t>None</w:t>
      </w:r>
      <w:r w:rsidR="00AA4093">
        <w:t>.</w:t>
      </w:r>
    </w:p>
    <w:p w14:paraId="1178F4F4" w14:textId="12F7156A" w:rsidR="00096C65" w:rsidRPr="00457815" w:rsidRDefault="00096C65" w:rsidP="00441A91">
      <w:pPr>
        <w:pStyle w:val="Heading2"/>
      </w:pPr>
      <w:r w:rsidRPr="00457815">
        <w:t>Class Meetings</w:t>
      </w:r>
    </w:p>
    <w:p w14:paraId="2CF3CA8E" w14:textId="368B1951" w:rsidR="00096C65" w:rsidRPr="005B7C0C" w:rsidRDefault="000A3835" w:rsidP="00EE71AD">
      <w:hyperlink w:anchor="_ii.__" w:history="1">
        <w:r w:rsidRPr="000A3835">
          <w:rPr>
            <w:rStyle w:val="Hyperlink"/>
          </w:rPr>
          <w:t>Find Schedule link in Appendix (ii)</w:t>
        </w:r>
      </w:hyperlink>
      <w:r>
        <w:t>.</w:t>
      </w:r>
      <w:r w:rsidR="125466DF">
        <w:t xml:space="preserve"> </w:t>
      </w:r>
      <w:r w:rsidR="003B6C82">
        <w:t>The Department of Computing offers many different times and modalities for CSCI 1100. Additionally, CSCI 1150 is the lab component of CSCI 1100. Both CSCI 1100 and CSCI 1150 must be taken together.</w:t>
      </w:r>
    </w:p>
    <w:p w14:paraId="6238C068" w14:textId="63877802" w:rsidR="00D331B9" w:rsidRPr="00D331B9" w:rsidRDefault="5EB48190" w:rsidP="00441A91">
      <w:pPr>
        <w:pStyle w:val="Heading2"/>
      </w:pPr>
      <w:r>
        <w:t>Instructor</w:t>
      </w:r>
      <w:r w:rsidR="48CE5ECC">
        <w:t>s</w:t>
      </w:r>
    </w:p>
    <w:tbl>
      <w:tblPr>
        <w:tblW w:w="9545" w:type="dxa"/>
        <w:tblInd w:w="-195" w:type="dxa"/>
        <w:tblBorders>
          <w:top w:val="single" w:sz="8" w:space="0" w:color="434E9B"/>
          <w:left w:val="single" w:sz="8" w:space="0" w:color="434E9B"/>
          <w:bottom w:val="single" w:sz="8" w:space="0" w:color="434E9B"/>
          <w:right w:val="single" w:sz="8" w:space="0" w:color="434E9B"/>
        </w:tblBorders>
        <w:tblLook w:val="0600" w:firstRow="0" w:lastRow="0" w:firstColumn="0" w:lastColumn="0" w:noHBand="1" w:noVBand="1"/>
      </w:tblPr>
      <w:tblGrid>
        <w:gridCol w:w="2610"/>
        <w:gridCol w:w="6935"/>
      </w:tblGrid>
      <w:tr w:rsidR="5AD3920C" w14:paraId="7A2BE387" w14:textId="77777777" w:rsidTr="00C1439A">
        <w:trPr>
          <w:trHeight w:val="343"/>
        </w:trPr>
        <w:tc>
          <w:tcPr>
            <w:tcW w:w="2610" w:type="dxa"/>
            <w:shd w:val="clear" w:color="auto" w:fill="FFFFFF" w:themeFill="background1"/>
            <w:tcMar>
              <w:top w:w="100" w:type="dxa"/>
              <w:left w:w="100" w:type="dxa"/>
              <w:bottom w:w="100" w:type="dxa"/>
              <w:right w:w="100" w:type="dxa"/>
            </w:tcMar>
          </w:tcPr>
          <w:p w14:paraId="406338E7" w14:textId="3DADF8F1" w:rsidR="48CE5ECC" w:rsidRDefault="008B60EE" w:rsidP="5AD3920C">
            <w:pPr>
              <w:pStyle w:val="Normal1"/>
              <w:ind w:left="75"/>
              <w:rPr>
                <w:rFonts w:ascii="Arial Nova" w:eastAsia="Arial Nova" w:hAnsi="Arial Nova" w:cs="Arial Nova"/>
                <w:b/>
                <w:bCs/>
                <w:color w:val="auto"/>
                <w:sz w:val="22"/>
                <w:szCs w:val="22"/>
              </w:rPr>
            </w:pPr>
            <w:r>
              <w:rPr>
                <w:rFonts w:ascii="Arial Nova" w:eastAsia="Arial Nova" w:hAnsi="Arial Nova" w:cs="Arial Nova"/>
                <w:b/>
                <w:bCs/>
                <w:color w:val="auto"/>
                <w:sz w:val="22"/>
                <w:szCs w:val="22"/>
              </w:rPr>
              <w:t>D</w:t>
            </w:r>
            <w:r w:rsidR="48CE5ECC" w:rsidRPr="5AD3920C">
              <w:rPr>
                <w:rFonts w:ascii="Arial Nova" w:eastAsia="Arial Nova" w:hAnsi="Arial Nova" w:cs="Arial Nova"/>
                <w:b/>
                <w:bCs/>
                <w:color w:val="auto"/>
                <w:sz w:val="22"/>
                <w:szCs w:val="22"/>
              </w:rPr>
              <w:t>r</w:t>
            </w:r>
            <w:r w:rsidR="00AB0C8A">
              <w:rPr>
                <w:rFonts w:ascii="Arial Nova" w:eastAsia="Arial Nova" w:hAnsi="Arial Nova" w:cs="Arial Nova"/>
                <w:b/>
                <w:bCs/>
                <w:color w:val="auto"/>
                <w:sz w:val="22"/>
                <w:szCs w:val="22"/>
              </w:rPr>
              <w:t>.</w:t>
            </w:r>
            <w:r w:rsidR="48CE5ECC" w:rsidRPr="5AD3920C">
              <w:rPr>
                <w:rFonts w:ascii="Arial Nova" w:eastAsia="Arial Nova" w:hAnsi="Arial Nova" w:cs="Arial Nova"/>
                <w:b/>
                <w:bCs/>
                <w:color w:val="auto"/>
                <w:sz w:val="22"/>
                <w:szCs w:val="22"/>
              </w:rPr>
              <w:t xml:space="preserve"> </w:t>
            </w:r>
            <w:r>
              <w:rPr>
                <w:rFonts w:ascii="Arial Nova" w:eastAsia="Arial Nova" w:hAnsi="Arial Nova" w:cs="Arial Nova"/>
                <w:b/>
                <w:bCs/>
                <w:color w:val="auto"/>
                <w:sz w:val="22"/>
                <w:szCs w:val="22"/>
              </w:rPr>
              <w:t>Chelsie Dubay</w:t>
            </w:r>
          </w:p>
        </w:tc>
        <w:tc>
          <w:tcPr>
            <w:tcW w:w="6935" w:type="dxa"/>
            <w:tcMar>
              <w:top w:w="100" w:type="dxa"/>
              <w:left w:w="100" w:type="dxa"/>
              <w:bottom w:w="100" w:type="dxa"/>
              <w:right w:w="100" w:type="dxa"/>
            </w:tcMar>
          </w:tcPr>
          <w:p w14:paraId="56D42988" w14:textId="3A773E44" w:rsidR="48CE5ECC" w:rsidRPr="00175160" w:rsidRDefault="008B60EE" w:rsidP="5AD3920C">
            <w:pPr>
              <w:pStyle w:val="Normal1"/>
              <w:ind w:left="75"/>
              <w:rPr>
                <w:rFonts w:ascii="Arial Nova" w:eastAsia="Arial Nova" w:hAnsi="Arial Nova" w:cs="Arial Nova"/>
                <w:b/>
                <w:bCs/>
                <w:color w:val="000000" w:themeColor="text1"/>
                <w:sz w:val="21"/>
                <w:szCs w:val="21"/>
              </w:rPr>
            </w:pPr>
            <w:r>
              <w:rPr>
                <w:rFonts w:ascii="Arial Nova" w:eastAsia="Arial Nova" w:hAnsi="Arial Nova" w:cs="Arial Nova"/>
                <w:b/>
                <w:bCs/>
                <w:color w:val="000000" w:themeColor="text1"/>
                <w:sz w:val="21"/>
                <w:szCs w:val="21"/>
              </w:rPr>
              <w:t>Assistant Professor &amp; Director of Instructional Design</w:t>
            </w:r>
          </w:p>
          <w:p w14:paraId="71C02FED" w14:textId="28285958" w:rsidR="008B60EE" w:rsidRPr="00175160" w:rsidRDefault="008B60EE" w:rsidP="008B60EE">
            <w:pPr>
              <w:pStyle w:val="Normal1"/>
              <w:ind w:left="75"/>
              <w:rPr>
                <w:rFonts w:ascii="Arial Nova" w:eastAsia="Arial Nova" w:hAnsi="Arial Nova" w:cs="Arial Nova"/>
                <w:color w:val="000000" w:themeColor="text1"/>
                <w:sz w:val="21"/>
                <w:szCs w:val="21"/>
              </w:rPr>
            </w:pPr>
            <w:r>
              <w:rPr>
                <w:rFonts w:ascii="Arial Nova" w:eastAsia="Arial Nova" w:hAnsi="Arial Nova" w:cs="Arial Nova"/>
                <w:color w:val="000000" w:themeColor="text1"/>
                <w:sz w:val="21"/>
                <w:szCs w:val="21"/>
              </w:rPr>
              <w:t xml:space="preserve">Dept. of Computing, </w:t>
            </w:r>
            <w:r w:rsidR="48CE5ECC" w:rsidRPr="00175160">
              <w:rPr>
                <w:rFonts w:ascii="Arial Nova" w:eastAsia="Arial Nova" w:hAnsi="Arial Nova" w:cs="Arial Nova"/>
                <w:color w:val="000000" w:themeColor="text1"/>
                <w:sz w:val="21"/>
                <w:szCs w:val="21"/>
              </w:rPr>
              <w:t>College of Business and Technology</w:t>
            </w:r>
          </w:p>
        </w:tc>
      </w:tr>
      <w:tr w:rsidR="008B60EE" w14:paraId="1A77A81E" w14:textId="77777777" w:rsidTr="00C1439A">
        <w:trPr>
          <w:trHeight w:val="343"/>
        </w:trPr>
        <w:tc>
          <w:tcPr>
            <w:tcW w:w="2610" w:type="dxa"/>
            <w:shd w:val="clear" w:color="auto" w:fill="FFFFFF" w:themeFill="background1"/>
            <w:tcMar>
              <w:top w:w="100" w:type="dxa"/>
              <w:left w:w="100" w:type="dxa"/>
              <w:bottom w:w="100" w:type="dxa"/>
              <w:right w:w="100" w:type="dxa"/>
            </w:tcMar>
          </w:tcPr>
          <w:p w14:paraId="1D575647" w14:textId="4522947E" w:rsidR="008B60EE" w:rsidRPr="5AD3920C" w:rsidRDefault="008B60EE" w:rsidP="008B60EE">
            <w:pPr>
              <w:pStyle w:val="Normal1"/>
              <w:ind w:left="75"/>
              <w:rPr>
                <w:rFonts w:ascii="Arial Nova" w:eastAsia="Arial Nova" w:hAnsi="Arial Nova" w:cs="Arial Nova"/>
                <w:b/>
                <w:bCs/>
                <w:color w:val="auto"/>
                <w:sz w:val="22"/>
                <w:szCs w:val="22"/>
              </w:rPr>
            </w:pPr>
            <w:r>
              <w:rPr>
                <w:rFonts w:ascii="Arial Nova" w:eastAsia="Arial Nova" w:hAnsi="Arial Nova" w:cs="Arial Nova"/>
                <w:b/>
                <w:bCs/>
                <w:color w:val="auto"/>
                <w:sz w:val="22"/>
                <w:szCs w:val="22"/>
              </w:rPr>
              <w:t>Dr. Mike Lehrfeld</w:t>
            </w:r>
          </w:p>
        </w:tc>
        <w:tc>
          <w:tcPr>
            <w:tcW w:w="6935" w:type="dxa"/>
            <w:tcMar>
              <w:top w:w="100" w:type="dxa"/>
              <w:left w:w="100" w:type="dxa"/>
              <w:bottom w:w="100" w:type="dxa"/>
              <w:right w:w="100" w:type="dxa"/>
            </w:tcMar>
          </w:tcPr>
          <w:p w14:paraId="54E1762E" w14:textId="77777777" w:rsidR="008B60EE" w:rsidRDefault="008B60EE" w:rsidP="008B60EE">
            <w:pPr>
              <w:pStyle w:val="Normal1"/>
              <w:ind w:left="75"/>
              <w:rPr>
                <w:rFonts w:ascii="Arial Nova" w:eastAsia="Arial Nova" w:hAnsi="Arial Nova" w:cs="Arial Nova"/>
                <w:b/>
                <w:bCs/>
                <w:color w:val="000000" w:themeColor="text1"/>
                <w:sz w:val="21"/>
                <w:szCs w:val="21"/>
              </w:rPr>
            </w:pPr>
            <w:r>
              <w:rPr>
                <w:rFonts w:ascii="Arial Nova" w:eastAsia="Arial Nova" w:hAnsi="Arial Nova" w:cs="Arial Nova"/>
                <w:b/>
                <w:bCs/>
                <w:color w:val="000000" w:themeColor="text1"/>
                <w:sz w:val="21"/>
                <w:szCs w:val="21"/>
              </w:rPr>
              <w:t>Associate Professor &amp; Chief Information Security Officer</w:t>
            </w:r>
          </w:p>
          <w:p w14:paraId="3A95A8C0" w14:textId="457C603E" w:rsidR="008B60EE" w:rsidRPr="008B60EE" w:rsidRDefault="008B60EE" w:rsidP="008B60EE">
            <w:pPr>
              <w:pStyle w:val="Normal1"/>
              <w:ind w:left="75"/>
              <w:rPr>
                <w:rFonts w:ascii="Arial Nova" w:eastAsia="Arial Nova" w:hAnsi="Arial Nova" w:cs="Arial Nova"/>
                <w:color w:val="000000" w:themeColor="text1"/>
                <w:sz w:val="21"/>
                <w:szCs w:val="21"/>
              </w:rPr>
            </w:pPr>
            <w:r>
              <w:rPr>
                <w:rFonts w:ascii="Arial Nova" w:eastAsia="Arial Nova" w:hAnsi="Arial Nova" w:cs="Arial Nova"/>
                <w:color w:val="000000" w:themeColor="text1"/>
                <w:sz w:val="21"/>
                <w:szCs w:val="21"/>
              </w:rPr>
              <w:t>Dept. of Computing, College of Business and Technology</w:t>
            </w:r>
          </w:p>
        </w:tc>
      </w:tr>
      <w:tr w:rsidR="008B60EE" w14:paraId="77A5B403" w14:textId="77777777" w:rsidTr="00C1439A">
        <w:trPr>
          <w:trHeight w:val="343"/>
        </w:trPr>
        <w:tc>
          <w:tcPr>
            <w:tcW w:w="2610" w:type="dxa"/>
            <w:shd w:val="clear" w:color="auto" w:fill="FFFFFF" w:themeFill="background1"/>
            <w:tcMar>
              <w:top w:w="100" w:type="dxa"/>
              <w:left w:w="100" w:type="dxa"/>
              <w:bottom w:w="100" w:type="dxa"/>
              <w:right w:w="100" w:type="dxa"/>
            </w:tcMar>
          </w:tcPr>
          <w:p w14:paraId="21FCAAF9" w14:textId="368F6403" w:rsidR="008B60EE" w:rsidRPr="5AD3920C" w:rsidRDefault="008B60EE" w:rsidP="008B60EE">
            <w:pPr>
              <w:pStyle w:val="Normal1"/>
              <w:ind w:left="75"/>
              <w:rPr>
                <w:rFonts w:ascii="Arial Nova" w:eastAsia="Arial Nova" w:hAnsi="Arial Nova" w:cs="Arial Nova"/>
                <w:b/>
                <w:bCs/>
                <w:color w:val="auto"/>
                <w:sz w:val="22"/>
                <w:szCs w:val="22"/>
              </w:rPr>
            </w:pPr>
            <w:r w:rsidRPr="5AD3920C">
              <w:rPr>
                <w:rFonts w:ascii="Arial Nova" w:eastAsia="Arial Nova" w:hAnsi="Arial Nova" w:cs="Arial Nova"/>
                <w:b/>
                <w:bCs/>
                <w:color w:val="auto"/>
                <w:sz w:val="22"/>
                <w:szCs w:val="22"/>
              </w:rPr>
              <w:t>Mr</w:t>
            </w:r>
            <w:r>
              <w:rPr>
                <w:rFonts w:ascii="Arial Nova" w:eastAsia="Arial Nova" w:hAnsi="Arial Nova" w:cs="Arial Nova"/>
                <w:b/>
                <w:bCs/>
                <w:color w:val="auto"/>
                <w:sz w:val="22"/>
                <w:szCs w:val="22"/>
              </w:rPr>
              <w:t>.</w:t>
            </w:r>
            <w:r w:rsidRPr="5AD3920C">
              <w:rPr>
                <w:rFonts w:ascii="Arial Nova" w:eastAsia="Arial Nova" w:hAnsi="Arial Nova" w:cs="Arial Nova"/>
                <w:b/>
                <w:bCs/>
                <w:color w:val="auto"/>
                <w:sz w:val="22"/>
                <w:szCs w:val="22"/>
              </w:rPr>
              <w:t xml:space="preserve"> Ryan Haas</w:t>
            </w:r>
          </w:p>
        </w:tc>
        <w:tc>
          <w:tcPr>
            <w:tcW w:w="6935" w:type="dxa"/>
            <w:tcMar>
              <w:top w:w="100" w:type="dxa"/>
              <w:left w:w="100" w:type="dxa"/>
              <w:bottom w:w="100" w:type="dxa"/>
              <w:right w:w="100" w:type="dxa"/>
            </w:tcMar>
          </w:tcPr>
          <w:p w14:paraId="35FC9577" w14:textId="77777777" w:rsidR="008B60EE" w:rsidRPr="00175160" w:rsidRDefault="008B60EE" w:rsidP="008B60EE">
            <w:pPr>
              <w:pStyle w:val="Normal1"/>
              <w:ind w:left="75"/>
              <w:rPr>
                <w:rFonts w:ascii="Arial Nova" w:eastAsia="Arial Nova" w:hAnsi="Arial Nova" w:cs="Arial Nova"/>
                <w:b/>
                <w:bCs/>
                <w:color w:val="000000" w:themeColor="text1"/>
                <w:sz w:val="21"/>
                <w:szCs w:val="21"/>
              </w:rPr>
            </w:pPr>
            <w:r w:rsidRPr="00175160">
              <w:rPr>
                <w:rFonts w:ascii="Arial Nova" w:eastAsia="Arial Nova" w:hAnsi="Arial Nova" w:cs="Arial Nova"/>
                <w:b/>
                <w:bCs/>
                <w:color w:val="000000" w:themeColor="text1"/>
                <w:sz w:val="21"/>
                <w:szCs w:val="21"/>
              </w:rPr>
              <w:t xml:space="preserve">Assistant Director of Using Information Technology </w:t>
            </w:r>
            <w:r>
              <w:rPr>
                <w:rFonts w:ascii="Arial Nova" w:eastAsia="Arial Nova" w:hAnsi="Arial Nova" w:cs="Arial Nova"/>
                <w:b/>
                <w:bCs/>
                <w:color w:val="000000" w:themeColor="text1"/>
                <w:sz w:val="21"/>
                <w:szCs w:val="21"/>
              </w:rPr>
              <w:t xml:space="preserve">&amp; </w:t>
            </w:r>
            <w:r w:rsidRPr="00175160">
              <w:rPr>
                <w:rFonts w:ascii="Arial Nova" w:eastAsia="Arial Nova" w:hAnsi="Arial Nova" w:cs="Arial Nova"/>
                <w:b/>
                <w:bCs/>
                <w:color w:val="000000" w:themeColor="text1"/>
                <w:sz w:val="21"/>
                <w:szCs w:val="21"/>
              </w:rPr>
              <w:t>Lecturer</w:t>
            </w:r>
          </w:p>
          <w:p w14:paraId="7537C5A1" w14:textId="3CB1D935" w:rsidR="008B60EE" w:rsidRPr="00175160" w:rsidRDefault="008B60EE" w:rsidP="008B60EE">
            <w:pPr>
              <w:pStyle w:val="Normal1"/>
              <w:ind w:left="75"/>
              <w:rPr>
                <w:rFonts w:ascii="Arial Nova" w:eastAsia="Arial Nova" w:hAnsi="Arial Nova" w:cs="Arial Nova"/>
                <w:b/>
                <w:bCs/>
                <w:color w:val="000000" w:themeColor="text1"/>
                <w:sz w:val="21"/>
                <w:szCs w:val="21"/>
              </w:rPr>
            </w:pPr>
            <w:r>
              <w:rPr>
                <w:rFonts w:ascii="Arial Nova" w:eastAsia="Arial Nova" w:hAnsi="Arial Nova" w:cs="Arial Nova"/>
                <w:color w:val="000000" w:themeColor="text1"/>
                <w:sz w:val="21"/>
                <w:szCs w:val="21"/>
              </w:rPr>
              <w:t xml:space="preserve">Dept. of Computing, </w:t>
            </w:r>
            <w:r w:rsidRPr="00175160">
              <w:rPr>
                <w:rFonts w:ascii="Arial Nova" w:eastAsia="Arial Nova" w:hAnsi="Arial Nova" w:cs="Arial Nova"/>
                <w:color w:val="000000" w:themeColor="text1"/>
                <w:sz w:val="21"/>
                <w:szCs w:val="21"/>
              </w:rPr>
              <w:t>College of Business and Technology</w:t>
            </w:r>
          </w:p>
        </w:tc>
      </w:tr>
    </w:tbl>
    <w:p w14:paraId="58CC8DA1" w14:textId="77777777" w:rsidR="001D4D15" w:rsidRDefault="001D4D15" w:rsidP="00EE71AD">
      <w:pPr>
        <w:sectPr w:rsidR="001D4D15" w:rsidSect="00654849">
          <w:type w:val="continuous"/>
          <w:pgSz w:w="12240" w:h="15840"/>
          <w:pgMar w:top="1440" w:right="1440" w:bottom="1440" w:left="1440" w:header="720" w:footer="720" w:gutter="0"/>
          <w:pgBorders w:offsetFrom="page">
            <w:top w:val="single" w:sz="8" w:space="24" w:color="434E9B" w:themeColor="accent2"/>
            <w:left w:val="single" w:sz="8" w:space="24" w:color="434E9B" w:themeColor="accent2"/>
            <w:bottom w:val="single" w:sz="8" w:space="24" w:color="434E9B" w:themeColor="accent2"/>
            <w:right w:val="single" w:sz="8" w:space="24" w:color="434E9B" w:themeColor="accent2"/>
          </w:pgBorders>
          <w:cols w:space="720"/>
          <w:docGrid w:linePitch="360"/>
        </w:sectPr>
      </w:pPr>
    </w:p>
    <w:p w14:paraId="12B4E61F" w14:textId="090176B2" w:rsidR="00EF4027" w:rsidRPr="00457815" w:rsidRDefault="00EF4027" w:rsidP="00EE71AD">
      <w:pPr>
        <w:pStyle w:val="Heading1"/>
      </w:pPr>
      <w:r w:rsidRPr="00457815">
        <w:lastRenderedPageBreak/>
        <w:t xml:space="preserve">Course </w:t>
      </w:r>
      <w:r w:rsidR="74E315CC" w:rsidRPr="00457815">
        <w:t>Materials</w:t>
      </w:r>
    </w:p>
    <w:p w14:paraId="1834D524" w14:textId="77777777" w:rsidR="00220E5C" w:rsidRPr="006422C6" w:rsidRDefault="00220E5C" w:rsidP="00441A91">
      <w:pPr>
        <w:pStyle w:val="Heading2"/>
      </w:pPr>
      <w:r>
        <w:t>Textbooks and Readings</w:t>
      </w:r>
    </w:p>
    <w:p w14:paraId="3DE19281" w14:textId="77777777" w:rsidR="00220E5C" w:rsidRDefault="00220E5C" w:rsidP="00EE71AD">
      <w:r w:rsidRPr="54EA8CFB">
        <w:t>There are no required textbooks for this course. If a textbook is required, we will use free, open-source collaborations to reduce the burden on students. Materials will be provided throughout the semester through D2L.</w:t>
      </w:r>
    </w:p>
    <w:p w14:paraId="11BE4332" w14:textId="6496B7CE" w:rsidR="00220E5C" w:rsidRDefault="00C10B3C" w:rsidP="00441A91">
      <w:pPr>
        <w:pStyle w:val="Heading2"/>
      </w:pPr>
      <w:r>
        <w:t>Required Technology</w:t>
      </w:r>
    </w:p>
    <w:p w14:paraId="34ACF202" w14:textId="0BD15875" w:rsidR="00C10B3C" w:rsidRDefault="00C10B3C" w:rsidP="00C10B3C">
      <w:r w:rsidRPr="00C10B3C">
        <w:rPr>
          <w:b/>
          <w:bCs/>
        </w:rPr>
        <w:t>Hardware</w:t>
      </w:r>
      <w:r>
        <w:t>: While many labs are operating system</w:t>
      </w:r>
      <w:r w:rsidR="00187D4A">
        <w:t>-</w:t>
      </w:r>
      <w:r>
        <w:t>agnostic, a computer with Windows 10 or newer or MacOS 12 or newer is required to use the desktop version of Microsoft 365 apps such as Word and Excel.</w:t>
      </w:r>
    </w:p>
    <w:p w14:paraId="42EA7D37" w14:textId="78B7DDAC" w:rsidR="00C10B3C" w:rsidRDefault="00C10B3C" w:rsidP="00C10B3C">
      <w:r w:rsidRPr="00C10B3C">
        <w:rPr>
          <w:b/>
          <w:bCs/>
        </w:rPr>
        <w:t>Microsoft 365</w:t>
      </w:r>
      <w:r>
        <w:t xml:space="preserve">: Install desktop version via </w:t>
      </w:r>
      <w:r w:rsidRPr="00C10B3C">
        <w:rPr>
          <w:b/>
          <w:bCs/>
        </w:rPr>
        <w:t>office.com/apps</w:t>
      </w:r>
      <w:r>
        <w:t xml:space="preserve"> using ETSU credentials.</w:t>
      </w:r>
    </w:p>
    <w:p w14:paraId="38D287A2" w14:textId="68F777B2" w:rsidR="00C10B3C" w:rsidRDefault="00C10B3C" w:rsidP="00C10B3C">
      <w:r w:rsidRPr="00C10B3C">
        <w:rPr>
          <w:b/>
          <w:bCs/>
        </w:rPr>
        <w:t>Internet Access</w:t>
      </w:r>
      <w:r>
        <w:t>: Consistent and reliable.</w:t>
      </w:r>
    </w:p>
    <w:p w14:paraId="5D0B5D51" w14:textId="719D173F" w:rsidR="00750425" w:rsidRDefault="00750425" w:rsidP="00EE71AD">
      <w:pPr>
        <w:pStyle w:val="Heading3"/>
      </w:pPr>
      <w:r>
        <w:t xml:space="preserve">Microsoft </w:t>
      </w:r>
      <w:r w:rsidR="00806FED">
        <w:t>365/Office</w:t>
      </w:r>
      <w:r>
        <w:t xml:space="preserve"> Software Requirement</w:t>
      </w:r>
    </w:p>
    <w:p w14:paraId="19E64F41" w14:textId="3E44D769" w:rsidR="00B85A02" w:rsidRDefault="00B85A02" w:rsidP="00EE71AD">
      <w:pPr>
        <w:pStyle w:val="ListParagraph"/>
        <w:numPr>
          <w:ilvl w:val="0"/>
          <w:numId w:val="6"/>
        </w:numPr>
      </w:pPr>
      <w:r w:rsidRPr="0E07A408">
        <w:rPr>
          <w:b/>
          <w:bCs/>
        </w:rPr>
        <w:t xml:space="preserve">Microsoft </w:t>
      </w:r>
      <w:r w:rsidR="00346FE6">
        <w:rPr>
          <w:b/>
          <w:bCs/>
        </w:rPr>
        <w:t>365</w:t>
      </w:r>
      <w:r w:rsidR="00806FED">
        <w:rPr>
          <w:b/>
          <w:bCs/>
        </w:rPr>
        <w:t xml:space="preserve"> (formerly Office)</w:t>
      </w:r>
      <w:r>
        <w:t xml:space="preserve"> is required to complete some labs and may be used throughout the class for writing reflections, processing data, or presenting findings.</w:t>
      </w:r>
    </w:p>
    <w:p w14:paraId="337B1F12" w14:textId="77777777" w:rsidR="00B85A02" w:rsidRDefault="00B85A02" w:rsidP="00EE71AD">
      <w:pPr>
        <w:pStyle w:val="ListParagraph"/>
        <w:numPr>
          <w:ilvl w:val="1"/>
          <w:numId w:val="1"/>
        </w:numPr>
      </w:pPr>
      <w:r>
        <w:t xml:space="preserve">The </w:t>
      </w:r>
      <w:r w:rsidRPr="00C1439A">
        <w:rPr>
          <w:b/>
          <w:bCs/>
          <w:color w:val="434E9B"/>
        </w:rPr>
        <w:t>online</w:t>
      </w:r>
      <w:r w:rsidRPr="00C1439A">
        <w:rPr>
          <w:color w:val="434E9B"/>
        </w:rPr>
        <w:t xml:space="preserve"> </w:t>
      </w:r>
      <w:r>
        <w:t xml:space="preserve">and </w:t>
      </w:r>
      <w:r w:rsidRPr="00C1439A">
        <w:rPr>
          <w:b/>
          <w:bCs/>
          <w:color w:val="434E9B"/>
        </w:rPr>
        <w:t>mobile</w:t>
      </w:r>
      <w:r w:rsidRPr="00C1439A">
        <w:rPr>
          <w:color w:val="434E9B"/>
        </w:rPr>
        <w:t xml:space="preserve"> </w:t>
      </w:r>
      <w:r>
        <w:t xml:space="preserve">app versions of Microsoft Excel, PowerPoint, and Word </w:t>
      </w:r>
      <w:r w:rsidRPr="00C10B3C">
        <w:rPr>
          <w:u w:val="single"/>
        </w:rPr>
        <w:t>may not be compatible with some lab activities</w:t>
      </w:r>
      <w:r>
        <w:t>. Additionally, the versions provided through the App Store on macOS computers may differ from the Office version available for installation through your student account.</w:t>
      </w:r>
    </w:p>
    <w:p w14:paraId="49D2DABE" w14:textId="20FF9E0C" w:rsidR="005735AE" w:rsidRDefault="00B85A02" w:rsidP="005735AE">
      <w:pPr>
        <w:pStyle w:val="ListParagraph"/>
        <w:numPr>
          <w:ilvl w:val="1"/>
          <w:numId w:val="1"/>
        </w:numPr>
      </w:pPr>
      <w:r w:rsidRPr="00C1439A">
        <w:rPr>
          <w:b/>
          <w:bCs/>
          <w:color w:val="434E9B"/>
        </w:rPr>
        <w:t xml:space="preserve">Installing </w:t>
      </w:r>
      <w:r w:rsidR="00806FED">
        <w:rPr>
          <w:b/>
          <w:bCs/>
          <w:color w:val="434E9B"/>
        </w:rPr>
        <w:t>MS 365 apps</w:t>
      </w:r>
      <w:r w:rsidRPr="00C1439A">
        <w:rPr>
          <w:b/>
          <w:bCs/>
          <w:color w:val="434E9B"/>
        </w:rPr>
        <w:t xml:space="preserve"> using your student license</w:t>
      </w:r>
      <w:r>
        <w:t xml:space="preserve">: Visit </w:t>
      </w:r>
      <w:hyperlink r:id="rId19" w:history="1">
        <w:r w:rsidR="00597C4A" w:rsidRPr="00597C4A">
          <w:rPr>
            <w:rStyle w:val="Hyperlink"/>
          </w:rPr>
          <w:t>office.com/apps</w:t>
        </w:r>
      </w:hyperlink>
      <w:r>
        <w:t xml:space="preserve"> </w:t>
      </w:r>
      <w:r>
        <w:rPr>
          <w:rFonts w:ascii="Wingdings" w:eastAsia="Wingdings" w:hAnsi="Wingdings" w:cs="Wingdings"/>
        </w:rPr>
        <w:t>à</w:t>
      </w:r>
      <w:r>
        <w:t xml:space="preserve"> Login with your ETSU credentials </w:t>
      </w:r>
      <w:r>
        <w:rPr>
          <w:rFonts w:ascii="Wingdings" w:eastAsia="Wingdings" w:hAnsi="Wingdings" w:cs="Wingdings"/>
        </w:rPr>
        <w:t>à</w:t>
      </w:r>
      <w:r>
        <w:t xml:space="preserve"> </w:t>
      </w:r>
      <w:r w:rsidR="005048E8">
        <w:t xml:space="preserve">On the resulting screen, there is an “Install apps” </w:t>
      </w:r>
      <w:r w:rsidR="00B500F9">
        <w:t>dropdown button</w:t>
      </w:r>
      <w:r w:rsidR="005048E8">
        <w:t xml:space="preserve"> in the top right</w:t>
      </w:r>
      <w:r w:rsidR="00E42A6B">
        <w:t xml:space="preserve"> corner</w:t>
      </w:r>
      <w:r w:rsidR="00B500F9">
        <w:t>. Select “Microsoft 365 apps”.</w:t>
      </w:r>
    </w:p>
    <w:p w14:paraId="7CBEFB4C" w14:textId="4D4AE6DB" w:rsidR="74641838" w:rsidRDefault="007C3013" w:rsidP="000E4915">
      <w:pPr>
        <w:ind w:left="720"/>
      </w:pPr>
      <w:r>
        <w:rPr>
          <w:noProof/>
        </w:rPr>
        <w:drawing>
          <wp:inline distT="0" distB="0" distL="0" distR="0" wp14:anchorId="4D874E4D" wp14:editId="5AD3CBA5">
            <wp:extent cx="3114675" cy="2014667"/>
            <wp:effectExtent l="19050" t="19050" r="9525" b="24130"/>
            <wp:docPr id="1995413283" name="Picture 1" descr="Install Microsoft 365 apps o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413283" name="Picture 1" descr="Install Microsoft 365 apps option"/>
                    <pic:cNvPicPr/>
                  </pic:nvPicPr>
                  <pic:blipFill>
                    <a:blip r:embed="rId20"/>
                    <a:stretch>
                      <a:fillRect/>
                    </a:stretch>
                  </pic:blipFill>
                  <pic:spPr>
                    <a:xfrm>
                      <a:off x="0" y="0"/>
                      <a:ext cx="3121968" cy="2019384"/>
                    </a:xfrm>
                    <a:prstGeom prst="rect">
                      <a:avLst/>
                    </a:prstGeom>
                    <a:ln>
                      <a:solidFill>
                        <a:schemeClr val="accent2"/>
                      </a:solidFill>
                    </a:ln>
                  </pic:spPr>
                </pic:pic>
              </a:graphicData>
            </a:graphic>
          </wp:inline>
        </w:drawing>
      </w:r>
    </w:p>
    <w:tbl>
      <w:tblPr>
        <w:tblStyle w:val="TableGrid"/>
        <w:tblW w:w="0" w:type="auto"/>
        <w:tblInd w:w="-180" w:type="dxa"/>
        <w:tblLook w:val="04A0" w:firstRow="1" w:lastRow="0" w:firstColumn="1" w:lastColumn="0" w:noHBand="0" w:noVBand="1"/>
      </w:tblPr>
      <w:tblGrid>
        <w:gridCol w:w="2695"/>
        <w:gridCol w:w="6655"/>
      </w:tblGrid>
      <w:tr w:rsidR="00FC26C0" w14:paraId="1F896687" w14:textId="77777777" w:rsidTr="007F5A97">
        <w:tc>
          <w:tcPr>
            <w:tcW w:w="9350" w:type="dxa"/>
            <w:gridSpan w:val="2"/>
          </w:tcPr>
          <w:p w14:paraId="12C53455" w14:textId="611CF849" w:rsidR="00FC26C0" w:rsidRPr="00314442" w:rsidRDefault="00314442" w:rsidP="00314442">
            <w:pPr>
              <w:pStyle w:val="Heading4"/>
              <w:spacing w:before="120"/>
              <w:ind w:left="60" w:hanging="90"/>
              <w:rPr>
                <w:color w:val="916A00" w:themeColor="accent4" w:themeShade="80"/>
              </w:rPr>
            </w:pPr>
            <w:r w:rsidRPr="00314442">
              <w:rPr>
                <w:color w:val="916A00" w:themeColor="accent4" w:themeShade="80"/>
              </w:rPr>
              <w:lastRenderedPageBreak/>
              <w:t xml:space="preserve">Microsoft </w:t>
            </w:r>
            <w:r w:rsidR="00806FED">
              <w:rPr>
                <w:color w:val="916A00" w:themeColor="accent4" w:themeShade="80"/>
              </w:rPr>
              <w:t>365</w:t>
            </w:r>
            <w:r w:rsidRPr="00314442">
              <w:rPr>
                <w:color w:val="916A00" w:themeColor="accent4" w:themeShade="80"/>
              </w:rPr>
              <w:t xml:space="preserve"> </w:t>
            </w:r>
            <w:r w:rsidR="00D07867">
              <w:rPr>
                <w:color w:val="916A00" w:themeColor="accent4" w:themeShade="80"/>
              </w:rPr>
              <w:t>IT Assistance &amp; Tips</w:t>
            </w:r>
          </w:p>
          <w:p w14:paraId="3E7B6974" w14:textId="6AD4E011" w:rsidR="00FC26C0" w:rsidRDefault="00FC26C0" w:rsidP="005735AE">
            <w:pPr>
              <w:ind w:left="0"/>
            </w:pPr>
            <w:r>
              <w:t xml:space="preserve">Contact the </w:t>
            </w:r>
            <w:r w:rsidRPr="00244D49">
              <w:rPr>
                <w:sz w:val="22"/>
                <w:szCs w:val="22"/>
              </w:rPr>
              <w:t xml:space="preserve"> </w:t>
            </w:r>
            <w:hyperlink r:id="rId21" w:history="1">
              <w:r w:rsidRPr="00244D49">
                <w:rPr>
                  <w:rStyle w:val="Hyperlink"/>
                  <w:sz w:val="22"/>
                  <w:szCs w:val="22"/>
                </w:rPr>
                <w:t>ITS Help Desk</w:t>
              </w:r>
            </w:hyperlink>
            <w:r w:rsidRPr="00244D49">
              <w:rPr>
                <w:sz w:val="22"/>
                <w:szCs w:val="22"/>
              </w:rPr>
              <w:t xml:space="preserve"> </w:t>
            </w:r>
            <w:r>
              <w:rPr>
                <w:sz w:val="22"/>
                <w:szCs w:val="22"/>
              </w:rPr>
              <w:t xml:space="preserve"> for assistance with your ETSU Microsoft account and managing installations.</w:t>
            </w:r>
          </w:p>
        </w:tc>
      </w:tr>
      <w:tr w:rsidR="00FC26C0" w14:paraId="6E906794" w14:textId="77777777" w:rsidTr="005056D5">
        <w:tc>
          <w:tcPr>
            <w:tcW w:w="2695" w:type="dxa"/>
          </w:tcPr>
          <w:p w14:paraId="752F0548" w14:textId="50461BAC" w:rsidR="00FC26C0" w:rsidRDefault="00FC26C0" w:rsidP="005735AE">
            <w:pPr>
              <w:ind w:left="0"/>
            </w:pPr>
            <w:r>
              <w:t>Common error</w:t>
            </w:r>
            <w:r w:rsidR="005056D5">
              <w:t xml:space="preserve"> w/ Microsoft logins</w:t>
            </w:r>
          </w:p>
        </w:tc>
        <w:tc>
          <w:tcPr>
            <w:tcW w:w="6655" w:type="dxa"/>
          </w:tcPr>
          <w:p w14:paraId="415B3892" w14:textId="77777777" w:rsidR="005056D5" w:rsidRPr="00244D49" w:rsidRDefault="005056D5" w:rsidP="00314442">
            <w:pPr>
              <w:pStyle w:val="ListParagraph"/>
              <w:numPr>
                <w:ilvl w:val="0"/>
                <w:numId w:val="0"/>
              </w:numPr>
              <w:ind w:left="-14" w:firstLine="14"/>
              <w:rPr>
                <w:sz w:val="22"/>
                <w:szCs w:val="22"/>
              </w:rPr>
            </w:pPr>
            <w:r w:rsidRPr="00244D49">
              <w:rPr>
                <w:sz w:val="22"/>
                <w:szCs w:val="22"/>
              </w:rPr>
              <w:t>If you use another Microsoft account in your web browser, Microsoft’s cookies tend to automatically log you into it! This can be frustrating if you’re trying to log into your student account.</w:t>
            </w:r>
          </w:p>
          <w:p w14:paraId="6395FE32" w14:textId="6DB5EC76" w:rsidR="005056D5" w:rsidRPr="005735AE" w:rsidRDefault="005056D5" w:rsidP="00C402FB">
            <w:pPr>
              <w:pStyle w:val="ListParagraph"/>
              <w:ind w:left="346" w:hanging="180"/>
              <w:rPr>
                <w:sz w:val="22"/>
                <w:szCs w:val="22"/>
              </w:rPr>
            </w:pPr>
            <w:r w:rsidRPr="00C402FB">
              <w:rPr>
                <w:sz w:val="22"/>
                <w:szCs w:val="22"/>
              </w:rPr>
              <w:t>If you don’t use one account often, consider clearing your browser’s cookies and cache. This will force a fresh login page. Log into the account you plan to use frequently. Whenever you need to log into your other Microsoft account, just open a private or incognito browser Window. When you close this window, the associated browser cookies are cleared, preventing interference with your other Microsoft account.</w:t>
            </w:r>
          </w:p>
          <w:p w14:paraId="27EA9CDC" w14:textId="6F2161F7" w:rsidR="00FC26C0" w:rsidRPr="00C402FB" w:rsidRDefault="005056D5" w:rsidP="00C402FB">
            <w:pPr>
              <w:pStyle w:val="ListParagraph"/>
              <w:ind w:left="346" w:hanging="180"/>
              <w:rPr>
                <w:sz w:val="22"/>
                <w:szCs w:val="22"/>
              </w:rPr>
            </w:pPr>
            <w:r w:rsidRPr="00C402FB">
              <w:rPr>
                <w:sz w:val="22"/>
                <w:szCs w:val="22"/>
              </w:rPr>
              <w:t>If you have two Microsoft accounts that you access frequently (e.g., your work and school account), consider keeping using one web browser (e.g. Firefox) for one account, and another (e.g., Chrome) for the other account.</w:t>
            </w:r>
          </w:p>
        </w:tc>
      </w:tr>
      <w:tr w:rsidR="00FC26C0" w14:paraId="5CC20C21" w14:textId="77777777" w:rsidTr="00314442">
        <w:tc>
          <w:tcPr>
            <w:tcW w:w="2695" w:type="dxa"/>
          </w:tcPr>
          <w:p w14:paraId="34E299CB" w14:textId="342D3728" w:rsidR="00FC26C0" w:rsidRDefault="00314442" w:rsidP="005735AE">
            <w:pPr>
              <w:ind w:left="0"/>
            </w:pPr>
            <w:r>
              <w:t>A pre-existing version of Microsoft Office is already installed</w:t>
            </w:r>
          </w:p>
        </w:tc>
        <w:tc>
          <w:tcPr>
            <w:tcW w:w="6655" w:type="dxa"/>
          </w:tcPr>
          <w:p w14:paraId="31557B86" w14:textId="247AAEF9" w:rsidR="00936B2C" w:rsidRDefault="00936B2C" w:rsidP="00C402FB">
            <w:pPr>
              <w:pStyle w:val="ListParagraph"/>
              <w:ind w:left="346" w:hanging="180"/>
              <w:rPr>
                <w:sz w:val="22"/>
                <w:szCs w:val="22"/>
              </w:rPr>
            </w:pPr>
            <w:r>
              <w:rPr>
                <w:sz w:val="22"/>
                <w:szCs w:val="22"/>
              </w:rPr>
              <w:t>I</w:t>
            </w:r>
            <w:r w:rsidRPr="00244D49">
              <w:rPr>
                <w:sz w:val="22"/>
                <w:szCs w:val="22"/>
              </w:rPr>
              <w:t xml:space="preserve">f you have a pre-installed </w:t>
            </w:r>
            <w:r w:rsidRPr="00C402FB">
              <w:rPr>
                <w:sz w:val="22"/>
                <w:szCs w:val="22"/>
              </w:rPr>
              <w:t>desktop version</w:t>
            </w:r>
            <w:r w:rsidRPr="00244D49">
              <w:rPr>
                <w:sz w:val="22"/>
                <w:szCs w:val="22"/>
              </w:rPr>
              <w:t xml:space="preserve"> of Microsoft </w:t>
            </w:r>
            <w:r w:rsidR="00F31C88">
              <w:rPr>
                <w:sz w:val="22"/>
                <w:szCs w:val="22"/>
              </w:rPr>
              <w:t>365</w:t>
            </w:r>
            <w:r>
              <w:rPr>
                <w:sz w:val="22"/>
                <w:szCs w:val="22"/>
              </w:rPr>
              <w:t xml:space="preserve"> that you have</w:t>
            </w:r>
            <w:r w:rsidR="00F31C88">
              <w:rPr>
                <w:sz w:val="22"/>
                <w:szCs w:val="22"/>
              </w:rPr>
              <w:t xml:space="preserve"> already</w:t>
            </w:r>
            <w:r>
              <w:rPr>
                <w:sz w:val="22"/>
                <w:szCs w:val="22"/>
              </w:rPr>
              <w:t xml:space="preserve"> licensed (e.g., such as a home or business license), </w:t>
            </w:r>
            <w:r w:rsidR="00350C39">
              <w:rPr>
                <w:sz w:val="22"/>
                <w:szCs w:val="22"/>
              </w:rPr>
              <w:t>you may simply keep using that version.</w:t>
            </w:r>
            <w:r w:rsidR="001D2BBC">
              <w:rPr>
                <w:sz w:val="22"/>
                <w:szCs w:val="22"/>
              </w:rPr>
              <w:t xml:space="preserve"> </w:t>
            </w:r>
            <w:r w:rsidR="00D07867">
              <w:rPr>
                <w:sz w:val="22"/>
                <w:szCs w:val="22"/>
              </w:rPr>
              <w:t>Note, however,</w:t>
            </w:r>
            <w:r w:rsidR="001D2BBC">
              <w:rPr>
                <w:sz w:val="22"/>
                <w:szCs w:val="22"/>
              </w:rPr>
              <w:t xml:space="preserve"> that while you have an active student status at ETSU, you have access to a student-licensed version </w:t>
            </w:r>
            <w:r w:rsidR="004125AB">
              <w:rPr>
                <w:sz w:val="22"/>
                <w:szCs w:val="22"/>
              </w:rPr>
              <w:t>should your license expire</w:t>
            </w:r>
            <w:r w:rsidR="00525B3E">
              <w:rPr>
                <w:sz w:val="22"/>
                <w:szCs w:val="22"/>
              </w:rPr>
              <w:t>!</w:t>
            </w:r>
          </w:p>
          <w:p w14:paraId="7432D27D" w14:textId="695A2020" w:rsidR="00FC26C0" w:rsidRPr="00C402FB" w:rsidRDefault="00525B3E" w:rsidP="00C402FB">
            <w:pPr>
              <w:pStyle w:val="ListParagraph"/>
              <w:ind w:left="346" w:hanging="180"/>
              <w:rPr>
                <w:sz w:val="22"/>
                <w:szCs w:val="22"/>
              </w:rPr>
            </w:pPr>
            <w:r>
              <w:rPr>
                <w:sz w:val="22"/>
                <w:szCs w:val="22"/>
              </w:rPr>
              <w:t xml:space="preserve">If you have a new computer and have not purchased an Office license, </w:t>
            </w:r>
            <w:r w:rsidR="00936B2C" w:rsidRPr="00244D49">
              <w:rPr>
                <w:sz w:val="22"/>
                <w:szCs w:val="22"/>
              </w:rPr>
              <w:t xml:space="preserve">it is best practice to </w:t>
            </w:r>
            <w:r w:rsidR="00936B2C" w:rsidRPr="00C402FB">
              <w:rPr>
                <w:sz w:val="22"/>
                <w:szCs w:val="22"/>
              </w:rPr>
              <w:t>uninstall</w:t>
            </w:r>
            <w:r w:rsidRPr="00C402FB">
              <w:rPr>
                <w:sz w:val="22"/>
                <w:szCs w:val="22"/>
              </w:rPr>
              <w:t xml:space="preserve"> </w:t>
            </w:r>
            <w:r w:rsidR="00F31C88">
              <w:rPr>
                <w:sz w:val="22"/>
                <w:szCs w:val="22"/>
              </w:rPr>
              <w:t>Microsoft 365</w:t>
            </w:r>
            <w:r w:rsidR="00936B2C" w:rsidRPr="00244D49">
              <w:rPr>
                <w:sz w:val="22"/>
                <w:szCs w:val="22"/>
              </w:rPr>
              <w:t xml:space="preserve"> before attempting to install the version provided through your student account. </w:t>
            </w:r>
            <w:r w:rsidR="00F31C88">
              <w:rPr>
                <w:sz w:val="22"/>
                <w:szCs w:val="22"/>
              </w:rPr>
              <w:t>The ITS Help Desk can assist you!</w:t>
            </w:r>
          </w:p>
        </w:tc>
      </w:tr>
    </w:tbl>
    <w:p w14:paraId="69BB7E77" w14:textId="77777777" w:rsidR="006F494F" w:rsidRDefault="006F494F" w:rsidP="00F31C88">
      <w:pPr>
        <w:ind w:left="0"/>
        <w:rPr>
          <w:rFonts w:asciiTheme="minorHAnsi" w:eastAsiaTheme="minorEastAsia" w:hAnsiTheme="minorHAnsi" w:cstheme="minorBidi"/>
          <w:color w:val="FFFFFF" w:themeColor="background1"/>
          <w:sz w:val="38"/>
          <w:szCs w:val="38"/>
        </w:rPr>
      </w:pPr>
      <w:r>
        <w:br w:type="page"/>
      </w:r>
    </w:p>
    <w:p w14:paraId="03FA8F77" w14:textId="2B474F57" w:rsidR="00FB0D72" w:rsidRDefault="00282BA9" w:rsidP="00EE71AD">
      <w:pPr>
        <w:pStyle w:val="Heading1"/>
      </w:pPr>
      <w:r>
        <w:lastRenderedPageBreak/>
        <w:t>Course Expectations</w:t>
      </w:r>
    </w:p>
    <w:p w14:paraId="161FF0B5" w14:textId="1B35187F" w:rsidR="00177FE8" w:rsidRPr="006E0F0A" w:rsidRDefault="31BEE4FA" w:rsidP="00441A91">
      <w:pPr>
        <w:pStyle w:val="Heading2"/>
      </w:pPr>
      <w:r>
        <w:t>Expectations from the Instructor</w:t>
      </w:r>
    </w:p>
    <w:p w14:paraId="5848F011" w14:textId="23F80B03" w:rsidR="67296CD8" w:rsidRDefault="53D04393" w:rsidP="00EE71AD">
      <w:pPr>
        <w:pStyle w:val="ListParagraph"/>
      </w:pPr>
      <w:r>
        <w:t>Share pre-recorded lectures or lesson content in a timely manner.</w:t>
      </w:r>
    </w:p>
    <w:p w14:paraId="31E77009" w14:textId="77777777" w:rsidR="00D824B7" w:rsidRPr="009A7D0C" w:rsidRDefault="21EB5204" w:rsidP="00EE71AD">
      <w:pPr>
        <w:pStyle w:val="ListParagraph"/>
      </w:pPr>
      <w:r>
        <w:t>Be attentive to students and their questions.</w:t>
      </w:r>
    </w:p>
    <w:p w14:paraId="16C1D540" w14:textId="77777777" w:rsidR="00D824B7" w:rsidRPr="009A7D0C" w:rsidRDefault="21EB5204" w:rsidP="00EE71AD">
      <w:pPr>
        <w:pStyle w:val="ListParagraph"/>
      </w:pPr>
      <w:r>
        <w:t>Be available to answer questions and provide help related to the course.</w:t>
      </w:r>
    </w:p>
    <w:p w14:paraId="251EB2C5" w14:textId="77777777" w:rsidR="00D824B7" w:rsidRPr="009A7D0C" w:rsidRDefault="21EB5204" w:rsidP="00EE71AD">
      <w:pPr>
        <w:pStyle w:val="ListParagraph"/>
      </w:pPr>
      <w:r>
        <w:t>Make a genuine effort to help students achieve course objectives.</w:t>
      </w:r>
    </w:p>
    <w:p w14:paraId="5F5295A2" w14:textId="77777777" w:rsidR="00D824B7" w:rsidRPr="009A7D0C" w:rsidRDefault="21EB5204" w:rsidP="00EE71AD">
      <w:pPr>
        <w:pStyle w:val="ListParagraph"/>
      </w:pPr>
      <w:r>
        <w:t>Devote considerable time and effort to the course.</w:t>
      </w:r>
    </w:p>
    <w:p w14:paraId="430CA16F" w14:textId="59BDBC16" w:rsidR="003578F3" w:rsidRDefault="31BEE4FA" w:rsidP="00441A91">
      <w:pPr>
        <w:pStyle w:val="Heading2"/>
      </w:pPr>
      <w:r>
        <w:t>Expectations from Students</w:t>
      </w:r>
    </w:p>
    <w:p w14:paraId="5A7131A6" w14:textId="29EC5E64" w:rsidR="3F74ED3E" w:rsidRDefault="7334C64E" w:rsidP="00EE71AD">
      <w:pPr>
        <w:pStyle w:val="ListParagraph"/>
      </w:pPr>
      <w:r>
        <w:t>Regularly check and use the D2L course sites for CSCI 1100 and CSCI 1150.</w:t>
      </w:r>
    </w:p>
    <w:p w14:paraId="6AC988F2" w14:textId="7AE1CBC1" w:rsidR="009A7D0C" w:rsidRPr="009A7D0C" w:rsidRDefault="75D935ED" w:rsidP="00EE71AD">
      <w:pPr>
        <w:pStyle w:val="ListParagraph"/>
      </w:pPr>
      <w:r>
        <w:t>Be attentive and participate in class activities.</w:t>
      </w:r>
    </w:p>
    <w:p w14:paraId="5097A885" w14:textId="77777777" w:rsidR="009A7D0C" w:rsidRPr="009A7D0C" w:rsidRDefault="42BC60C7" w:rsidP="00EE71AD">
      <w:pPr>
        <w:pStyle w:val="ListParagraph"/>
      </w:pPr>
      <w:r>
        <w:t>Complete assignments on time.</w:t>
      </w:r>
    </w:p>
    <w:p w14:paraId="6528D2DA" w14:textId="77777777" w:rsidR="009A7D0C" w:rsidRPr="009A7D0C" w:rsidRDefault="42BC60C7" w:rsidP="00EE71AD">
      <w:pPr>
        <w:pStyle w:val="ListParagraph"/>
      </w:pPr>
      <w:r>
        <w:t>Meet the course objectives sincerely.</w:t>
      </w:r>
    </w:p>
    <w:p w14:paraId="6A2DDB8C" w14:textId="77777777" w:rsidR="009A7D0C" w:rsidRDefault="42BC60C7" w:rsidP="00EE71AD">
      <w:pPr>
        <w:pStyle w:val="ListParagraph"/>
      </w:pPr>
      <w:r>
        <w:t>Devote considerable time and effort to the course, including spending 2-3 hours outside class for every hour in class.</w:t>
      </w:r>
    </w:p>
    <w:p w14:paraId="5A9FEB68" w14:textId="2153CAFC" w:rsidR="009A7D0C" w:rsidRDefault="009A7D0C" w:rsidP="00441A91">
      <w:pPr>
        <w:pStyle w:val="Heading2"/>
      </w:pPr>
      <w:r>
        <w:t>Encouraged Student Behaviors</w:t>
      </w:r>
    </w:p>
    <w:p w14:paraId="6F7F70F5" w14:textId="77777777" w:rsidR="00FD6D5E" w:rsidRDefault="44511D19" w:rsidP="00EE71AD">
      <w:pPr>
        <w:pStyle w:val="ListParagraph"/>
      </w:pPr>
      <w:r>
        <w:t>Ask appropriate questions when unclear about course content.</w:t>
      </w:r>
    </w:p>
    <w:p w14:paraId="071D6C4E" w14:textId="77777777" w:rsidR="00FD6D5E" w:rsidRDefault="44511D19" w:rsidP="00EE71AD">
      <w:pPr>
        <w:pStyle w:val="ListParagraph"/>
      </w:pPr>
      <w:r>
        <w:t>Participate actively in class discussions and activities.</w:t>
      </w:r>
    </w:p>
    <w:p w14:paraId="6C8F904E" w14:textId="13127125" w:rsidR="009A7D0C" w:rsidRPr="009A7D0C" w:rsidRDefault="44511D19" w:rsidP="00EE71AD">
      <w:pPr>
        <w:pStyle w:val="ListParagraph"/>
      </w:pPr>
      <w:r>
        <w:t>Understand that peers can also be a source of learning alongside the instructor.</w:t>
      </w:r>
    </w:p>
    <w:p w14:paraId="224C4349" w14:textId="77777777" w:rsidR="0038225D" w:rsidRDefault="0038225D" w:rsidP="00EE71AD">
      <w:pPr>
        <w:rPr>
          <w:rFonts w:asciiTheme="minorHAnsi" w:eastAsiaTheme="minorEastAsia" w:hAnsiTheme="minorHAnsi" w:cstheme="minorBidi"/>
          <w:color w:val="FFFFFF" w:themeColor="background1"/>
          <w:sz w:val="38"/>
          <w:szCs w:val="38"/>
        </w:rPr>
      </w:pPr>
      <w:r>
        <w:br w:type="page"/>
      </w:r>
    </w:p>
    <w:p w14:paraId="46893511" w14:textId="7CB2D592" w:rsidR="00C1511A" w:rsidRDefault="000612A1" w:rsidP="00EE71AD">
      <w:pPr>
        <w:pStyle w:val="Heading1"/>
      </w:pPr>
      <w:r>
        <w:lastRenderedPageBreak/>
        <w:t>Course Format and Evaluation Policies</w:t>
      </w:r>
    </w:p>
    <w:p w14:paraId="4D428E70" w14:textId="77777777" w:rsidR="00565BE3" w:rsidRPr="00565BE3" w:rsidRDefault="00565BE3" w:rsidP="00441A91">
      <w:pPr>
        <w:pStyle w:val="Heading2"/>
      </w:pPr>
      <w:r>
        <w:t>Course Format</w:t>
      </w:r>
    </w:p>
    <w:p w14:paraId="3141478D" w14:textId="77777777" w:rsidR="000D0D70" w:rsidRDefault="000D0D70" w:rsidP="00EE71AD">
      <w:r>
        <w:t>CSCI 1100 should be paired with CSCI 1150. Students will take CSCI 1100 and CSCI 1150 in the same semester in which CSCI 1100 will be the lecture portion of the course, and CSCI 1150 will be the lab portion of the course.</w:t>
      </w:r>
    </w:p>
    <w:tbl>
      <w:tblPr>
        <w:tblStyle w:val="TableGrid"/>
        <w:tblW w:w="9360" w:type="dxa"/>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636"/>
        <w:gridCol w:w="4724"/>
      </w:tblGrid>
      <w:tr w:rsidR="4E333FD8" w14:paraId="0A7E71A7" w14:textId="77777777" w:rsidTr="00597C4A">
        <w:trPr>
          <w:trHeight w:val="300"/>
        </w:trPr>
        <w:tc>
          <w:tcPr>
            <w:tcW w:w="4636" w:type="dxa"/>
            <w:shd w:val="clear" w:color="auto" w:fill="434E9B"/>
            <w:tcMar>
              <w:left w:w="105" w:type="dxa"/>
              <w:right w:w="105" w:type="dxa"/>
            </w:tcMar>
          </w:tcPr>
          <w:p w14:paraId="14784594" w14:textId="17C5526B" w:rsidR="4E333FD8" w:rsidRPr="00EE71AD" w:rsidRDefault="4E333FD8" w:rsidP="00EE71AD">
            <w:pPr>
              <w:ind w:left="0"/>
              <w:rPr>
                <w:rFonts w:ascii="Microsoft JhengHei" w:eastAsia="Microsoft JhengHei" w:hAnsi="Microsoft JhengHei"/>
                <w:b/>
                <w:bCs/>
                <w:color w:val="FFFFFF" w:themeColor="background1"/>
              </w:rPr>
            </w:pPr>
            <w:r w:rsidRPr="00EE71AD">
              <w:rPr>
                <w:rFonts w:ascii="Microsoft JhengHei" w:eastAsia="Microsoft JhengHei" w:hAnsi="Microsoft JhengHei"/>
                <w:b/>
                <w:bCs/>
                <w:color w:val="FFFFFF" w:themeColor="background1"/>
              </w:rPr>
              <w:t>CSCI 1100 Lecture Delivery</w:t>
            </w:r>
          </w:p>
        </w:tc>
        <w:tc>
          <w:tcPr>
            <w:tcW w:w="4724" w:type="dxa"/>
            <w:shd w:val="clear" w:color="auto" w:fill="434E9B"/>
            <w:tcMar>
              <w:left w:w="105" w:type="dxa"/>
              <w:right w:w="105" w:type="dxa"/>
            </w:tcMar>
          </w:tcPr>
          <w:p w14:paraId="6D6C4D95" w14:textId="38A1092B" w:rsidR="4E333FD8" w:rsidRPr="00EE71AD" w:rsidRDefault="4E333FD8" w:rsidP="00EE71AD">
            <w:pPr>
              <w:ind w:left="0"/>
              <w:rPr>
                <w:rFonts w:ascii="Microsoft JhengHei" w:eastAsia="Microsoft JhengHei" w:hAnsi="Microsoft JhengHei"/>
                <w:b/>
                <w:bCs/>
                <w:color w:val="FFFFFF" w:themeColor="background1"/>
              </w:rPr>
            </w:pPr>
            <w:r w:rsidRPr="00EE71AD">
              <w:rPr>
                <w:rFonts w:ascii="Microsoft JhengHei" w:eastAsia="Microsoft JhengHei" w:hAnsi="Microsoft JhengHei"/>
                <w:b/>
                <w:bCs/>
                <w:color w:val="FFFFFF" w:themeColor="background1"/>
              </w:rPr>
              <w:t>CSCI 1150 Lab Delivery</w:t>
            </w:r>
          </w:p>
        </w:tc>
      </w:tr>
      <w:tr w:rsidR="4E333FD8" w14:paraId="2C2BF601" w14:textId="77777777" w:rsidTr="00597C4A">
        <w:trPr>
          <w:trHeight w:val="300"/>
        </w:trPr>
        <w:tc>
          <w:tcPr>
            <w:tcW w:w="4636" w:type="dxa"/>
            <w:shd w:val="clear" w:color="auto" w:fill="D6D9ED" w:themeFill="accent2" w:themeFillTint="33"/>
            <w:tcMar>
              <w:left w:w="105" w:type="dxa"/>
              <w:right w:w="105" w:type="dxa"/>
            </w:tcMar>
          </w:tcPr>
          <w:p w14:paraId="533314C5" w14:textId="068A61B4" w:rsidR="4E333FD8" w:rsidRPr="00A330C4" w:rsidRDefault="4E333FD8" w:rsidP="00EE71AD">
            <w:pPr>
              <w:ind w:left="0"/>
              <w:rPr>
                <w:color w:val="767171" w:themeColor="background2" w:themeShade="80"/>
              </w:rPr>
            </w:pPr>
            <w:r w:rsidRPr="00A330C4">
              <w:rPr>
                <w:b/>
                <w:bCs/>
                <w:color w:val="767171" w:themeColor="background2" w:themeShade="80"/>
              </w:rPr>
              <w:t>On-Site Lecture Delivery</w:t>
            </w:r>
            <w:r w:rsidRPr="00A330C4">
              <w:rPr>
                <w:color w:val="767171" w:themeColor="background2" w:themeShade="80"/>
              </w:rPr>
              <w:t xml:space="preserve"> – This modality requires that the students and instructors attend the class meetings in person in an on-campus location.</w:t>
            </w:r>
          </w:p>
        </w:tc>
        <w:tc>
          <w:tcPr>
            <w:tcW w:w="4724" w:type="dxa"/>
            <w:shd w:val="clear" w:color="auto" w:fill="D6D9ED" w:themeFill="accent2" w:themeFillTint="33"/>
            <w:tcMar>
              <w:left w:w="105" w:type="dxa"/>
              <w:right w:w="105" w:type="dxa"/>
            </w:tcMar>
          </w:tcPr>
          <w:p w14:paraId="227523FF" w14:textId="629D38C9" w:rsidR="4E333FD8" w:rsidRPr="00A330C4" w:rsidRDefault="4E333FD8" w:rsidP="00EE71AD">
            <w:pPr>
              <w:ind w:left="0"/>
              <w:rPr>
                <w:color w:val="767171" w:themeColor="background2" w:themeShade="80"/>
              </w:rPr>
            </w:pPr>
            <w:r w:rsidRPr="00A330C4">
              <w:rPr>
                <w:b/>
                <w:bCs/>
                <w:color w:val="767171" w:themeColor="background2" w:themeShade="80"/>
              </w:rPr>
              <w:t>On-Site Lab Delivery</w:t>
            </w:r>
            <w:r w:rsidRPr="00A330C4">
              <w:rPr>
                <w:color w:val="767171" w:themeColor="background2" w:themeShade="80"/>
              </w:rPr>
              <w:t xml:space="preserve"> – This modality requires that the students and their lab facilitators to attend the lab meetings in person in an on-campus location.</w:t>
            </w:r>
          </w:p>
        </w:tc>
      </w:tr>
      <w:tr w:rsidR="4E333FD8" w14:paraId="00163330" w14:textId="77777777" w:rsidTr="00597C4A">
        <w:trPr>
          <w:trHeight w:val="300"/>
        </w:trPr>
        <w:tc>
          <w:tcPr>
            <w:tcW w:w="4636" w:type="dxa"/>
            <w:shd w:val="clear" w:color="auto" w:fill="FFF3D3" w:themeFill="accent4" w:themeFillTint="33"/>
            <w:tcMar>
              <w:left w:w="105" w:type="dxa"/>
              <w:right w:w="105" w:type="dxa"/>
            </w:tcMar>
          </w:tcPr>
          <w:p w14:paraId="16B46730" w14:textId="062C4444" w:rsidR="4E333FD8" w:rsidRDefault="4E333FD8" w:rsidP="00EE71AD">
            <w:pPr>
              <w:ind w:left="0"/>
            </w:pPr>
            <w:r w:rsidRPr="4E333FD8">
              <w:rPr>
                <w:b/>
                <w:bCs/>
              </w:rPr>
              <w:t xml:space="preserve">Asynchronous Online Lecture Delivery </w:t>
            </w:r>
            <w:r w:rsidRPr="4E333FD8">
              <w:t>– This modality does NOT require the students and instructors to attend class at a prescribed time. Instead, the course materials are delivered via the D2L Brightspace learning management system via prerecorded lecture videos, interactive activities, and a variety of other media.</w:t>
            </w:r>
          </w:p>
        </w:tc>
        <w:tc>
          <w:tcPr>
            <w:tcW w:w="4724" w:type="dxa"/>
            <w:shd w:val="clear" w:color="auto" w:fill="FFF3D3" w:themeFill="accent4" w:themeFillTint="33"/>
            <w:tcMar>
              <w:left w:w="105" w:type="dxa"/>
              <w:right w:w="105" w:type="dxa"/>
            </w:tcMar>
          </w:tcPr>
          <w:p w14:paraId="2CEE4528" w14:textId="07894DDE" w:rsidR="4E333FD8" w:rsidRDefault="4E333FD8" w:rsidP="00EE71AD">
            <w:pPr>
              <w:ind w:left="0"/>
            </w:pPr>
            <w:r w:rsidRPr="4E333FD8">
              <w:rPr>
                <w:b/>
                <w:bCs/>
              </w:rPr>
              <w:t>Asynchronous Online Lab Delivery</w:t>
            </w:r>
            <w:r w:rsidRPr="4E333FD8">
              <w:t xml:space="preserve"> – This modality does NOT require the students and instructors to attend class at a prescribed time. Instead, the lab materials are delivered via the D2L Brightspace learning management system via lab instruction documents and other supplemental links and media.</w:t>
            </w:r>
            <w:r>
              <w:t xml:space="preserve"> </w:t>
            </w:r>
          </w:p>
        </w:tc>
      </w:tr>
    </w:tbl>
    <w:p w14:paraId="17D5B723" w14:textId="0AAF1111" w:rsidR="00214BE2" w:rsidRDefault="02D8D723" w:rsidP="00EE71AD">
      <w:r>
        <w:t xml:space="preserve">Course materials and assignments will be available through the course website: </w:t>
      </w:r>
      <w:hyperlink r:id="rId22">
        <w:r w:rsidRPr="65C34B7B">
          <w:rPr>
            <w:rStyle w:val="Hyperlink"/>
          </w:rPr>
          <w:t>https://elearn.etsu.edu</w:t>
        </w:r>
      </w:hyperlink>
      <w:r>
        <w:t xml:space="preserve">.You should check this site daily for updates and announcements. A tentative </w:t>
      </w:r>
      <w:r w:rsidR="000A3835">
        <w:t>assignments</w:t>
      </w:r>
      <w:r>
        <w:t xml:space="preserve"> schedule is provided separately in D2L and may change throughout the semester to allow extra time for concepts or </w:t>
      </w:r>
      <w:r w:rsidR="001D4D15">
        <w:t>accommodation for</w:t>
      </w:r>
      <w:r>
        <w:t xml:space="preserve"> university scheduling.</w:t>
      </w:r>
    </w:p>
    <w:p w14:paraId="36660B25" w14:textId="4EB6C9C2" w:rsidR="2D834EFD" w:rsidRDefault="2D834EFD" w:rsidP="00441A91">
      <w:pPr>
        <w:pStyle w:val="Heading2"/>
      </w:pPr>
      <w:r>
        <w:t>Evaluation Policies</w:t>
      </w:r>
    </w:p>
    <w:p w14:paraId="0E535702" w14:textId="6C7B4FD0" w:rsidR="002747B9" w:rsidRDefault="0047112F" w:rsidP="00EE71AD">
      <w:pPr>
        <w:pStyle w:val="Heading3"/>
      </w:pPr>
      <w:r w:rsidRPr="00217922">
        <w:t>Personal Learning Labs</w:t>
      </w:r>
    </w:p>
    <w:p w14:paraId="1EED814E" w14:textId="7E508960" w:rsidR="00FB52A3" w:rsidRPr="00FB52A3" w:rsidRDefault="00FB52A3" w:rsidP="00FB52A3">
      <w:r>
        <w:t xml:space="preserve">Personal Learning Labs are designed to deepen your understanding of course concepts by tackling individual projects aligned with your interests and the week’s topics. These labs – whether you’re exploring online privacy, building a website, investigating AI, or examining how computers connect globally – are a chance to apply what you’ve learned. You’ll work on a lab each week (except for Microsoft Word and PowerPoint) and can utilize campus </w:t>
      </w:r>
      <w:r>
        <w:lastRenderedPageBreak/>
        <w:t xml:space="preserve">resources like the Center for Academic Achievement. All labs must be completed </w:t>
      </w:r>
      <w:r w:rsidRPr="00FB52A3">
        <w:rPr>
          <w:u w:val="single"/>
        </w:rPr>
        <w:t>individually</w:t>
      </w:r>
      <w:r>
        <w:t>, without the use of generative AI, unless otherwise specified.</w:t>
      </w:r>
    </w:p>
    <w:p w14:paraId="331FA0F0" w14:textId="3184D1B0" w:rsidR="004B46E2" w:rsidRDefault="7C1832EE" w:rsidP="00EE71AD">
      <w:pPr>
        <w:pStyle w:val="BorderBoxBlue"/>
      </w:pPr>
      <w:r w:rsidRPr="4E333FD8">
        <w:t>If assistance is received to complete the assignment, credit must be attributed on the deliverable in the following format:</w:t>
      </w:r>
    </w:p>
    <w:p w14:paraId="2B3615CF" w14:textId="6A98E9F5" w:rsidR="004B46E2" w:rsidRPr="00EE71AD" w:rsidRDefault="7C1832EE" w:rsidP="00EE71AD">
      <w:pPr>
        <w:pStyle w:val="BorderBoxBlue"/>
        <w:rPr>
          <w:sz w:val="22"/>
          <w:szCs w:val="22"/>
        </w:rPr>
      </w:pPr>
      <w:r w:rsidRPr="00EE71AD">
        <w:rPr>
          <w:b/>
          <w:bCs/>
          <w:sz w:val="22"/>
          <w:szCs w:val="22"/>
        </w:rPr>
        <w:t>Resource</w:t>
      </w:r>
      <w:r w:rsidRPr="00EE71AD">
        <w:rPr>
          <w:sz w:val="22"/>
          <w:szCs w:val="22"/>
        </w:rPr>
        <w:t>: &lt;Person’s name, position&gt; or &lt;Website link&gt;</w:t>
      </w:r>
    </w:p>
    <w:p w14:paraId="2100384F" w14:textId="049FDEAF" w:rsidR="004B46E2" w:rsidRPr="00EE71AD" w:rsidRDefault="7C1832EE" w:rsidP="00EE71AD">
      <w:pPr>
        <w:pStyle w:val="BorderBoxBlue"/>
        <w:rPr>
          <w:sz w:val="22"/>
          <w:szCs w:val="22"/>
        </w:rPr>
      </w:pPr>
      <w:r w:rsidRPr="00EE71AD">
        <w:rPr>
          <w:b/>
          <w:bCs/>
          <w:sz w:val="22"/>
          <w:szCs w:val="22"/>
        </w:rPr>
        <w:t>Assistance Received</w:t>
      </w:r>
      <w:r w:rsidRPr="00EE71AD">
        <w:rPr>
          <w:sz w:val="22"/>
          <w:szCs w:val="22"/>
        </w:rPr>
        <w:t>: &lt; A statement of the assistance you received.&gt;</w:t>
      </w:r>
    </w:p>
    <w:p w14:paraId="64A02D35" w14:textId="0BEF8009" w:rsidR="004B46E2" w:rsidRPr="00EE71AD" w:rsidRDefault="7C1832EE" w:rsidP="00EE71AD">
      <w:pPr>
        <w:pStyle w:val="BorderBoxBlue"/>
        <w:rPr>
          <w:sz w:val="22"/>
          <w:szCs w:val="22"/>
        </w:rPr>
      </w:pPr>
      <w:r w:rsidRPr="00EE71AD">
        <w:rPr>
          <w:b/>
          <w:bCs/>
          <w:sz w:val="22"/>
          <w:szCs w:val="22"/>
        </w:rPr>
        <w:t>Individual Contribution</w:t>
      </w:r>
      <w:r w:rsidRPr="00EE71AD">
        <w:rPr>
          <w:sz w:val="22"/>
          <w:szCs w:val="22"/>
        </w:rPr>
        <w:t>: &lt;What you, as the individual completing the assignment, did with the help received to ensure the integrity of the work submitted&gt;</w:t>
      </w:r>
    </w:p>
    <w:p w14:paraId="70E0A01F" w14:textId="4A85E401" w:rsidR="22EA1DBF" w:rsidRPr="00EE71AD" w:rsidRDefault="22EA1DBF" w:rsidP="00EE71AD">
      <w:pPr>
        <w:rPr>
          <w:sz w:val="4"/>
          <w:szCs w:val="4"/>
        </w:rPr>
      </w:pPr>
    </w:p>
    <w:p w14:paraId="512FDD97" w14:textId="5CCC5281" w:rsidR="750278E5" w:rsidRPr="00BD6BC2" w:rsidRDefault="0018373B" w:rsidP="00BD6BC2">
      <w:pPr>
        <w:pStyle w:val="BorderBoxBlue"/>
        <w:shd w:val="clear" w:color="auto" w:fill="FFF3D3" w:themeFill="accent4" w:themeFillTint="33"/>
        <w:rPr>
          <w:b/>
          <w:bCs/>
          <w:color w:val="17434B" w:themeColor="accent5" w:themeShade="80"/>
        </w:rPr>
      </w:pPr>
      <w:r w:rsidRPr="00BD6BC2">
        <w:rPr>
          <w:b/>
          <w:bCs/>
          <w:color w:val="17434B" w:themeColor="accent5" w:themeShade="80"/>
        </w:rPr>
        <w:t>Weekly</w:t>
      </w:r>
      <w:r w:rsidR="750278E5" w:rsidRPr="00BD6BC2">
        <w:rPr>
          <w:b/>
          <w:bCs/>
          <w:color w:val="17434B" w:themeColor="accent5" w:themeShade="80"/>
        </w:rPr>
        <w:t xml:space="preserve"> lab work should be completed by the common weekly deadline for Lab, Quiz, and Exit Ticket assignments (Sundays, 11:59 EDT)</w:t>
      </w:r>
      <w:r w:rsidRPr="00BD6BC2">
        <w:rPr>
          <w:b/>
          <w:bCs/>
          <w:color w:val="17434B" w:themeColor="accent5" w:themeShade="80"/>
        </w:rPr>
        <w:t>!</w:t>
      </w:r>
    </w:p>
    <w:p w14:paraId="4488E9BA" w14:textId="09F32114" w:rsidR="22EA1DBF" w:rsidRPr="00EE71AD" w:rsidRDefault="22EA1DBF" w:rsidP="00EE71AD">
      <w:pPr>
        <w:rPr>
          <w:sz w:val="4"/>
          <w:szCs w:val="4"/>
        </w:rPr>
      </w:pPr>
    </w:p>
    <w:p w14:paraId="4F2D1ABA" w14:textId="0A7F4EC8" w:rsidR="004B46E2" w:rsidRDefault="51FA1BBC" w:rsidP="00EE71AD">
      <w:pPr>
        <w:pStyle w:val="Heading3"/>
      </w:pPr>
      <w:r>
        <w:t>Quizzes</w:t>
      </w:r>
    </w:p>
    <w:p w14:paraId="4985C778" w14:textId="1A81A914" w:rsidR="004B46E2" w:rsidRDefault="1781B6A9" w:rsidP="00EE71AD">
      <w:r>
        <w:t xml:space="preserve">Weekly quizzes will cover topics we </w:t>
      </w:r>
      <w:r w:rsidR="4AC486D0">
        <w:t>discuss in our</w:t>
      </w:r>
      <w:r>
        <w:t xml:space="preserve"> </w:t>
      </w:r>
      <w:r w:rsidR="3F5BEE60">
        <w:t>weekly lesson</w:t>
      </w:r>
      <w:r w:rsidR="18EFDA68">
        <w:t xml:space="preserve"> materials (e.g., videos</w:t>
      </w:r>
      <w:r w:rsidR="6F4A3812">
        <w:t>, lesson slide sets, or notes)</w:t>
      </w:r>
      <w:r>
        <w:t xml:space="preserve">. You will </w:t>
      </w:r>
      <w:r w:rsidR="7D23FAA5">
        <w:t>be allowed</w:t>
      </w:r>
      <w:r>
        <w:t xml:space="preserve"> two attempts</w:t>
      </w:r>
      <w:r w:rsidR="136DACC3">
        <w:t xml:space="preserve"> per quiz</w:t>
      </w:r>
      <w:r>
        <w:t xml:space="preserve"> (some questions will change) to help you master the material.</w:t>
      </w:r>
      <w:r w:rsidR="7D23FAA5">
        <w:t xml:space="preserve"> </w:t>
      </w:r>
      <w:r w:rsidR="7313B3AD">
        <w:t>If you use both attempts, your quiz grade will be the higher of your two attempts.</w:t>
      </w:r>
    </w:p>
    <w:p w14:paraId="71AB72D3" w14:textId="26FD8AE2" w:rsidR="00B13A8C" w:rsidRDefault="005A03F8" w:rsidP="00EE71AD">
      <w:pPr>
        <w:pStyle w:val="BorderBoxBlue"/>
      </w:pPr>
      <w:r>
        <w:t>Quizzes will be given on D2L, consisting of multiple-choice, true/false, fill-in-the-blank, and matching questions.</w:t>
      </w:r>
      <w:r w:rsidR="4575D09E">
        <w:t xml:space="preserve"> </w:t>
      </w:r>
      <w:r w:rsidR="4575D09E" w:rsidRPr="4E333FD8">
        <w:t>Quizzes should be completed by the common weekly deadline for Lab, Quiz, and Exit Ticket assignments (Sundays</w:t>
      </w:r>
      <w:r w:rsidR="4BBB9528" w:rsidRPr="4E333FD8">
        <w:t>, 11:59 PM EDT).</w:t>
      </w:r>
    </w:p>
    <w:p w14:paraId="69F2E29A" w14:textId="0CEC1BD3" w:rsidR="00AD1A0C" w:rsidRPr="00A330C4" w:rsidRDefault="00A330C4" w:rsidP="00A330C4">
      <w:pPr>
        <w:pStyle w:val="BorderBoxBlue"/>
      </w:pPr>
      <w:r>
        <w:rPr>
          <w:noProof/>
        </w:rPr>
        <w:drawing>
          <wp:inline distT="0" distB="0" distL="0" distR="0" wp14:anchorId="5668BDE1" wp14:editId="55C6B9D0">
            <wp:extent cx="4047038" cy="2589067"/>
            <wp:effectExtent l="0" t="0" r="0" b="0"/>
            <wp:docPr id="545750227" name="Picture 1" descr="A screenshot of a Qui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750227" name="Picture 1" descr="A screenshot of a Quiz"/>
                    <pic:cNvPicPr/>
                  </pic:nvPicPr>
                  <pic:blipFill>
                    <a:blip r:embed="rId23"/>
                    <a:stretch>
                      <a:fillRect/>
                    </a:stretch>
                  </pic:blipFill>
                  <pic:spPr>
                    <a:xfrm>
                      <a:off x="0" y="0"/>
                      <a:ext cx="4047038" cy="2589067"/>
                    </a:xfrm>
                    <a:prstGeom prst="rect">
                      <a:avLst/>
                    </a:prstGeom>
                  </pic:spPr>
                </pic:pic>
              </a:graphicData>
            </a:graphic>
          </wp:inline>
        </w:drawing>
      </w:r>
    </w:p>
    <w:p w14:paraId="10753D6F" w14:textId="4B5F5A7C" w:rsidR="009437EF" w:rsidRPr="00217922" w:rsidRDefault="009437EF" w:rsidP="00EE71AD">
      <w:pPr>
        <w:pStyle w:val="Heading3"/>
        <w:rPr>
          <w:rFonts w:ascii="Arial Nova" w:eastAsia="Arial Nova" w:hAnsi="Arial Nova" w:cs="Arial Nova"/>
        </w:rPr>
      </w:pPr>
      <w:r w:rsidRPr="00217922">
        <w:t>Exit Ticket</w:t>
      </w:r>
      <w:r w:rsidR="00482FEF">
        <w:t>s</w:t>
      </w:r>
    </w:p>
    <w:p w14:paraId="0D5856D2" w14:textId="28F3A8C0" w:rsidR="00C27C4A" w:rsidRDefault="7AD74DED" w:rsidP="00EE71AD">
      <w:r>
        <w:lastRenderedPageBreak/>
        <w:t xml:space="preserve">An </w:t>
      </w:r>
      <w:r w:rsidR="27B1A62B">
        <w:t>Exit Ticket</w:t>
      </w:r>
      <w:r>
        <w:t xml:space="preserve"> is</w:t>
      </w:r>
      <w:r w:rsidR="001F5A9D">
        <w:t xml:space="preserve"> a short, completion-based quiz</w:t>
      </w:r>
      <w:r>
        <w:t xml:space="preserve"> used to </w:t>
      </w:r>
      <w:r w:rsidR="001F5A9D">
        <w:t>gauge your perceived</w:t>
      </w:r>
      <w:r>
        <w:t xml:space="preserve"> understanding</w:t>
      </w:r>
      <w:r w:rsidR="001F5A9D">
        <w:t xml:space="preserve"> and enjoyment of each topic</w:t>
      </w:r>
      <w:r>
        <w:t xml:space="preserve"> </w:t>
      </w:r>
      <w:r w:rsidR="17B11593" w:rsidRPr="65C34B7B">
        <w:rPr>
          <w:b/>
          <w:bCs/>
        </w:rPr>
        <w:t xml:space="preserve">AFTER </w:t>
      </w:r>
      <w:r w:rsidR="17B11593">
        <w:t xml:space="preserve">you have reviewed the weekly </w:t>
      </w:r>
      <w:r w:rsidR="001F5A9D">
        <w:t>lecture</w:t>
      </w:r>
      <w:r w:rsidR="17B11593">
        <w:t xml:space="preserve"> materials (e.g., videos, slide sets,</w:t>
      </w:r>
      <w:r w:rsidR="4CE77F9D">
        <w:t xml:space="preserve"> or</w:t>
      </w:r>
      <w:r w:rsidR="17B11593">
        <w:t xml:space="preserve"> notes)</w:t>
      </w:r>
      <w:r w:rsidR="001F5A9D">
        <w:t>.</w:t>
      </w:r>
    </w:p>
    <w:p w14:paraId="39204871" w14:textId="1074085A" w:rsidR="00596C5E" w:rsidRDefault="00596C5E" w:rsidP="00EE71AD">
      <w:r>
        <w:t>Your feedback helps the instructors and lab facilitators gauge how well the class understood the material and lets you reflect on your learning to ensure you are on the right track!</w:t>
      </w:r>
    </w:p>
    <w:p w14:paraId="63DDD1B6" w14:textId="2C60B299" w:rsidR="001F5A9D" w:rsidRDefault="3C1507E1" w:rsidP="001F5A9D">
      <w:pPr>
        <w:pStyle w:val="BorderBoxBlue"/>
      </w:pPr>
      <w:r w:rsidRPr="417BDE4D">
        <w:rPr>
          <w:rFonts w:eastAsia="Lato" w:cs="Lato"/>
          <w:color w:val="00367A"/>
        </w:rPr>
        <w:t xml:space="preserve">Your </w:t>
      </w:r>
      <w:r w:rsidR="59646BEA" w:rsidRPr="417BDE4D">
        <w:rPr>
          <w:rFonts w:eastAsia="Lato" w:cs="Lato"/>
          <w:color w:val="00367A"/>
        </w:rPr>
        <w:t>E</w:t>
      </w:r>
      <w:r w:rsidRPr="417BDE4D">
        <w:rPr>
          <w:rFonts w:eastAsia="Lato" w:cs="Lato"/>
          <w:color w:val="00367A"/>
        </w:rPr>
        <w:t xml:space="preserve">xit </w:t>
      </w:r>
      <w:r w:rsidR="70623374" w:rsidRPr="417BDE4D">
        <w:rPr>
          <w:rFonts w:eastAsia="Lato" w:cs="Lato"/>
          <w:color w:val="00367A"/>
        </w:rPr>
        <w:t>T</w:t>
      </w:r>
      <w:r w:rsidRPr="417BDE4D">
        <w:rPr>
          <w:rFonts w:eastAsia="Lato" w:cs="Lato"/>
          <w:color w:val="00367A"/>
        </w:rPr>
        <w:t xml:space="preserve">icket will be found </w:t>
      </w:r>
      <w:r w:rsidR="001F5A9D">
        <w:rPr>
          <w:rFonts w:eastAsia="Lato" w:cs="Lato"/>
          <w:color w:val="00367A"/>
        </w:rPr>
        <w:t>toward</w:t>
      </w:r>
      <w:r w:rsidRPr="417BDE4D">
        <w:rPr>
          <w:rFonts w:eastAsia="Lato" w:cs="Lato"/>
          <w:color w:val="00367A"/>
        </w:rPr>
        <w:t xml:space="preserve"> the bottom of your modules in your CSCI-1100-</w:t>
      </w:r>
      <w:r w:rsidR="412BDB39" w:rsidRPr="417BDE4D">
        <w:rPr>
          <w:rFonts w:eastAsia="Lato" w:cs="Lato"/>
          <w:color w:val="00367A"/>
        </w:rPr>
        <w:t>901</w:t>
      </w:r>
      <w:r w:rsidRPr="417BDE4D">
        <w:rPr>
          <w:rFonts w:eastAsia="Lato" w:cs="Lato"/>
          <w:color w:val="00367A"/>
        </w:rPr>
        <w:t xml:space="preserve"> D2L site. It </w:t>
      </w:r>
      <w:r w:rsidR="2AB169BD" w:rsidRPr="417BDE4D">
        <w:t>should be completed by the common weekly deadline for Lab, Quiz, and Exit Ticket assignments (Sundays, 11:59 PM EDT).</w:t>
      </w:r>
    </w:p>
    <w:p w14:paraId="19923229" w14:textId="5BE2BEF1" w:rsidR="004804EA" w:rsidRPr="00217922" w:rsidRDefault="004804EA" w:rsidP="001F5A9D">
      <w:pPr>
        <w:pStyle w:val="BorderBoxBlue"/>
      </w:pPr>
      <w:r>
        <w:rPr>
          <w:noProof/>
        </w:rPr>
        <w:drawing>
          <wp:inline distT="0" distB="0" distL="0" distR="0" wp14:anchorId="24C3FFA4" wp14:editId="747D0D50">
            <wp:extent cx="4160299" cy="2661079"/>
            <wp:effectExtent l="0" t="0" r="0" b="0"/>
            <wp:docPr id="1967796442" name="Picture 1" descr="A screenshot of an Exit Ti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796442" name="Picture 1" descr="A screenshot of an Exit Ticket"/>
                    <pic:cNvPicPr/>
                  </pic:nvPicPr>
                  <pic:blipFill>
                    <a:blip r:embed="rId24"/>
                    <a:stretch>
                      <a:fillRect/>
                    </a:stretch>
                  </pic:blipFill>
                  <pic:spPr>
                    <a:xfrm>
                      <a:off x="0" y="0"/>
                      <a:ext cx="4160299" cy="2661079"/>
                    </a:xfrm>
                    <a:prstGeom prst="rect">
                      <a:avLst/>
                    </a:prstGeom>
                  </pic:spPr>
                </pic:pic>
              </a:graphicData>
            </a:graphic>
          </wp:inline>
        </w:drawing>
      </w:r>
    </w:p>
    <w:p w14:paraId="03C2B4A9" w14:textId="15B2C765" w:rsidR="005A74A8" w:rsidRPr="00A330C4" w:rsidRDefault="125C4563" w:rsidP="00A330C4">
      <w:r w:rsidRPr="65C34B7B">
        <w:t>* Please wait for us to share each topic’s lesson materials before attempting Quizzes and Exit Tickets so you can review them in preparation.</w:t>
      </w:r>
      <w:r w:rsidR="001F5A9D">
        <w:t xml:space="preserve"> </w:t>
      </w:r>
      <w:r w:rsidR="001F5A9D" w:rsidRPr="004804EA">
        <w:rPr>
          <w:b/>
          <w:bCs/>
        </w:rPr>
        <w:t xml:space="preserve">There is no Quiz or Exit Ticket due </w:t>
      </w:r>
      <w:r w:rsidR="004804EA" w:rsidRPr="004804EA">
        <w:rPr>
          <w:b/>
          <w:bCs/>
        </w:rPr>
        <w:t>on Week 1</w:t>
      </w:r>
      <w:r w:rsidR="004804EA">
        <w:t>!</w:t>
      </w:r>
    </w:p>
    <w:p w14:paraId="7AD94B21" w14:textId="719A06FB" w:rsidR="00596C5E" w:rsidRPr="00217922" w:rsidRDefault="00A85CB9" w:rsidP="00EE71AD">
      <w:pPr>
        <w:pStyle w:val="Heading3"/>
      </w:pPr>
      <w:r>
        <w:t>Digital Citizenship Audit</w:t>
      </w:r>
      <w:r w:rsidR="00A330C4">
        <w:t xml:space="preserve"> (half of grade)</w:t>
      </w:r>
    </w:p>
    <w:p w14:paraId="136D2261" w14:textId="0BA6EE77" w:rsidR="00A330C4" w:rsidRDefault="00A330C4" w:rsidP="00A330C4">
      <w:r>
        <w:t>Portfolio demonstrating literacy competencies in a creative format.</w:t>
      </w:r>
    </w:p>
    <w:p w14:paraId="3EEFCB3E" w14:textId="77777777" w:rsidR="00D4313C" w:rsidRPr="00D4313C" w:rsidRDefault="00D4313C" w:rsidP="00EE71AD">
      <w:r w:rsidRPr="00D4313C">
        <w:rPr>
          <w:b/>
          <w:bCs/>
        </w:rPr>
        <w:t>Overview:</w:t>
      </w:r>
      <w:r w:rsidRPr="00D4313C">
        <w:t xml:space="preserve"> Demonstrate your competence in six digital citizenship literacy areas through practical application and critical reflection.</w:t>
      </w:r>
    </w:p>
    <w:p w14:paraId="1054DB0C" w14:textId="77777777" w:rsidR="00D4313C" w:rsidRPr="00D4313C" w:rsidRDefault="00D4313C" w:rsidP="00EE71AD">
      <w:r w:rsidRPr="00D4313C">
        <w:t>Key Literacy Areas:</w:t>
      </w:r>
    </w:p>
    <w:p w14:paraId="226426D0" w14:textId="539031AB" w:rsidR="00D4313C" w:rsidRPr="00D4313C" w:rsidRDefault="004804EA" w:rsidP="00EE71AD">
      <w:pPr>
        <w:pStyle w:val="ListParagraph"/>
        <w:numPr>
          <w:ilvl w:val="0"/>
          <w:numId w:val="7"/>
        </w:numPr>
      </w:pPr>
      <w:r>
        <w:t>Information</w:t>
      </w:r>
      <w:r w:rsidR="00D4313C" w:rsidRPr="00D4313C">
        <w:t xml:space="preserve"> Literacy: Evaluating online information credibility</w:t>
      </w:r>
    </w:p>
    <w:p w14:paraId="7731D007" w14:textId="77777777" w:rsidR="00D4313C" w:rsidRPr="00D4313C" w:rsidRDefault="00D4313C" w:rsidP="00EE71AD">
      <w:pPr>
        <w:pStyle w:val="ListParagraph"/>
        <w:numPr>
          <w:ilvl w:val="0"/>
          <w:numId w:val="7"/>
        </w:numPr>
      </w:pPr>
      <w:r w:rsidRPr="00D4313C">
        <w:t>Data Literacy: Analyzing and visualizing data using Excel</w:t>
      </w:r>
    </w:p>
    <w:p w14:paraId="4D068DE9" w14:textId="77777777" w:rsidR="00D4313C" w:rsidRPr="00D4313C" w:rsidRDefault="00D4313C" w:rsidP="00EE71AD">
      <w:pPr>
        <w:pStyle w:val="ListParagraph"/>
        <w:numPr>
          <w:ilvl w:val="0"/>
          <w:numId w:val="7"/>
        </w:numPr>
      </w:pPr>
      <w:r w:rsidRPr="00D4313C">
        <w:t>Web Literacy: Understanding website accessibility principles</w:t>
      </w:r>
    </w:p>
    <w:p w14:paraId="0F7EF6BE" w14:textId="77777777" w:rsidR="00D4313C" w:rsidRPr="00D4313C" w:rsidRDefault="00D4313C" w:rsidP="00EE71AD">
      <w:pPr>
        <w:pStyle w:val="ListParagraph"/>
        <w:numPr>
          <w:ilvl w:val="0"/>
          <w:numId w:val="7"/>
        </w:numPr>
      </w:pPr>
      <w:r w:rsidRPr="00D4313C">
        <w:t>AI Literacy: Critically engaging with AI tools or concepts</w:t>
      </w:r>
    </w:p>
    <w:p w14:paraId="14CC9B5C" w14:textId="77777777" w:rsidR="00D4313C" w:rsidRPr="00D4313C" w:rsidRDefault="00D4313C" w:rsidP="00EE71AD">
      <w:pPr>
        <w:pStyle w:val="ListParagraph"/>
        <w:numPr>
          <w:ilvl w:val="0"/>
          <w:numId w:val="7"/>
        </w:numPr>
      </w:pPr>
      <w:r w:rsidRPr="00D4313C">
        <w:lastRenderedPageBreak/>
        <w:t>Cybersecurity Literacy: Implementing security practices</w:t>
      </w:r>
    </w:p>
    <w:p w14:paraId="0870E514" w14:textId="6DC87676" w:rsidR="00D4313C" w:rsidRPr="00D4313C" w:rsidRDefault="00D4313C" w:rsidP="00EE71AD">
      <w:pPr>
        <w:pStyle w:val="ListParagraph"/>
        <w:numPr>
          <w:ilvl w:val="0"/>
          <w:numId w:val="7"/>
        </w:numPr>
      </w:pPr>
      <w:r w:rsidRPr="00D4313C">
        <w:t xml:space="preserve">Microsoft </w:t>
      </w:r>
      <w:r w:rsidR="0005621A">
        <w:t>365</w:t>
      </w:r>
      <w:r w:rsidRPr="00D4313C">
        <w:t xml:space="preserve"> Proficiency: Using Word, Excel, and PowerPoint effectively</w:t>
      </w:r>
    </w:p>
    <w:p w14:paraId="5483E757" w14:textId="5A79338C" w:rsidR="00440FEA" w:rsidRPr="00A330C4" w:rsidRDefault="005657F6" w:rsidP="00A330C4">
      <w:pPr>
        <w:pStyle w:val="BorderBoxBlue"/>
        <w:rPr>
          <w:rFonts w:eastAsia="Calibri" w:cs="Calibri"/>
        </w:rPr>
      </w:pPr>
      <w:r w:rsidRPr="00204260">
        <w:t xml:space="preserve">The </w:t>
      </w:r>
      <w:r w:rsidR="007969E5">
        <w:t xml:space="preserve">Digital Citizenship Audit </w:t>
      </w:r>
      <w:r w:rsidRPr="00204260">
        <w:t>cannot be made up or submitted late.</w:t>
      </w:r>
    </w:p>
    <w:p w14:paraId="72B31A4A" w14:textId="77777777" w:rsidR="00FB52A3" w:rsidRDefault="00FB52A3" w:rsidP="00441A91">
      <w:pPr>
        <w:pStyle w:val="Heading2"/>
        <w:sectPr w:rsidR="00FB52A3" w:rsidSect="00654849">
          <w:pgSz w:w="12240" w:h="15840"/>
          <w:pgMar w:top="1440" w:right="1440" w:bottom="1440" w:left="1440" w:header="720" w:footer="720" w:gutter="0"/>
          <w:pgBorders w:offsetFrom="page">
            <w:top w:val="single" w:sz="8" w:space="24" w:color="434E9B" w:themeColor="accent2"/>
            <w:left w:val="single" w:sz="8" w:space="24" w:color="434E9B" w:themeColor="accent2"/>
            <w:bottom w:val="single" w:sz="8" w:space="24" w:color="434E9B" w:themeColor="accent2"/>
            <w:right w:val="single" w:sz="8" w:space="24" w:color="434E9B" w:themeColor="accent2"/>
          </w:pgBorders>
          <w:cols w:space="720"/>
          <w:docGrid w:linePitch="360"/>
        </w:sectPr>
      </w:pPr>
    </w:p>
    <w:p w14:paraId="31068A67" w14:textId="2F7B74DC" w:rsidR="00BE6BDF" w:rsidRDefault="001D2E5E" w:rsidP="00441A91">
      <w:pPr>
        <w:pStyle w:val="Heading2"/>
      </w:pPr>
      <w:r>
        <w:lastRenderedPageBreak/>
        <w:t>Final Grade</w:t>
      </w:r>
    </w:p>
    <w:p w14:paraId="3EBECA4D" w14:textId="674D6DE1" w:rsidR="00204260" w:rsidRDefault="00A05ECA" w:rsidP="00EE71AD">
      <w:r w:rsidRPr="00A05ECA">
        <w:t>The final grade in the course is based on the following breakdown:</w:t>
      </w:r>
    </w:p>
    <w:tbl>
      <w:tblPr>
        <w:tblStyle w:val="GridTable4-Accent1"/>
        <w:tblW w:w="0" w:type="auto"/>
        <w:tblInd w:w="-1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ayout w:type="fixed"/>
        <w:tblLook w:val="04A0" w:firstRow="1" w:lastRow="0" w:firstColumn="1" w:lastColumn="0" w:noHBand="0" w:noVBand="1"/>
      </w:tblPr>
      <w:tblGrid>
        <w:gridCol w:w="3065"/>
        <w:gridCol w:w="3150"/>
      </w:tblGrid>
      <w:tr w:rsidR="00440FEA" w14:paraId="4C25E1B0" w14:textId="77777777" w:rsidTr="009D5BD0">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5" w:type="dxa"/>
            <w:shd w:val="clear" w:color="auto" w:fill="868ECA" w:themeFill="accent2" w:themeFillTint="99"/>
            <w:tcMar>
              <w:left w:w="108" w:type="dxa"/>
              <w:right w:w="108" w:type="dxa"/>
            </w:tcMar>
          </w:tcPr>
          <w:p w14:paraId="0A3232FA" w14:textId="77777777" w:rsidR="00440FEA" w:rsidRPr="00BD6BC2" w:rsidRDefault="00440FEA" w:rsidP="00BD6BC2">
            <w:pPr>
              <w:ind w:left="0"/>
              <w:rPr>
                <w:color w:val="FFFFFF" w:themeColor="background1"/>
              </w:rPr>
            </w:pPr>
            <w:bookmarkStart w:id="0" w:name="_Hlk187940993"/>
            <w:r w:rsidRPr="00BD6BC2">
              <w:rPr>
                <w:color w:val="FFFFFF" w:themeColor="background1"/>
              </w:rPr>
              <w:t>Item</w:t>
            </w:r>
          </w:p>
        </w:tc>
        <w:tc>
          <w:tcPr>
            <w:tcW w:w="3150" w:type="dxa"/>
            <w:shd w:val="clear" w:color="auto" w:fill="868ECA" w:themeFill="accent2" w:themeFillTint="99"/>
            <w:tcMar>
              <w:left w:w="108" w:type="dxa"/>
              <w:right w:w="108" w:type="dxa"/>
            </w:tcMar>
          </w:tcPr>
          <w:p w14:paraId="42DA4F6D" w14:textId="619259D1" w:rsidR="00440FEA" w:rsidRPr="00BD6BC2" w:rsidRDefault="00AF10E3" w:rsidP="00BD6BC2">
            <w:pPr>
              <w:ind w:left="0"/>
              <w:cnfStyle w:val="100000000000" w:firstRow="1" w:lastRow="0" w:firstColumn="0" w:lastColumn="0" w:oddVBand="0" w:evenVBand="0" w:oddHBand="0" w:evenHBand="0" w:firstRowFirstColumn="0" w:firstRowLastColumn="0" w:lastRowFirstColumn="0" w:lastRowLastColumn="0"/>
              <w:rPr>
                <w:color w:val="FFFFFF" w:themeColor="background1"/>
              </w:rPr>
            </w:pPr>
            <w:r w:rsidRPr="00BD6BC2">
              <w:rPr>
                <w:color w:val="FFFFFF" w:themeColor="background1"/>
              </w:rPr>
              <w:t>Fraction of Overall Grade</w:t>
            </w:r>
          </w:p>
        </w:tc>
      </w:tr>
      <w:tr w:rsidR="00440FEA" w14:paraId="2D2705C3" w14:textId="77777777" w:rsidTr="00A930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5" w:type="dxa"/>
            <w:shd w:val="clear" w:color="auto" w:fill="D9E2F3"/>
            <w:tcMar>
              <w:left w:w="108" w:type="dxa"/>
              <w:right w:w="108" w:type="dxa"/>
            </w:tcMar>
          </w:tcPr>
          <w:p w14:paraId="644FF5A7" w14:textId="48BC869A" w:rsidR="00440FEA" w:rsidRPr="009D5BD0" w:rsidRDefault="00440FEA" w:rsidP="00BD6BC2">
            <w:pPr>
              <w:ind w:left="0"/>
              <w:rPr>
                <w:sz w:val="22"/>
                <w:szCs w:val="22"/>
              </w:rPr>
            </w:pPr>
            <w:r w:rsidRPr="009D5BD0">
              <w:rPr>
                <w:sz w:val="22"/>
                <w:szCs w:val="22"/>
              </w:rPr>
              <w:t>Personal Learning Labs</w:t>
            </w:r>
          </w:p>
        </w:tc>
        <w:tc>
          <w:tcPr>
            <w:tcW w:w="3150" w:type="dxa"/>
            <w:shd w:val="clear" w:color="auto" w:fill="D9E2F3"/>
            <w:tcMar>
              <w:left w:w="108" w:type="dxa"/>
              <w:right w:w="108" w:type="dxa"/>
            </w:tcMar>
          </w:tcPr>
          <w:p w14:paraId="6A8FE3E7" w14:textId="2B2A9A52" w:rsidR="00440FEA" w:rsidRPr="009D5BD0" w:rsidRDefault="00AF10E3" w:rsidP="00BD6BC2">
            <w:pPr>
              <w:ind w:left="0"/>
              <w:cnfStyle w:val="000000100000" w:firstRow="0" w:lastRow="0" w:firstColumn="0" w:lastColumn="0" w:oddVBand="0" w:evenVBand="0" w:oddHBand="1" w:evenHBand="0" w:firstRowFirstColumn="0" w:firstRowLastColumn="0" w:lastRowFirstColumn="0" w:lastRowLastColumn="0"/>
              <w:rPr>
                <w:sz w:val="22"/>
                <w:szCs w:val="22"/>
              </w:rPr>
            </w:pPr>
            <w:r w:rsidRPr="009D5BD0">
              <w:rPr>
                <w:sz w:val="22"/>
                <w:szCs w:val="22"/>
              </w:rPr>
              <w:t>1/6</w:t>
            </w:r>
          </w:p>
        </w:tc>
      </w:tr>
      <w:tr w:rsidR="00440FEA" w14:paraId="78E1A3A3" w14:textId="77777777" w:rsidTr="00A930B2">
        <w:trPr>
          <w:trHeight w:val="300"/>
        </w:trPr>
        <w:tc>
          <w:tcPr>
            <w:cnfStyle w:val="001000000000" w:firstRow="0" w:lastRow="0" w:firstColumn="1" w:lastColumn="0" w:oddVBand="0" w:evenVBand="0" w:oddHBand="0" w:evenHBand="0" w:firstRowFirstColumn="0" w:firstRowLastColumn="0" w:lastRowFirstColumn="0" w:lastRowLastColumn="0"/>
            <w:tcW w:w="3065" w:type="dxa"/>
            <w:tcMar>
              <w:left w:w="108" w:type="dxa"/>
              <w:right w:w="108" w:type="dxa"/>
            </w:tcMar>
          </w:tcPr>
          <w:p w14:paraId="4D14D272" w14:textId="3B7E84E9" w:rsidR="00440FEA" w:rsidRPr="009D5BD0" w:rsidRDefault="00440FEA" w:rsidP="00BD6BC2">
            <w:pPr>
              <w:ind w:left="0"/>
              <w:rPr>
                <w:sz w:val="22"/>
                <w:szCs w:val="22"/>
              </w:rPr>
            </w:pPr>
            <w:r w:rsidRPr="009D5BD0">
              <w:rPr>
                <w:sz w:val="22"/>
                <w:szCs w:val="22"/>
              </w:rPr>
              <w:t>Quizzes</w:t>
            </w:r>
          </w:p>
        </w:tc>
        <w:tc>
          <w:tcPr>
            <w:tcW w:w="3150" w:type="dxa"/>
            <w:tcMar>
              <w:left w:w="108" w:type="dxa"/>
              <w:right w:w="108" w:type="dxa"/>
            </w:tcMar>
          </w:tcPr>
          <w:p w14:paraId="32DA39A1" w14:textId="00FAD158" w:rsidR="00440FEA" w:rsidRPr="009D5BD0" w:rsidRDefault="00AF10E3" w:rsidP="00BD6BC2">
            <w:pPr>
              <w:ind w:left="0"/>
              <w:cnfStyle w:val="000000000000" w:firstRow="0" w:lastRow="0" w:firstColumn="0" w:lastColumn="0" w:oddVBand="0" w:evenVBand="0" w:oddHBand="0" w:evenHBand="0" w:firstRowFirstColumn="0" w:firstRowLastColumn="0" w:lastRowFirstColumn="0" w:lastRowLastColumn="0"/>
              <w:rPr>
                <w:sz w:val="22"/>
                <w:szCs w:val="22"/>
              </w:rPr>
            </w:pPr>
            <w:r w:rsidRPr="009D5BD0">
              <w:rPr>
                <w:sz w:val="22"/>
                <w:szCs w:val="22"/>
              </w:rPr>
              <w:t>1/6</w:t>
            </w:r>
          </w:p>
        </w:tc>
      </w:tr>
      <w:tr w:rsidR="00AF10E3" w14:paraId="7350285A" w14:textId="77777777" w:rsidTr="00A930B2">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65" w:type="dxa"/>
            <w:shd w:val="clear" w:color="auto" w:fill="D9E2F3"/>
            <w:tcMar>
              <w:left w:w="108" w:type="dxa"/>
              <w:right w:w="108" w:type="dxa"/>
            </w:tcMar>
          </w:tcPr>
          <w:p w14:paraId="034F8F5E" w14:textId="6BD58847" w:rsidR="00AF10E3" w:rsidRPr="009D5BD0" w:rsidRDefault="00AF10E3" w:rsidP="00BD6BC2">
            <w:pPr>
              <w:ind w:left="0"/>
              <w:rPr>
                <w:sz w:val="22"/>
                <w:szCs w:val="22"/>
              </w:rPr>
            </w:pPr>
            <w:r w:rsidRPr="009D5BD0">
              <w:rPr>
                <w:sz w:val="22"/>
                <w:szCs w:val="22"/>
              </w:rPr>
              <w:t>Exit Tickets</w:t>
            </w:r>
          </w:p>
        </w:tc>
        <w:tc>
          <w:tcPr>
            <w:tcW w:w="3150" w:type="dxa"/>
            <w:shd w:val="clear" w:color="auto" w:fill="D9E2F3"/>
            <w:tcMar>
              <w:left w:w="108" w:type="dxa"/>
              <w:right w:w="108" w:type="dxa"/>
            </w:tcMar>
          </w:tcPr>
          <w:p w14:paraId="1E3BB309" w14:textId="4CE18C80" w:rsidR="00AF10E3" w:rsidRPr="009D5BD0" w:rsidRDefault="00AF10E3" w:rsidP="00BD6BC2">
            <w:pPr>
              <w:ind w:left="0"/>
              <w:cnfStyle w:val="000000100000" w:firstRow="0" w:lastRow="0" w:firstColumn="0" w:lastColumn="0" w:oddVBand="0" w:evenVBand="0" w:oddHBand="1" w:evenHBand="0" w:firstRowFirstColumn="0" w:firstRowLastColumn="0" w:lastRowFirstColumn="0" w:lastRowLastColumn="0"/>
              <w:rPr>
                <w:sz w:val="22"/>
                <w:szCs w:val="22"/>
              </w:rPr>
            </w:pPr>
            <w:r w:rsidRPr="009D5BD0">
              <w:rPr>
                <w:sz w:val="22"/>
                <w:szCs w:val="22"/>
              </w:rPr>
              <w:t>1/6</w:t>
            </w:r>
          </w:p>
        </w:tc>
      </w:tr>
      <w:tr w:rsidR="00AF10E3" w14:paraId="2A02FA87" w14:textId="77777777" w:rsidTr="00A930B2">
        <w:trPr>
          <w:trHeight w:val="300"/>
        </w:trPr>
        <w:tc>
          <w:tcPr>
            <w:cnfStyle w:val="001000000000" w:firstRow="0" w:lastRow="0" w:firstColumn="1" w:lastColumn="0" w:oddVBand="0" w:evenVBand="0" w:oddHBand="0" w:evenHBand="0" w:firstRowFirstColumn="0" w:firstRowLastColumn="0" w:lastRowFirstColumn="0" w:lastRowLastColumn="0"/>
            <w:tcW w:w="3065" w:type="dxa"/>
            <w:tcMar>
              <w:left w:w="108" w:type="dxa"/>
              <w:right w:w="108" w:type="dxa"/>
            </w:tcMar>
          </w:tcPr>
          <w:p w14:paraId="6528EB7F" w14:textId="5EBF87CD" w:rsidR="00AF10E3" w:rsidRPr="009D5BD0" w:rsidRDefault="00AF10E3" w:rsidP="00BD6BC2">
            <w:pPr>
              <w:ind w:left="0"/>
              <w:rPr>
                <w:sz w:val="22"/>
                <w:szCs w:val="22"/>
              </w:rPr>
            </w:pPr>
            <w:r w:rsidRPr="009D5BD0">
              <w:rPr>
                <w:sz w:val="22"/>
                <w:szCs w:val="22"/>
              </w:rPr>
              <w:t>Digital Citizenship Audit</w:t>
            </w:r>
          </w:p>
        </w:tc>
        <w:tc>
          <w:tcPr>
            <w:tcW w:w="3150" w:type="dxa"/>
            <w:tcMar>
              <w:left w:w="108" w:type="dxa"/>
              <w:right w:w="108" w:type="dxa"/>
            </w:tcMar>
          </w:tcPr>
          <w:p w14:paraId="6DDF4911" w14:textId="35F29A68" w:rsidR="00AF10E3" w:rsidRPr="009D5BD0" w:rsidRDefault="00AF10E3" w:rsidP="00BD6BC2">
            <w:pPr>
              <w:ind w:left="0"/>
              <w:cnfStyle w:val="000000000000" w:firstRow="0" w:lastRow="0" w:firstColumn="0" w:lastColumn="0" w:oddVBand="0" w:evenVBand="0" w:oddHBand="0" w:evenHBand="0" w:firstRowFirstColumn="0" w:firstRowLastColumn="0" w:lastRowFirstColumn="0" w:lastRowLastColumn="0"/>
              <w:rPr>
                <w:sz w:val="22"/>
                <w:szCs w:val="22"/>
              </w:rPr>
            </w:pPr>
            <w:r w:rsidRPr="009D5BD0">
              <w:rPr>
                <w:sz w:val="22"/>
                <w:szCs w:val="22"/>
              </w:rPr>
              <w:t>1/2</w:t>
            </w:r>
          </w:p>
        </w:tc>
      </w:tr>
    </w:tbl>
    <w:p w14:paraId="496DE70A" w14:textId="7E185489" w:rsidR="00AF10E3" w:rsidRDefault="00AF10E3" w:rsidP="00CD0D1F">
      <w:pPr>
        <w:pBdr>
          <w:bottom w:val="single" w:sz="8" w:space="1" w:color="434E9B"/>
        </w:pBdr>
        <w:ind w:left="0"/>
      </w:pPr>
      <w:r w:rsidRPr="00AF10E3">
        <w:rPr>
          <w:b/>
          <w:bCs/>
          <w:color w:val="434E9B" w:themeColor="accent2"/>
        </w:rPr>
        <w:t>Note</w:t>
      </w:r>
      <w:r>
        <w:t xml:space="preserve">: </w:t>
      </w:r>
      <w:r w:rsidRPr="00AF10E3">
        <w:t>The DCA is your final project</w:t>
      </w:r>
      <w:r>
        <w:t xml:space="preserve"> at the end of the semester. </w:t>
      </w:r>
      <w:r w:rsidRPr="00AF10E3">
        <w:rPr>
          <w:b/>
          <w:bCs/>
        </w:rPr>
        <w:t>Prior to its completion</w:t>
      </w:r>
      <w:r w:rsidRPr="00AF10E3">
        <w:t xml:space="preserve">, your overall grade will be calculated as </w:t>
      </w:r>
      <w:r w:rsidRPr="00AF10E3">
        <w:rPr>
          <w:b/>
          <w:bCs/>
        </w:rPr>
        <w:t>1/3 Labs + 1/3 Quizzes + 1/3 Exit Tickets</w:t>
      </w:r>
      <w:r w:rsidRPr="00AF10E3">
        <w:t>.</w:t>
      </w:r>
    </w:p>
    <w:bookmarkEnd w:id="0"/>
    <w:p w14:paraId="63E4FF78" w14:textId="412BD3EC" w:rsidR="00440FEA" w:rsidRDefault="00453918" w:rsidP="00382DFB">
      <w:pPr>
        <w:spacing w:before="240"/>
        <w:ind w:left="-187"/>
      </w:pPr>
      <w:r w:rsidRPr="00453918">
        <w:t>The course will use the following grading distribution:</w:t>
      </w:r>
    </w:p>
    <w:tbl>
      <w:tblPr>
        <w:tblStyle w:val="GridTable1Light-Accent4"/>
        <w:tblW w:w="0" w:type="auto"/>
        <w:tblInd w:w="-10" w:type="dxa"/>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Layout w:type="fixed"/>
        <w:tblLook w:val="04A0" w:firstRow="1" w:lastRow="0" w:firstColumn="1" w:lastColumn="0" w:noHBand="0" w:noVBand="1"/>
      </w:tblPr>
      <w:tblGrid>
        <w:gridCol w:w="2300"/>
        <w:gridCol w:w="2990"/>
      </w:tblGrid>
      <w:tr w:rsidR="00947FED" w14:paraId="5CB30C8E" w14:textId="77777777" w:rsidTr="00F93A58">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300" w:type="dxa"/>
            <w:shd w:val="clear" w:color="auto" w:fill="FFE7A7" w:themeFill="accent4" w:themeFillTint="66"/>
            <w:tcMar>
              <w:left w:w="108" w:type="dxa"/>
              <w:right w:w="108" w:type="dxa"/>
            </w:tcMar>
          </w:tcPr>
          <w:p w14:paraId="23675CC9" w14:textId="77777777" w:rsidR="00947FED" w:rsidRPr="00366872" w:rsidRDefault="00947FED" w:rsidP="00BD6BC2">
            <w:pPr>
              <w:ind w:left="0"/>
            </w:pPr>
            <w:r w:rsidRPr="00366872">
              <w:t xml:space="preserve">Letter Grade </w:t>
            </w:r>
          </w:p>
        </w:tc>
        <w:tc>
          <w:tcPr>
            <w:tcW w:w="2990" w:type="dxa"/>
            <w:shd w:val="clear" w:color="auto" w:fill="FFE7A7" w:themeFill="accent4" w:themeFillTint="66"/>
            <w:tcMar>
              <w:left w:w="108" w:type="dxa"/>
              <w:right w:w="108" w:type="dxa"/>
            </w:tcMar>
          </w:tcPr>
          <w:p w14:paraId="17EF91A4" w14:textId="77777777" w:rsidR="00947FED" w:rsidRPr="00366872" w:rsidRDefault="00947FED" w:rsidP="00BD6BC2">
            <w:pPr>
              <w:ind w:left="0"/>
              <w:cnfStyle w:val="100000000000" w:firstRow="1" w:lastRow="0" w:firstColumn="0" w:lastColumn="0" w:oddVBand="0" w:evenVBand="0" w:oddHBand="0" w:evenHBand="0" w:firstRowFirstColumn="0" w:firstRowLastColumn="0" w:lastRowFirstColumn="0" w:lastRowLastColumn="0"/>
            </w:pPr>
            <w:r w:rsidRPr="00366872">
              <w:t>Percentage Range</w:t>
            </w:r>
          </w:p>
        </w:tc>
      </w:tr>
      <w:tr w:rsidR="00947FED" w14:paraId="1ED249DE" w14:textId="77777777" w:rsidTr="002618DE">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14:paraId="5BF58478" w14:textId="77777777" w:rsidR="00947FED" w:rsidRPr="00366872" w:rsidRDefault="00947FED" w:rsidP="00BD6BC2">
            <w:pPr>
              <w:ind w:left="0"/>
            </w:pPr>
            <w:r w:rsidRPr="00366872">
              <w:t xml:space="preserve"> A+               </w:t>
            </w:r>
          </w:p>
        </w:tc>
        <w:tc>
          <w:tcPr>
            <w:tcW w:w="2990" w:type="dxa"/>
            <w:tcMar>
              <w:left w:w="108" w:type="dxa"/>
              <w:right w:w="108" w:type="dxa"/>
            </w:tcMar>
          </w:tcPr>
          <w:p w14:paraId="7A5B622D" w14:textId="77777777" w:rsidR="00947FED" w:rsidRPr="00366872" w:rsidRDefault="00947FED" w:rsidP="00BD6BC2">
            <w:pPr>
              <w:ind w:left="0"/>
              <w:cnfStyle w:val="000000000000" w:firstRow="0" w:lastRow="0" w:firstColumn="0" w:lastColumn="0" w:oddVBand="0" w:evenVBand="0" w:oddHBand="0" w:evenHBand="0" w:firstRowFirstColumn="0" w:firstRowLastColumn="0" w:lastRowFirstColumn="0" w:lastRowLastColumn="0"/>
            </w:pPr>
            <w:r w:rsidRPr="00366872">
              <w:t xml:space="preserve"> 97% - 100%           </w:t>
            </w:r>
          </w:p>
        </w:tc>
      </w:tr>
      <w:tr w:rsidR="00947FED" w14:paraId="6BF6C0B0" w14:textId="77777777" w:rsidTr="002618DE">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14:paraId="04688452" w14:textId="77777777" w:rsidR="00947FED" w:rsidRPr="00366872" w:rsidRDefault="00947FED" w:rsidP="00BD6BC2">
            <w:pPr>
              <w:ind w:left="0"/>
            </w:pPr>
            <w:r w:rsidRPr="00366872">
              <w:t xml:space="preserve"> A                </w:t>
            </w:r>
          </w:p>
        </w:tc>
        <w:tc>
          <w:tcPr>
            <w:tcW w:w="2990" w:type="dxa"/>
            <w:tcMar>
              <w:left w:w="108" w:type="dxa"/>
              <w:right w:w="108" w:type="dxa"/>
            </w:tcMar>
          </w:tcPr>
          <w:p w14:paraId="45872081" w14:textId="59809EB9" w:rsidR="00947FED" w:rsidRPr="00366872" w:rsidRDefault="00947FED" w:rsidP="00BD6BC2">
            <w:pPr>
              <w:ind w:left="0"/>
              <w:cnfStyle w:val="000000000000" w:firstRow="0" w:lastRow="0" w:firstColumn="0" w:lastColumn="0" w:oddVBand="0" w:evenVBand="0" w:oddHBand="0" w:evenHBand="0" w:firstRowFirstColumn="0" w:firstRowLastColumn="0" w:lastRowFirstColumn="0" w:lastRowLastColumn="0"/>
            </w:pPr>
            <w:r w:rsidRPr="00366872">
              <w:t xml:space="preserve"> 93% - 96.9</w:t>
            </w:r>
            <w:r>
              <w:t>9</w:t>
            </w:r>
            <w:r w:rsidRPr="00366872">
              <w:t xml:space="preserve">%          </w:t>
            </w:r>
          </w:p>
        </w:tc>
      </w:tr>
      <w:tr w:rsidR="00947FED" w14:paraId="3949736A" w14:textId="77777777" w:rsidTr="002618DE">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14:paraId="744B193E" w14:textId="77777777" w:rsidR="00947FED" w:rsidRPr="00366872" w:rsidRDefault="00947FED" w:rsidP="00BD6BC2">
            <w:pPr>
              <w:ind w:left="0"/>
            </w:pPr>
            <w:r w:rsidRPr="00366872">
              <w:t xml:space="preserve"> A-               </w:t>
            </w:r>
          </w:p>
        </w:tc>
        <w:tc>
          <w:tcPr>
            <w:tcW w:w="2990" w:type="dxa"/>
            <w:tcMar>
              <w:left w:w="108" w:type="dxa"/>
              <w:right w:w="108" w:type="dxa"/>
            </w:tcMar>
          </w:tcPr>
          <w:p w14:paraId="291C2F25" w14:textId="333A2A97" w:rsidR="00947FED" w:rsidRPr="00366872" w:rsidRDefault="00947FED" w:rsidP="00BD6BC2">
            <w:pPr>
              <w:ind w:left="0"/>
              <w:cnfStyle w:val="000000000000" w:firstRow="0" w:lastRow="0" w:firstColumn="0" w:lastColumn="0" w:oddVBand="0" w:evenVBand="0" w:oddHBand="0" w:evenHBand="0" w:firstRowFirstColumn="0" w:firstRowLastColumn="0" w:lastRowFirstColumn="0" w:lastRowLastColumn="0"/>
            </w:pPr>
            <w:r w:rsidRPr="00366872">
              <w:t xml:space="preserve"> 90% - 92.9</w:t>
            </w:r>
            <w:r>
              <w:t>9</w:t>
            </w:r>
            <w:r w:rsidRPr="00366872">
              <w:t xml:space="preserve">%          </w:t>
            </w:r>
          </w:p>
        </w:tc>
      </w:tr>
      <w:tr w:rsidR="00947FED" w14:paraId="0B1ECF67" w14:textId="77777777" w:rsidTr="002618DE">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14:paraId="51DD69DF" w14:textId="77777777" w:rsidR="00947FED" w:rsidRPr="00366872" w:rsidRDefault="00947FED" w:rsidP="00BD6BC2">
            <w:pPr>
              <w:ind w:left="0"/>
            </w:pPr>
            <w:r w:rsidRPr="00366872">
              <w:t xml:space="preserve"> B+               </w:t>
            </w:r>
          </w:p>
        </w:tc>
        <w:tc>
          <w:tcPr>
            <w:tcW w:w="2990" w:type="dxa"/>
            <w:tcMar>
              <w:left w:w="108" w:type="dxa"/>
              <w:right w:w="108" w:type="dxa"/>
            </w:tcMar>
          </w:tcPr>
          <w:p w14:paraId="6D9BBFED" w14:textId="0227281A" w:rsidR="00947FED" w:rsidRPr="00366872" w:rsidRDefault="00947FED" w:rsidP="00BD6BC2">
            <w:pPr>
              <w:ind w:left="0"/>
              <w:cnfStyle w:val="000000000000" w:firstRow="0" w:lastRow="0" w:firstColumn="0" w:lastColumn="0" w:oddVBand="0" w:evenVBand="0" w:oddHBand="0" w:evenHBand="0" w:firstRowFirstColumn="0" w:firstRowLastColumn="0" w:lastRowFirstColumn="0" w:lastRowLastColumn="0"/>
            </w:pPr>
            <w:r w:rsidRPr="00366872">
              <w:t xml:space="preserve"> 87% - 89.9</w:t>
            </w:r>
            <w:r>
              <w:t>9</w:t>
            </w:r>
            <w:r w:rsidRPr="00366872">
              <w:t xml:space="preserve">%          </w:t>
            </w:r>
          </w:p>
        </w:tc>
      </w:tr>
      <w:tr w:rsidR="00947FED" w14:paraId="2952C0DA" w14:textId="77777777" w:rsidTr="002618DE">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14:paraId="38074FE6" w14:textId="77777777" w:rsidR="00947FED" w:rsidRPr="00366872" w:rsidRDefault="00947FED" w:rsidP="00BD6BC2">
            <w:pPr>
              <w:ind w:left="0"/>
            </w:pPr>
            <w:r w:rsidRPr="00366872">
              <w:t xml:space="preserve"> B                </w:t>
            </w:r>
          </w:p>
        </w:tc>
        <w:tc>
          <w:tcPr>
            <w:tcW w:w="2990" w:type="dxa"/>
            <w:tcMar>
              <w:left w:w="108" w:type="dxa"/>
              <w:right w:w="108" w:type="dxa"/>
            </w:tcMar>
          </w:tcPr>
          <w:p w14:paraId="56DAF76C" w14:textId="40BBDD57" w:rsidR="00947FED" w:rsidRPr="00366872" w:rsidRDefault="00947FED" w:rsidP="00BD6BC2">
            <w:pPr>
              <w:ind w:left="0"/>
              <w:cnfStyle w:val="000000000000" w:firstRow="0" w:lastRow="0" w:firstColumn="0" w:lastColumn="0" w:oddVBand="0" w:evenVBand="0" w:oddHBand="0" w:evenHBand="0" w:firstRowFirstColumn="0" w:firstRowLastColumn="0" w:lastRowFirstColumn="0" w:lastRowLastColumn="0"/>
            </w:pPr>
            <w:r w:rsidRPr="00366872">
              <w:t xml:space="preserve"> 83% - 86.9</w:t>
            </w:r>
            <w:r>
              <w:t>9</w:t>
            </w:r>
            <w:r w:rsidRPr="00366872">
              <w:t xml:space="preserve">%          </w:t>
            </w:r>
          </w:p>
        </w:tc>
      </w:tr>
      <w:tr w:rsidR="00947FED" w14:paraId="60A5DA57" w14:textId="77777777" w:rsidTr="002618DE">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14:paraId="66BD4422" w14:textId="77777777" w:rsidR="00947FED" w:rsidRPr="00366872" w:rsidRDefault="00947FED" w:rsidP="00BD6BC2">
            <w:pPr>
              <w:ind w:left="0"/>
            </w:pPr>
            <w:r w:rsidRPr="00366872">
              <w:t xml:space="preserve"> B-               </w:t>
            </w:r>
          </w:p>
        </w:tc>
        <w:tc>
          <w:tcPr>
            <w:tcW w:w="2990" w:type="dxa"/>
            <w:tcMar>
              <w:left w:w="108" w:type="dxa"/>
              <w:right w:w="108" w:type="dxa"/>
            </w:tcMar>
          </w:tcPr>
          <w:p w14:paraId="3FD16F41" w14:textId="3B5ED91C" w:rsidR="00947FED" w:rsidRPr="00366872" w:rsidRDefault="00947FED" w:rsidP="00BD6BC2">
            <w:pPr>
              <w:ind w:left="0"/>
              <w:cnfStyle w:val="000000000000" w:firstRow="0" w:lastRow="0" w:firstColumn="0" w:lastColumn="0" w:oddVBand="0" w:evenVBand="0" w:oddHBand="0" w:evenHBand="0" w:firstRowFirstColumn="0" w:firstRowLastColumn="0" w:lastRowFirstColumn="0" w:lastRowLastColumn="0"/>
            </w:pPr>
            <w:r w:rsidRPr="00366872">
              <w:t xml:space="preserve"> 80% - 82.9</w:t>
            </w:r>
            <w:r>
              <w:t>9</w:t>
            </w:r>
            <w:r w:rsidRPr="00366872">
              <w:t xml:space="preserve">%          </w:t>
            </w:r>
          </w:p>
        </w:tc>
      </w:tr>
      <w:tr w:rsidR="00947FED" w14:paraId="20888312" w14:textId="77777777" w:rsidTr="002618DE">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14:paraId="55B6319E" w14:textId="77777777" w:rsidR="00947FED" w:rsidRPr="00366872" w:rsidRDefault="00947FED" w:rsidP="00BD6BC2">
            <w:pPr>
              <w:ind w:left="0"/>
            </w:pPr>
            <w:r w:rsidRPr="00366872">
              <w:t xml:space="preserve"> C+               </w:t>
            </w:r>
          </w:p>
        </w:tc>
        <w:tc>
          <w:tcPr>
            <w:tcW w:w="2990" w:type="dxa"/>
            <w:tcMar>
              <w:left w:w="108" w:type="dxa"/>
              <w:right w:w="108" w:type="dxa"/>
            </w:tcMar>
          </w:tcPr>
          <w:p w14:paraId="411A1445" w14:textId="2F4F98AA" w:rsidR="00947FED" w:rsidRPr="00366872" w:rsidRDefault="00947FED" w:rsidP="00BD6BC2">
            <w:pPr>
              <w:ind w:left="0"/>
              <w:cnfStyle w:val="000000000000" w:firstRow="0" w:lastRow="0" w:firstColumn="0" w:lastColumn="0" w:oddVBand="0" w:evenVBand="0" w:oddHBand="0" w:evenHBand="0" w:firstRowFirstColumn="0" w:firstRowLastColumn="0" w:lastRowFirstColumn="0" w:lastRowLastColumn="0"/>
            </w:pPr>
            <w:r w:rsidRPr="00366872">
              <w:t xml:space="preserve"> 77% - 79.9</w:t>
            </w:r>
            <w:r>
              <w:t>9</w:t>
            </w:r>
            <w:r w:rsidRPr="00366872">
              <w:t xml:space="preserve">%          </w:t>
            </w:r>
          </w:p>
        </w:tc>
      </w:tr>
      <w:tr w:rsidR="00947FED" w14:paraId="4C8418D8" w14:textId="77777777" w:rsidTr="002618DE">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14:paraId="30190183" w14:textId="77777777" w:rsidR="00947FED" w:rsidRPr="00366872" w:rsidRDefault="00947FED" w:rsidP="00BD6BC2">
            <w:pPr>
              <w:ind w:left="0"/>
            </w:pPr>
            <w:r w:rsidRPr="00366872">
              <w:t xml:space="preserve"> C                </w:t>
            </w:r>
          </w:p>
        </w:tc>
        <w:tc>
          <w:tcPr>
            <w:tcW w:w="2990" w:type="dxa"/>
            <w:tcMar>
              <w:left w:w="108" w:type="dxa"/>
              <w:right w:w="108" w:type="dxa"/>
            </w:tcMar>
          </w:tcPr>
          <w:p w14:paraId="3EBBFA74" w14:textId="3C5F4E67" w:rsidR="00947FED" w:rsidRPr="00366872" w:rsidRDefault="00947FED" w:rsidP="00BD6BC2">
            <w:pPr>
              <w:ind w:left="0"/>
              <w:cnfStyle w:val="000000000000" w:firstRow="0" w:lastRow="0" w:firstColumn="0" w:lastColumn="0" w:oddVBand="0" w:evenVBand="0" w:oddHBand="0" w:evenHBand="0" w:firstRowFirstColumn="0" w:firstRowLastColumn="0" w:lastRowFirstColumn="0" w:lastRowLastColumn="0"/>
            </w:pPr>
            <w:r w:rsidRPr="00366872">
              <w:t xml:space="preserve"> 73% - 76.9</w:t>
            </w:r>
            <w:r>
              <w:t>9</w:t>
            </w:r>
            <w:r w:rsidRPr="00366872">
              <w:t xml:space="preserve">%          </w:t>
            </w:r>
          </w:p>
        </w:tc>
      </w:tr>
      <w:tr w:rsidR="00947FED" w14:paraId="3FBDC920" w14:textId="77777777" w:rsidTr="002618DE">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14:paraId="02B9F51B" w14:textId="77777777" w:rsidR="00947FED" w:rsidRPr="00366872" w:rsidRDefault="00947FED" w:rsidP="00BD6BC2">
            <w:pPr>
              <w:ind w:left="0"/>
            </w:pPr>
            <w:r w:rsidRPr="00366872">
              <w:t xml:space="preserve"> C-               </w:t>
            </w:r>
          </w:p>
        </w:tc>
        <w:tc>
          <w:tcPr>
            <w:tcW w:w="2990" w:type="dxa"/>
            <w:tcMar>
              <w:left w:w="108" w:type="dxa"/>
              <w:right w:w="108" w:type="dxa"/>
            </w:tcMar>
          </w:tcPr>
          <w:p w14:paraId="27C806E8" w14:textId="7460B07B" w:rsidR="00947FED" w:rsidRPr="00366872" w:rsidRDefault="00947FED" w:rsidP="00BD6BC2">
            <w:pPr>
              <w:ind w:left="0"/>
              <w:cnfStyle w:val="000000000000" w:firstRow="0" w:lastRow="0" w:firstColumn="0" w:lastColumn="0" w:oddVBand="0" w:evenVBand="0" w:oddHBand="0" w:evenHBand="0" w:firstRowFirstColumn="0" w:firstRowLastColumn="0" w:lastRowFirstColumn="0" w:lastRowLastColumn="0"/>
            </w:pPr>
            <w:r w:rsidRPr="00366872">
              <w:t xml:space="preserve"> 70% - 72.9</w:t>
            </w:r>
            <w:r>
              <w:t>9</w:t>
            </w:r>
            <w:r w:rsidRPr="00366872">
              <w:t xml:space="preserve">%          </w:t>
            </w:r>
          </w:p>
        </w:tc>
      </w:tr>
      <w:tr w:rsidR="00947FED" w14:paraId="79A9A61D" w14:textId="77777777" w:rsidTr="002618DE">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14:paraId="6ED9981B" w14:textId="77777777" w:rsidR="00947FED" w:rsidRPr="00366872" w:rsidRDefault="00947FED" w:rsidP="00BD6BC2">
            <w:pPr>
              <w:ind w:left="0"/>
            </w:pPr>
            <w:r w:rsidRPr="00366872">
              <w:t xml:space="preserve"> D+               </w:t>
            </w:r>
          </w:p>
        </w:tc>
        <w:tc>
          <w:tcPr>
            <w:tcW w:w="2990" w:type="dxa"/>
            <w:tcMar>
              <w:left w:w="108" w:type="dxa"/>
              <w:right w:w="108" w:type="dxa"/>
            </w:tcMar>
          </w:tcPr>
          <w:p w14:paraId="09FAE82C" w14:textId="7E0A836C" w:rsidR="00947FED" w:rsidRPr="00366872" w:rsidRDefault="00947FED" w:rsidP="00BD6BC2">
            <w:pPr>
              <w:ind w:left="0"/>
              <w:cnfStyle w:val="000000000000" w:firstRow="0" w:lastRow="0" w:firstColumn="0" w:lastColumn="0" w:oddVBand="0" w:evenVBand="0" w:oddHBand="0" w:evenHBand="0" w:firstRowFirstColumn="0" w:firstRowLastColumn="0" w:lastRowFirstColumn="0" w:lastRowLastColumn="0"/>
            </w:pPr>
            <w:r w:rsidRPr="00366872">
              <w:t xml:space="preserve"> 67% - 69.9</w:t>
            </w:r>
            <w:r>
              <w:t>9</w:t>
            </w:r>
            <w:r w:rsidRPr="00366872">
              <w:t xml:space="preserve">%          </w:t>
            </w:r>
          </w:p>
        </w:tc>
      </w:tr>
      <w:tr w:rsidR="00947FED" w14:paraId="4894F0AD" w14:textId="77777777" w:rsidTr="002618DE">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14:paraId="7C56A755" w14:textId="77777777" w:rsidR="00947FED" w:rsidRPr="00366872" w:rsidRDefault="00947FED" w:rsidP="00BD6BC2">
            <w:pPr>
              <w:ind w:left="0"/>
            </w:pPr>
            <w:r w:rsidRPr="00366872">
              <w:t xml:space="preserve"> D                </w:t>
            </w:r>
          </w:p>
        </w:tc>
        <w:tc>
          <w:tcPr>
            <w:tcW w:w="2990" w:type="dxa"/>
            <w:tcMar>
              <w:left w:w="108" w:type="dxa"/>
              <w:right w:w="108" w:type="dxa"/>
            </w:tcMar>
          </w:tcPr>
          <w:p w14:paraId="79302F56" w14:textId="1BA08408" w:rsidR="00947FED" w:rsidRPr="00366872" w:rsidRDefault="00947FED" w:rsidP="00BD6BC2">
            <w:pPr>
              <w:ind w:left="0"/>
              <w:cnfStyle w:val="000000000000" w:firstRow="0" w:lastRow="0" w:firstColumn="0" w:lastColumn="0" w:oddVBand="0" w:evenVBand="0" w:oddHBand="0" w:evenHBand="0" w:firstRowFirstColumn="0" w:firstRowLastColumn="0" w:lastRowFirstColumn="0" w:lastRowLastColumn="0"/>
            </w:pPr>
            <w:r w:rsidRPr="00366872">
              <w:t xml:space="preserve"> 63% - 66.9</w:t>
            </w:r>
            <w:r>
              <w:t>9</w:t>
            </w:r>
            <w:r w:rsidRPr="00366872">
              <w:t xml:space="preserve">%          </w:t>
            </w:r>
          </w:p>
        </w:tc>
      </w:tr>
      <w:tr w:rsidR="00947FED" w14:paraId="109138C4" w14:textId="77777777" w:rsidTr="002618DE">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14:paraId="14E1EF32" w14:textId="77777777" w:rsidR="00947FED" w:rsidRPr="00366872" w:rsidRDefault="00947FED" w:rsidP="00BD6BC2">
            <w:pPr>
              <w:ind w:left="0"/>
            </w:pPr>
            <w:r w:rsidRPr="00366872">
              <w:t xml:space="preserve"> D-               </w:t>
            </w:r>
          </w:p>
        </w:tc>
        <w:tc>
          <w:tcPr>
            <w:tcW w:w="2990" w:type="dxa"/>
            <w:tcMar>
              <w:left w:w="108" w:type="dxa"/>
              <w:right w:w="108" w:type="dxa"/>
            </w:tcMar>
          </w:tcPr>
          <w:p w14:paraId="782DCFFE" w14:textId="77F5EB50" w:rsidR="00947FED" w:rsidRPr="00366872" w:rsidRDefault="00947FED" w:rsidP="00BD6BC2">
            <w:pPr>
              <w:ind w:left="0"/>
              <w:cnfStyle w:val="000000000000" w:firstRow="0" w:lastRow="0" w:firstColumn="0" w:lastColumn="0" w:oddVBand="0" w:evenVBand="0" w:oddHBand="0" w:evenHBand="0" w:firstRowFirstColumn="0" w:firstRowLastColumn="0" w:lastRowFirstColumn="0" w:lastRowLastColumn="0"/>
            </w:pPr>
            <w:r w:rsidRPr="00366872">
              <w:t xml:space="preserve"> 60% - 62.9</w:t>
            </w:r>
            <w:r>
              <w:t>9</w:t>
            </w:r>
            <w:r w:rsidRPr="00366872">
              <w:t xml:space="preserve">%          </w:t>
            </w:r>
          </w:p>
        </w:tc>
      </w:tr>
      <w:tr w:rsidR="00947FED" w14:paraId="017A2D8A" w14:textId="77777777" w:rsidTr="002618DE">
        <w:trPr>
          <w:trHeight w:val="315"/>
        </w:trPr>
        <w:tc>
          <w:tcPr>
            <w:cnfStyle w:val="001000000000" w:firstRow="0" w:lastRow="0" w:firstColumn="1" w:lastColumn="0" w:oddVBand="0" w:evenVBand="0" w:oddHBand="0" w:evenHBand="0" w:firstRowFirstColumn="0" w:firstRowLastColumn="0" w:lastRowFirstColumn="0" w:lastRowLastColumn="0"/>
            <w:tcW w:w="2300" w:type="dxa"/>
            <w:tcMar>
              <w:left w:w="108" w:type="dxa"/>
              <w:right w:w="108" w:type="dxa"/>
            </w:tcMar>
          </w:tcPr>
          <w:p w14:paraId="2E3B637D" w14:textId="77777777" w:rsidR="00947FED" w:rsidRPr="00366872" w:rsidRDefault="00947FED" w:rsidP="00BD6BC2">
            <w:pPr>
              <w:ind w:left="0"/>
            </w:pPr>
            <w:r w:rsidRPr="00366872">
              <w:t xml:space="preserve"> F                </w:t>
            </w:r>
          </w:p>
        </w:tc>
        <w:tc>
          <w:tcPr>
            <w:tcW w:w="2990" w:type="dxa"/>
            <w:tcMar>
              <w:left w:w="108" w:type="dxa"/>
              <w:right w:w="108" w:type="dxa"/>
            </w:tcMar>
          </w:tcPr>
          <w:p w14:paraId="23A80FFD" w14:textId="6CCDD00B" w:rsidR="00947FED" w:rsidRPr="00366872" w:rsidRDefault="00947FED" w:rsidP="00BD6BC2">
            <w:pPr>
              <w:ind w:left="0"/>
              <w:cnfStyle w:val="000000000000" w:firstRow="0" w:lastRow="0" w:firstColumn="0" w:lastColumn="0" w:oddVBand="0" w:evenVBand="0" w:oddHBand="0" w:evenHBand="0" w:firstRowFirstColumn="0" w:firstRowLastColumn="0" w:lastRowFirstColumn="0" w:lastRowLastColumn="0"/>
            </w:pPr>
            <w:r w:rsidRPr="00366872">
              <w:t xml:space="preserve"> 0% - 59.9</w:t>
            </w:r>
            <w:r>
              <w:t>9</w:t>
            </w:r>
            <w:r w:rsidRPr="00366872">
              <w:t xml:space="preserve">%           </w:t>
            </w:r>
          </w:p>
        </w:tc>
      </w:tr>
    </w:tbl>
    <w:p w14:paraId="2E3EEC19" w14:textId="23FBEAD2" w:rsidR="001D2E5E" w:rsidRPr="001D2E5E" w:rsidRDefault="5BA59F8A" w:rsidP="00E011BD">
      <w:pPr>
        <w:pStyle w:val="BorderBoxBlue"/>
        <w:ind w:left="90"/>
      </w:pPr>
      <w:r>
        <w:t xml:space="preserve">Please </w:t>
      </w:r>
      <w:r w:rsidRPr="02BBB552">
        <w:rPr>
          <w:b/>
          <w:bCs/>
        </w:rPr>
        <w:t>check your grade often</w:t>
      </w:r>
      <w:r>
        <w:t xml:space="preserve"> to ensure that you are on track for successful </w:t>
      </w:r>
      <w:r w:rsidR="4EE86754">
        <w:t xml:space="preserve">course </w:t>
      </w:r>
      <w:r>
        <w:t xml:space="preserve">completion. </w:t>
      </w:r>
    </w:p>
    <w:p w14:paraId="2D691C70" w14:textId="7F0A2790" w:rsidR="02BBB552" w:rsidRDefault="02BBB552" w:rsidP="00EE71AD">
      <w:r>
        <w:br w:type="page"/>
      </w:r>
    </w:p>
    <w:p w14:paraId="3EA31942" w14:textId="64232A08" w:rsidR="00253A1D" w:rsidRPr="00253A1D" w:rsidRDefault="3FB4C8F7" w:rsidP="00EE71AD">
      <w:pPr>
        <w:pStyle w:val="Heading1"/>
      </w:pPr>
      <w:r>
        <w:lastRenderedPageBreak/>
        <w:t>Course Policies</w:t>
      </w:r>
    </w:p>
    <w:p w14:paraId="120CDA03" w14:textId="79C982FE" w:rsidR="00253A1D" w:rsidRPr="00253A1D" w:rsidRDefault="2E07B227" w:rsidP="00441A91">
      <w:pPr>
        <w:pStyle w:val="Heading2"/>
      </w:pPr>
      <w:r>
        <w:t>Participation</w:t>
      </w:r>
    </w:p>
    <w:p w14:paraId="0A765DD7" w14:textId="7A11EF55" w:rsidR="00253A1D" w:rsidRPr="00253A1D" w:rsidRDefault="292B2300" w:rsidP="00EE71AD">
      <w:r w:rsidRPr="65C34B7B">
        <w:t xml:space="preserve">While participation </w:t>
      </w:r>
      <w:r w:rsidR="4EDB2381" w:rsidRPr="65C34B7B">
        <w:t xml:space="preserve">is </w:t>
      </w:r>
      <w:r w:rsidRPr="65C34B7B">
        <w:t xml:space="preserve">not directly part of your final grade in this course, you should </w:t>
      </w:r>
      <w:r w:rsidR="2C6F89DD" w:rsidRPr="65C34B7B">
        <w:t>regularly access your CSCI 1100 and CSCI 1150 D2L sites, engage with the materials provided to you, and complete assignments</w:t>
      </w:r>
      <w:r w:rsidRPr="65C34B7B">
        <w:t>. To ensure your success in this course, we</w:t>
      </w:r>
      <w:r w:rsidR="6C3B3855" w:rsidRPr="65C34B7B">
        <w:t xml:space="preserve"> </w:t>
      </w:r>
      <w:r w:rsidRPr="65C34B7B">
        <w:t>recommend the following participation strategies:</w:t>
      </w:r>
    </w:p>
    <w:p w14:paraId="3AA783BD" w14:textId="4543CAD6" w:rsidR="00253A1D" w:rsidRPr="00253A1D" w:rsidRDefault="28F659A6" w:rsidP="00EE71AD">
      <w:pPr>
        <w:pStyle w:val="ListParagraph"/>
      </w:pPr>
      <w:r w:rsidRPr="3A004962">
        <w:t>Ask questions, be curious, be positive, be supportive.</w:t>
      </w:r>
    </w:p>
    <w:p w14:paraId="048A0B4E" w14:textId="3B76DAD2" w:rsidR="00253A1D" w:rsidRPr="00253A1D" w:rsidRDefault="28F659A6" w:rsidP="00EE71AD">
      <w:pPr>
        <w:pStyle w:val="ListParagraph"/>
      </w:pPr>
      <w:r w:rsidRPr="3A004962">
        <w:t xml:space="preserve">Access each piece of content in the course. Content includes documents </w:t>
      </w:r>
      <w:r w:rsidR="2C83FABE" w:rsidRPr="3A004962">
        <w:t>we</w:t>
      </w:r>
      <w:r w:rsidRPr="3A004962">
        <w:t xml:space="preserve">’ve posted, videos </w:t>
      </w:r>
      <w:r w:rsidR="36D5881E" w:rsidRPr="3A004962">
        <w:t>we</w:t>
      </w:r>
      <w:r w:rsidRPr="3A004962">
        <w:t xml:space="preserve">’ve posted, links </w:t>
      </w:r>
      <w:r w:rsidR="177475B3" w:rsidRPr="3A004962">
        <w:t>we</w:t>
      </w:r>
      <w:r w:rsidRPr="3A004962">
        <w:t>’ve shared, and anything else posted to the D2L course website.</w:t>
      </w:r>
    </w:p>
    <w:p w14:paraId="14BA8B59" w14:textId="6F91265E" w:rsidR="00253A1D" w:rsidRPr="00253A1D" w:rsidRDefault="3FB4C8F7" w:rsidP="00EE71AD">
      <w:r>
        <w:t xml:space="preserve">Please note that it is </w:t>
      </w:r>
      <w:r w:rsidRPr="4E333FD8">
        <w:rPr>
          <w:b/>
          <w:bCs/>
        </w:rPr>
        <w:t>tough</w:t>
      </w:r>
      <w:r>
        <w:t xml:space="preserve"> to catch up in any course once you have fallen behind, and the course materials are essential since they form the foundation of your computing knowledge. Please do everything you can to attend class.</w:t>
      </w:r>
    </w:p>
    <w:p w14:paraId="076323FA" w14:textId="1E5A0690" w:rsidR="00253A1D" w:rsidRPr="00253A1D" w:rsidRDefault="3FB4C8F7" w:rsidP="00EE71AD">
      <w:pPr>
        <w:pStyle w:val="BorderBoxBlue"/>
      </w:pPr>
      <w:r>
        <w:t xml:space="preserve">When you do have to be absent, </w:t>
      </w:r>
      <w:r w:rsidRPr="02BBB552">
        <w:rPr>
          <w:b/>
          <w:bCs/>
        </w:rPr>
        <w:t>you are still responsible</w:t>
      </w:r>
      <w:r>
        <w:t xml:space="preserve"> for material, assignments, finding out what you missed, making sure that any work due that day gets to the instructor, and getting any assignments or materials handed out during your absence so that you can prepare for the next class.</w:t>
      </w:r>
    </w:p>
    <w:p w14:paraId="0167D3AA" w14:textId="77777777" w:rsidR="00253A1D" w:rsidRPr="00253A1D" w:rsidRDefault="3FB4C8F7" w:rsidP="00441A91">
      <w:pPr>
        <w:pStyle w:val="Heading2"/>
      </w:pPr>
      <w:r>
        <w:t>Late Work and Make-Up Work</w:t>
      </w:r>
    </w:p>
    <w:p w14:paraId="072FC9D3" w14:textId="4B92DF16" w:rsidR="00253A1D" w:rsidRPr="00253A1D" w:rsidRDefault="3FB4C8F7" w:rsidP="00EE71AD">
      <w:r>
        <w:t>As our Evaluation Policy outlines, we typically expect all assignments to be submitted on time. However, we recognize that life can be unpredictable, and there are times when extraordinary circumstances beyond your control may prevent you from meeting deadlines. If you face such extenuating circumstances, we encourage you to contact us as soon as possible—preferably before the assignment's due date. Let's explore a few examples to illustrate what may qualify as extenuating circumstances:</w:t>
      </w:r>
    </w:p>
    <w:p w14:paraId="4F5E4572" w14:textId="77777777" w:rsidR="00253A1D" w:rsidRPr="00253A1D" w:rsidRDefault="00253A1D" w:rsidP="00EE71AD">
      <w:pPr>
        <w:pStyle w:val="ListParagraph"/>
        <w:numPr>
          <w:ilvl w:val="0"/>
          <w:numId w:val="3"/>
        </w:numPr>
      </w:pPr>
      <w:r w:rsidRPr="00EE71AD">
        <w:rPr>
          <w:b/>
          <w:bCs/>
        </w:rPr>
        <w:t>Medical Emergencies or Illness:</w:t>
      </w:r>
      <w:r w:rsidRPr="00253A1D">
        <w:t xml:space="preserve"> This would be deemed an extenuating circumstance if you suffer a severe illness or injury requiring hospitalization or substantial recovery time. For instance, if you are involved in an accident and need surgery, thus overlapping with assignment deadlines, promptly reach out with documentation, like a medical certificate. We will work together to adjust your deadlines accordingly.</w:t>
      </w:r>
    </w:p>
    <w:p w14:paraId="6E9B08AE" w14:textId="77777777" w:rsidR="00253A1D" w:rsidRPr="00253A1D" w:rsidRDefault="00253A1D" w:rsidP="00EE71AD">
      <w:pPr>
        <w:pStyle w:val="ListParagraph"/>
        <w:numPr>
          <w:ilvl w:val="0"/>
          <w:numId w:val="3"/>
        </w:numPr>
      </w:pPr>
      <w:r w:rsidRPr="00EE71AD">
        <w:rPr>
          <w:b/>
          <w:bCs/>
        </w:rPr>
        <w:t>Family Emergencies:</w:t>
      </w:r>
      <w:r w:rsidRPr="00253A1D">
        <w:t xml:space="preserve"> Situations such as a close family member's sudden death or severe illness necessitating your immediate attention and presence also qualify. If you must travel unexpectedly due to a family emergency, causing you </w:t>
      </w:r>
      <w:r w:rsidRPr="00253A1D">
        <w:lastRenderedPageBreak/>
        <w:t>to miss classes and deadlines, please explain your situation, and we will arrange for extensions on your assignments.</w:t>
      </w:r>
    </w:p>
    <w:p w14:paraId="4CA8F0B3" w14:textId="77777777" w:rsidR="00253A1D" w:rsidRPr="00253A1D" w:rsidRDefault="00253A1D" w:rsidP="00EE71AD">
      <w:pPr>
        <w:pStyle w:val="ListParagraph"/>
        <w:numPr>
          <w:ilvl w:val="0"/>
          <w:numId w:val="3"/>
        </w:numPr>
      </w:pPr>
      <w:r w:rsidRPr="00EE71AD">
        <w:rPr>
          <w:b/>
          <w:bCs/>
        </w:rPr>
        <w:t>Natural Disasters:</w:t>
      </w:r>
      <w:r w:rsidRPr="00253A1D">
        <w:t xml:space="preserve"> If natural disasters disrupt your ability to complete assignments, this is considered beyond your control. If such disasters affect your living conditions or access to utilities, communicate your circumstances to us. Once things stabilize, we will provide you with the necessary time extension to submit your work.</w:t>
      </w:r>
    </w:p>
    <w:p w14:paraId="54E00EBC" w14:textId="378F305E" w:rsidR="00253A1D" w:rsidRPr="00253A1D" w:rsidRDefault="3FB4C8F7" w:rsidP="00EE71AD">
      <w:pPr>
        <w:pStyle w:val="ListParagraph"/>
        <w:numPr>
          <w:ilvl w:val="0"/>
          <w:numId w:val="3"/>
        </w:numPr>
      </w:pPr>
      <w:r w:rsidRPr="00EE71AD">
        <w:rPr>
          <w:b/>
          <w:bCs/>
        </w:rPr>
        <w:t>Unforeseen Mental Health Challenges:</w:t>
      </w:r>
      <w:r>
        <w:t xml:space="preserve"> If you encounter significant mental health concerns diagnosed by a professional affecting your academic performance, this, too, is recognized as an extenuating circumstance. Should you find yourself struggling with mental health challenges, please consult with a professional and inform us. We can discuss a modified submission timeline with appropriate documentation and offer additional support where possible. Learn more about the </w:t>
      </w:r>
      <w:proofErr w:type="spellStart"/>
      <w:r>
        <w:t>BucsCARE</w:t>
      </w:r>
      <w:proofErr w:type="spellEnd"/>
      <w:r>
        <w:t xml:space="preserve"> services at </w:t>
      </w:r>
      <w:hyperlink r:id="rId25">
        <w:r w:rsidRPr="02BBB552">
          <w:rPr>
            <w:rStyle w:val="Hyperlink"/>
          </w:rPr>
          <w:t>https://www.etsu.edu/bucscare/default.php</w:t>
        </w:r>
      </w:hyperlink>
      <w:r>
        <w:t xml:space="preserve">. </w:t>
      </w:r>
    </w:p>
    <w:p w14:paraId="11D8E879" w14:textId="2A6495E0" w:rsidR="00253A1D" w:rsidRPr="00253A1D" w:rsidRDefault="3FB4C8F7" w:rsidP="00EE71AD">
      <w:r>
        <w:t>In all these scenarios, the most crucial steps are to communicate your situation to us early, provide any necessary documentation, and work together to develop a plan that allows you to complete your assignments within a revised timeframe. We aim to support you through these challenges while ensuring your academic progress.</w:t>
      </w:r>
    </w:p>
    <w:p w14:paraId="4A145F82" w14:textId="6912583E" w:rsidR="00253A1D" w:rsidRPr="00253A1D" w:rsidRDefault="3FB4C8F7" w:rsidP="00EE71AD">
      <w:r>
        <w:t xml:space="preserve">We will provide </w:t>
      </w:r>
      <w:r w:rsidR="00FB52A3">
        <w:t>at least one</w:t>
      </w:r>
      <w:r>
        <w:t xml:space="preserve"> </w:t>
      </w:r>
      <w:r w:rsidR="00FB52A3">
        <w:t>week</w:t>
      </w:r>
      <w:r>
        <w:t xml:space="preserve"> for making up </w:t>
      </w:r>
      <w:r w:rsidR="00FB52A3">
        <w:t>one missed</w:t>
      </w:r>
      <w:r>
        <w:t xml:space="preserve"> lab assignmen</w:t>
      </w:r>
      <w:r w:rsidR="00FB52A3">
        <w:t xml:space="preserve">t (see the </w:t>
      </w:r>
      <w:r w:rsidR="000A3835">
        <w:t>assignments</w:t>
      </w:r>
      <w:r w:rsidR="00FB52A3">
        <w:t xml:space="preserve"> schedule)</w:t>
      </w:r>
      <w:r>
        <w:t>. Late work submitted outside of these windows will not be accepted.</w:t>
      </w:r>
    </w:p>
    <w:p w14:paraId="5A67F4FF" w14:textId="487B297D" w:rsidR="00253A1D" w:rsidRPr="00253A1D" w:rsidRDefault="3FB4C8F7" w:rsidP="00EE71AD">
      <w:r>
        <w:t>Exit Tickets</w:t>
      </w:r>
      <w:r w:rsidR="00FB52A3">
        <w:t xml:space="preserve"> and</w:t>
      </w:r>
      <w:r>
        <w:t xml:space="preserve"> </w:t>
      </w:r>
      <w:r w:rsidR="00FB52A3">
        <w:t>Q</w:t>
      </w:r>
      <w:r>
        <w:t xml:space="preserve">uizzes cannot be submitted late. We will drop your </w:t>
      </w:r>
      <w:r w:rsidR="00FB52A3" w:rsidRPr="00FB52A3">
        <w:rPr>
          <w:u w:val="single"/>
        </w:rPr>
        <w:t>3 lowest Exit Ticket grades</w:t>
      </w:r>
      <w:r w:rsidR="00FB52A3">
        <w:t xml:space="preserve"> and </w:t>
      </w:r>
      <w:r w:rsidR="00FB52A3" w:rsidRPr="00FB52A3">
        <w:rPr>
          <w:u w:val="single"/>
        </w:rPr>
        <w:t>one</w:t>
      </w:r>
      <w:r w:rsidRPr="00FB52A3">
        <w:rPr>
          <w:u w:val="single"/>
        </w:rPr>
        <w:t xml:space="preserve"> lowest </w:t>
      </w:r>
      <w:r w:rsidR="00FB52A3" w:rsidRPr="00FB52A3">
        <w:rPr>
          <w:u w:val="single"/>
        </w:rPr>
        <w:t>Quiz grade</w:t>
      </w:r>
      <w:r w:rsidR="00FB52A3">
        <w:t xml:space="preserve"> from your overall grade.</w:t>
      </w:r>
      <w:r>
        <w:t xml:space="preserve">  </w:t>
      </w:r>
    </w:p>
    <w:p w14:paraId="0EB0C0A4" w14:textId="3FB433BB" w:rsidR="00253A1D" w:rsidRPr="00253A1D" w:rsidRDefault="3FB4C8F7" w:rsidP="00441A91">
      <w:pPr>
        <w:pStyle w:val="Heading2"/>
      </w:pPr>
      <w:r>
        <w:t>Email</w:t>
      </w:r>
    </w:p>
    <w:tbl>
      <w:tblPr>
        <w:tblStyle w:val="TableGrid"/>
        <w:tblW w:w="0" w:type="auto"/>
        <w:tblInd w:w="-187" w:type="dxa"/>
        <w:tblLayout w:type="fixed"/>
        <w:tblLook w:val="06A0" w:firstRow="1" w:lastRow="0" w:firstColumn="1" w:lastColumn="0" w:noHBand="1" w:noVBand="1"/>
      </w:tblPr>
      <w:tblGrid>
        <w:gridCol w:w="9555"/>
      </w:tblGrid>
      <w:tr w:rsidR="74641838" w14:paraId="03183DB8" w14:textId="77777777" w:rsidTr="74641838">
        <w:trPr>
          <w:trHeight w:val="300"/>
        </w:trPr>
        <w:tc>
          <w:tcPr>
            <w:tcW w:w="9555" w:type="dxa"/>
            <w:shd w:val="clear" w:color="auto" w:fill="FFF3D3" w:themeFill="accent4" w:themeFillTint="33"/>
          </w:tcPr>
          <w:p w14:paraId="3CABF1D8" w14:textId="32C16446" w:rsidR="31E846EB" w:rsidRDefault="31E846EB" w:rsidP="74641838">
            <w:pPr>
              <w:spacing w:before="120"/>
              <w:ind w:left="0"/>
            </w:pPr>
            <w:r>
              <w:t xml:space="preserve">Please refrain from emailing the instructors and graduate assistants directly.  </w:t>
            </w:r>
          </w:p>
          <w:p w14:paraId="5D221AA7" w14:textId="5CF9DE23" w:rsidR="31E846EB" w:rsidRDefault="31E846EB" w:rsidP="74641838">
            <w:pPr>
              <w:spacing w:before="120"/>
              <w:ind w:left="0"/>
            </w:pPr>
            <w:r>
              <w:t>Instead, use the csci1100@etsu.edu for all communication (questions, comments, feedback, etc.) related to CSCI 1100/1150.</w:t>
            </w:r>
          </w:p>
        </w:tc>
      </w:tr>
    </w:tbl>
    <w:p w14:paraId="2C95FFC4" w14:textId="2FBB85C9" w:rsidR="00253A1D" w:rsidRPr="00253A1D" w:rsidRDefault="3FB4C8F7" w:rsidP="007C0261">
      <w:pPr>
        <w:spacing w:before="120"/>
        <w:ind w:left="-187"/>
      </w:pPr>
      <w:r>
        <w:t xml:space="preserve">Your </w:t>
      </w:r>
      <w:r w:rsidRPr="00A85A91">
        <w:rPr>
          <w:b/>
          <w:bCs/>
          <w:color w:val="434E9B" w:themeColor="accent2"/>
          <w:highlight w:val="yellow"/>
          <w:u w:val="single"/>
        </w:rPr>
        <w:t>ETSU email</w:t>
      </w:r>
      <w:r w:rsidRPr="00A85A91">
        <w:rPr>
          <w:color w:val="434E9B" w:themeColor="accent2"/>
        </w:rPr>
        <w:t xml:space="preserve"> </w:t>
      </w:r>
      <w:r>
        <w:t xml:space="preserve">is how you communicate with us outside of class and during office hours. </w:t>
      </w:r>
      <w:r w:rsidRPr="02BBB552">
        <w:rPr>
          <w:b/>
          <w:bCs/>
        </w:rPr>
        <w:t xml:space="preserve">Please allow up to </w:t>
      </w:r>
      <w:r w:rsidR="00CB7DC7">
        <w:rPr>
          <w:b/>
          <w:bCs/>
        </w:rPr>
        <w:t>two business days (M-F)</w:t>
      </w:r>
      <w:r w:rsidRPr="02BBB552">
        <w:rPr>
          <w:b/>
          <w:bCs/>
        </w:rPr>
        <w:t xml:space="preserve"> for a response.</w:t>
      </w:r>
      <w:r>
        <w:t xml:space="preserve"> We will likely respond before then, but we will </w:t>
      </w:r>
      <w:r w:rsidR="00A85A91">
        <w:t>try to respond within 48 hours on weekdays</w:t>
      </w:r>
      <w:r>
        <w:t>. If you have questions about an assignment, send an email. It is your responsibility to make sure assignments are submitted on time. Waiting for us to respond to an email within 48 hours of the assignment's due date will not excuse a late assignment.</w:t>
      </w:r>
    </w:p>
    <w:p w14:paraId="3BBE5C5F" w14:textId="5743D1A2" w:rsidR="00253A1D" w:rsidRPr="00253A1D" w:rsidRDefault="3FB4C8F7" w:rsidP="00EE71AD">
      <w:r>
        <w:lastRenderedPageBreak/>
        <w:t>Please follow the following guidelines when emailing us to ensure we can respond to you most efficiently:</w:t>
      </w:r>
    </w:p>
    <w:p w14:paraId="10EA6F66" w14:textId="385EAC83" w:rsidR="00253A1D" w:rsidRPr="00253A1D" w:rsidRDefault="6DDD5E99" w:rsidP="00EE71AD">
      <w:pPr>
        <w:pStyle w:val="ListParagraph"/>
      </w:pPr>
      <w:r>
        <w:t xml:space="preserve">Always include an </w:t>
      </w:r>
      <w:r w:rsidRPr="3A004962">
        <w:rPr>
          <w:b/>
          <w:bCs/>
        </w:rPr>
        <w:t>informative subject</w:t>
      </w:r>
      <w:r w:rsidR="34BBF2C4" w:rsidRPr="3A004962">
        <w:rPr>
          <w:b/>
          <w:bCs/>
        </w:rPr>
        <w:t xml:space="preserve"> </w:t>
      </w:r>
      <w:r w:rsidRPr="3A004962">
        <w:rPr>
          <w:b/>
          <w:bCs/>
        </w:rPr>
        <w:t xml:space="preserve">line </w:t>
      </w:r>
      <w:r>
        <w:t>that includes the course number and section, followed by a brief explanation of the concern, e.g.,</w:t>
      </w:r>
    </w:p>
    <w:p w14:paraId="0CC04917" w14:textId="77777777" w:rsidR="00253A1D" w:rsidRPr="00253A1D" w:rsidRDefault="00253A1D" w:rsidP="00EE71AD">
      <w:pPr>
        <w:pStyle w:val="ListParagraph"/>
        <w:numPr>
          <w:ilvl w:val="1"/>
          <w:numId w:val="2"/>
        </w:numPr>
      </w:pPr>
      <w:r w:rsidRPr="00253A1D">
        <w:t>CSCI-1150-XXX – Questions About Lab 3 Grade</w:t>
      </w:r>
    </w:p>
    <w:p w14:paraId="47C0B133" w14:textId="77777777" w:rsidR="00253A1D" w:rsidRPr="00253A1D" w:rsidRDefault="00253A1D" w:rsidP="00EE71AD">
      <w:pPr>
        <w:pStyle w:val="ListParagraph"/>
        <w:numPr>
          <w:ilvl w:val="1"/>
          <w:numId w:val="2"/>
        </w:numPr>
      </w:pPr>
      <w:r w:rsidRPr="00253A1D">
        <w:t>CSCI-1150-XXX – Scheduling Office Hours with You</w:t>
      </w:r>
    </w:p>
    <w:p w14:paraId="465AD40F" w14:textId="58C51055" w:rsidR="00253A1D" w:rsidRPr="00253A1D" w:rsidRDefault="3FB4C8F7" w:rsidP="00EE71AD">
      <w:pPr>
        <w:pStyle w:val="ListParagraph"/>
        <w:numPr>
          <w:ilvl w:val="2"/>
          <w:numId w:val="2"/>
        </w:numPr>
      </w:pPr>
      <w:r>
        <w:t>where “XXX” is your section number, e.g., 001, 002, 201, 901, etc.</w:t>
      </w:r>
    </w:p>
    <w:p w14:paraId="258617D2" w14:textId="77777777" w:rsidR="00253A1D" w:rsidRPr="00253A1D" w:rsidRDefault="6DDD5E99" w:rsidP="00EE71AD">
      <w:pPr>
        <w:pStyle w:val="ListParagraph"/>
      </w:pPr>
      <w:r>
        <w:t>If you are emailing regarding needing help on an assignment, do your best to include the following:</w:t>
      </w:r>
    </w:p>
    <w:p w14:paraId="244C9AFF" w14:textId="77777777" w:rsidR="00253A1D" w:rsidRPr="00253A1D" w:rsidRDefault="00253A1D" w:rsidP="00EE71AD">
      <w:pPr>
        <w:pStyle w:val="ListParagraph"/>
        <w:numPr>
          <w:ilvl w:val="1"/>
          <w:numId w:val="2"/>
        </w:numPr>
      </w:pPr>
      <w:r w:rsidRPr="00253A1D">
        <w:t>An explanation of what the problem you are having is.</w:t>
      </w:r>
    </w:p>
    <w:p w14:paraId="29E2FBF5" w14:textId="77777777" w:rsidR="00253A1D" w:rsidRPr="00253A1D" w:rsidRDefault="00253A1D" w:rsidP="00EE71AD">
      <w:pPr>
        <w:pStyle w:val="ListParagraph"/>
        <w:numPr>
          <w:ilvl w:val="1"/>
          <w:numId w:val="2"/>
        </w:numPr>
      </w:pPr>
      <w:r w:rsidRPr="00253A1D">
        <w:t>An explanation of what you have tried so far and the outcomes of those trials.</w:t>
      </w:r>
    </w:p>
    <w:p w14:paraId="03E8BF3F" w14:textId="23FE5FF5" w:rsidR="00253A1D" w:rsidRPr="00253A1D" w:rsidRDefault="3FB4C8F7" w:rsidP="00EE71AD">
      <w:pPr>
        <w:pStyle w:val="ListParagraph"/>
        <w:numPr>
          <w:ilvl w:val="1"/>
          <w:numId w:val="2"/>
        </w:numPr>
      </w:pPr>
      <w:r>
        <w:t>Screenshots of the relevant work and/or a copy of your zipped work, noting where the issue is in the work.</w:t>
      </w:r>
    </w:p>
    <w:p w14:paraId="12FD942E" w14:textId="77777777" w:rsidR="00253A1D" w:rsidRPr="00253A1D" w:rsidRDefault="6DDD5E99" w:rsidP="00EE71AD">
      <w:pPr>
        <w:pStyle w:val="ListParagraph"/>
      </w:pPr>
      <w:r>
        <w:t>If you are emailing regarding scheduling a meeting with one of the instructors or graduate assistants, do your best to include the following:</w:t>
      </w:r>
    </w:p>
    <w:p w14:paraId="252A5658" w14:textId="77777777" w:rsidR="00253A1D" w:rsidRPr="00253A1D" w:rsidRDefault="00253A1D" w:rsidP="00EE71AD">
      <w:pPr>
        <w:pStyle w:val="ListParagraph"/>
        <w:numPr>
          <w:ilvl w:val="1"/>
          <w:numId w:val="2"/>
        </w:numPr>
      </w:pPr>
      <w:r w:rsidRPr="00253A1D">
        <w:t>What would you like to cover during the meeting?</w:t>
      </w:r>
    </w:p>
    <w:p w14:paraId="643F3932" w14:textId="77777777" w:rsidR="00253A1D" w:rsidRPr="00253A1D" w:rsidRDefault="00253A1D" w:rsidP="00EE71AD">
      <w:pPr>
        <w:pStyle w:val="ListParagraph"/>
        <w:numPr>
          <w:ilvl w:val="1"/>
          <w:numId w:val="2"/>
        </w:numPr>
      </w:pPr>
      <w:r w:rsidRPr="00253A1D">
        <w:t>Your preference for meeting in person or via Zoom.</w:t>
      </w:r>
    </w:p>
    <w:p w14:paraId="68821B16" w14:textId="77777777" w:rsidR="00253A1D" w:rsidRPr="00253A1D" w:rsidRDefault="00253A1D" w:rsidP="00EE71AD">
      <w:pPr>
        <w:pStyle w:val="ListParagraph"/>
        <w:numPr>
          <w:ilvl w:val="1"/>
          <w:numId w:val="2"/>
        </w:numPr>
      </w:pPr>
      <w:r w:rsidRPr="00253A1D">
        <w:t>A list of dates and times you are available for the meeting.</w:t>
      </w:r>
    </w:p>
    <w:p w14:paraId="625618B8" w14:textId="679B3795" w:rsidR="00253A1D" w:rsidRPr="00253A1D" w:rsidRDefault="3FB4C8F7" w:rsidP="00EE71AD">
      <w:pPr>
        <w:pStyle w:val="ListParagraph"/>
        <w:numPr>
          <w:ilvl w:val="2"/>
          <w:numId w:val="2"/>
        </w:numPr>
      </w:pPr>
      <w:r>
        <w:t xml:space="preserve">Please email a request to meet at least 48 hours before the time you suggest we meet. More than likely, if you email </w:t>
      </w:r>
      <w:r w:rsidR="3DC1DA80">
        <w:t xml:space="preserve">us </w:t>
      </w:r>
      <w:r>
        <w:t>an hour before the intended meeting time, we won’t be able to figure out the details in time.</w:t>
      </w:r>
    </w:p>
    <w:p w14:paraId="70AA7D26" w14:textId="0B102E0E" w:rsidR="00253A1D" w:rsidRPr="00253A1D" w:rsidRDefault="3FB4C8F7" w:rsidP="00EE71AD">
      <w:r>
        <w:t xml:space="preserve"> </w:t>
      </w:r>
    </w:p>
    <w:p w14:paraId="4393AD70" w14:textId="3B8CEC02" w:rsidR="00253A1D" w:rsidRPr="00253A1D" w:rsidRDefault="00253A1D" w:rsidP="00EE71AD">
      <w:r>
        <w:br w:type="page"/>
      </w:r>
    </w:p>
    <w:p w14:paraId="57A18B08" w14:textId="77777777" w:rsidR="00253A1D" w:rsidRPr="00253A1D" w:rsidRDefault="3FB4C8F7" w:rsidP="00441A91">
      <w:pPr>
        <w:pStyle w:val="Heading2"/>
      </w:pPr>
      <w:r>
        <w:lastRenderedPageBreak/>
        <w:t>Grade Appeals</w:t>
      </w:r>
    </w:p>
    <w:p w14:paraId="6B5F8C0B" w14:textId="77777777" w:rsidR="00253A1D" w:rsidRPr="00253A1D" w:rsidRDefault="00253A1D" w:rsidP="00EE71AD">
      <w:r w:rsidRPr="00253A1D">
        <w:t xml:space="preserve">As a student, it is your right to appeal a grade that you feel is unjust or incorrect. You may appeal an assignment grade or the final grade in the course. In either instance, this appeal should be made in writing to the faculty instructors within 3-weeks of receiving the grade. This appeal should contain the following: </w:t>
      </w:r>
    </w:p>
    <w:p w14:paraId="4B8C6F8A" w14:textId="77777777" w:rsidR="00253A1D" w:rsidRPr="00253A1D" w:rsidRDefault="6DDD5E99" w:rsidP="0005621A">
      <w:pPr>
        <w:pStyle w:val="ListParagraph"/>
        <w:ind w:left="180"/>
      </w:pPr>
      <w:r>
        <w:t xml:space="preserve">Written justification for the appeal. </w:t>
      </w:r>
    </w:p>
    <w:p w14:paraId="659FF08D" w14:textId="77777777" w:rsidR="00253A1D" w:rsidRPr="00253A1D" w:rsidRDefault="6DDD5E99" w:rsidP="0005621A">
      <w:pPr>
        <w:pStyle w:val="ListParagraph"/>
        <w:ind w:left="180"/>
      </w:pPr>
      <w:r>
        <w:t xml:space="preserve">Any evidence to support the appeal. </w:t>
      </w:r>
    </w:p>
    <w:p w14:paraId="43DC2EE2" w14:textId="77777777" w:rsidR="00253A1D" w:rsidRPr="00253A1D" w:rsidRDefault="6DDD5E99" w:rsidP="0005621A">
      <w:pPr>
        <w:pStyle w:val="ListParagraph"/>
        <w:ind w:left="180"/>
      </w:pPr>
      <w:r>
        <w:t xml:space="preserve">A proposed resolution. </w:t>
      </w:r>
    </w:p>
    <w:p w14:paraId="127444DD" w14:textId="604BCC2F" w:rsidR="00253A1D" w:rsidRPr="00253A1D" w:rsidRDefault="3FB4C8F7" w:rsidP="00EE71AD">
      <w:r>
        <w:t xml:space="preserve">The instructors of the course will meet to discuss the appeal and provide a response within </w:t>
      </w:r>
      <w:r w:rsidR="5D650651">
        <w:t>one week</w:t>
      </w:r>
      <w:r>
        <w:t>. Note that submitting an appeal does not guarantee a grade change. If the result of the appeal is not satisfactory, you can appeal to the department chair.</w:t>
      </w:r>
    </w:p>
    <w:p w14:paraId="11828D42" w14:textId="77777777" w:rsidR="00253A1D" w:rsidRPr="00253A1D" w:rsidRDefault="3FB4C8F7" w:rsidP="00441A91">
      <w:pPr>
        <w:pStyle w:val="Heading2"/>
      </w:pPr>
      <w:r>
        <w:t>Academic Honesty and Misconduct</w:t>
      </w:r>
    </w:p>
    <w:p w14:paraId="76B78C45" w14:textId="77777777" w:rsidR="000A3835" w:rsidRDefault="000A3835" w:rsidP="000A3835">
      <w:pPr>
        <w:pStyle w:val="Heading3"/>
      </w:pPr>
      <w:r>
        <w:t>What's Expected of You</w:t>
      </w:r>
    </w:p>
    <w:p w14:paraId="7A8D264E" w14:textId="77777777" w:rsidR="000A3835" w:rsidRDefault="000A3835" w:rsidP="000A3835">
      <w:r>
        <w:t>You're expected to follow ETSU's Honor Code and maintain academic integrity throughout this course. All work you submit must be your own original effort.</w:t>
      </w:r>
    </w:p>
    <w:p w14:paraId="1403661D" w14:textId="77777777" w:rsidR="000A3835" w:rsidRDefault="000A3835" w:rsidP="000A3835">
      <w:pPr>
        <w:pStyle w:val="Heading3"/>
      </w:pPr>
      <w:r>
        <w:t>What Happens If You Violate These Policies</w:t>
      </w:r>
    </w:p>
    <w:p w14:paraId="6171300A" w14:textId="77777777" w:rsidR="000A3835" w:rsidRDefault="000A3835" w:rsidP="000A3835">
      <w:r>
        <w:t>If you commit academic misconduct, you could face consequences ranging from reduced grades on specific assignments to failing the entire course. When violations occur, your instructor will initiate formal misconduct procedures and notify both you and the Dean. You have the right to appeal any decisions through the university's Academic Misconduct Procedures.</w:t>
      </w:r>
    </w:p>
    <w:p w14:paraId="4E4CD0BD" w14:textId="77777777" w:rsidR="000A3835" w:rsidRDefault="000A3835" w:rsidP="000A3835">
      <w:pPr>
        <w:pStyle w:val="Heading3"/>
      </w:pPr>
      <w:r>
        <w:t>Understanding Plagiarism</w:t>
      </w:r>
    </w:p>
    <w:p w14:paraId="73F0CC15" w14:textId="77777777" w:rsidR="000A3835" w:rsidRDefault="000A3835" w:rsidP="000A3835">
      <w:r>
        <w:t>You're committing plagiarism when you use another person's ideas, words, or work without giving them proper credit—even if you only use a small portion. This applies to all sources including internet content, and it includes reusing your own previous work without getting your instructor's written approval first. When you do use outside sources, you must cite them using recognized scholarly formats like APA or MLA.</w:t>
      </w:r>
    </w:p>
    <w:p w14:paraId="77D23145" w14:textId="77777777" w:rsidR="000A3835" w:rsidRDefault="000A3835" w:rsidP="000A3835">
      <w:pPr>
        <w:pStyle w:val="Heading3"/>
      </w:pPr>
      <w:r>
        <w:t>Your Responsibilities in This Course</w:t>
      </w:r>
    </w:p>
    <w:p w14:paraId="55B916A1" w14:textId="77777777" w:rsidR="000A3835" w:rsidRDefault="000A3835" w:rsidP="000A3835">
      <w:r w:rsidRPr="000A3835">
        <w:rPr>
          <w:b/>
          <w:bCs/>
        </w:rPr>
        <w:lastRenderedPageBreak/>
        <w:t>Complete Your Own Work</w:t>
      </w:r>
      <w:r>
        <w:t>: You must complete all assessments (quizzes, exit tickets, labs, and your final project) independently. While you're encouraged to learn from external resources to better understand topics, you cannot plagiarize.</w:t>
      </w:r>
    </w:p>
    <w:p w14:paraId="38A6145A" w14:textId="3E89253F" w:rsidR="000A3835" w:rsidRDefault="000A3835" w:rsidP="000A3835">
      <w:r w:rsidRPr="000A3835">
        <w:rPr>
          <w:b/>
          <w:bCs/>
        </w:rPr>
        <w:t>Use AI Appropriately</w:t>
      </w:r>
      <w:r>
        <w:t>: Although you'll be studying AI as a course topic, you cannot use generative AI platforms to complete your assignments—this violates the honor code and only cheats yourself out of learning. You may use AI tools as planning aids, but you must never submit AI-generated work as your own.</w:t>
      </w:r>
    </w:p>
    <w:p w14:paraId="08EC557F" w14:textId="2E66AC84" w:rsidR="02BBB552" w:rsidRDefault="000A3835" w:rsidP="000A3835">
      <w:r w:rsidRPr="000A3835">
        <w:rPr>
          <w:b/>
          <w:bCs/>
        </w:rPr>
        <w:t>Remember</w:t>
      </w:r>
      <w:r>
        <w:t xml:space="preserve">: You </w:t>
      </w:r>
      <w:proofErr w:type="gramStart"/>
      <w:r>
        <w:t>are capable of completing</w:t>
      </w:r>
      <w:proofErr w:type="gramEnd"/>
      <w:r>
        <w:t xml:space="preserve"> this work, and these policies exist to help you grow your competency with computing and technology concepts.</w:t>
      </w:r>
    </w:p>
    <w:p w14:paraId="5953956E" w14:textId="4AF160DD" w:rsidR="00253A1D" w:rsidRPr="00253A1D" w:rsidRDefault="3FB4C8F7" w:rsidP="00EE71AD">
      <w:pPr>
        <w:pStyle w:val="Heading1"/>
      </w:pPr>
      <w:r>
        <w:t>Other Resources</w:t>
      </w:r>
    </w:p>
    <w:p w14:paraId="76988AA7" w14:textId="77777777" w:rsidR="00253A1D" w:rsidRPr="00253A1D" w:rsidRDefault="3FB4C8F7" w:rsidP="00441A91">
      <w:pPr>
        <w:pStyle w:val="Heading2"/>
      </w:pPr>
      <w:r>
        <w:t xml:space="preserve">Disability Services </w:t>
      </w:r>
    </w:p>
    <w:p w14:paraId="4E15C9EE" w14:textId="65F2AC34" w:rsidR="00253A1D" w:rsidRPr="00253A1D" w:rsidRDefault="3FB4C8F7" w:rsidP="00EE71AD">
      <w:r>
        <w:t xml:space="preserve">It is the policy of ETSU to accommodate students with disabilities, pursuant to federal law, state law and the University’s commitment to equal educational access. Any student with a disability who needs accommodations, for example, arrangements for examinations or seating placement, should inform the instructor at the beginning of the course. Faculty accommodation forms are provided to you through Disability Services in the D.P. Culp Center, Suite 390, telephone 423-439-8346. </w:t>
      </w:r>
    </w:p>
    <w:p w14:paraId="0D7F21BD" w14:textId="7A401EDB" w:rsidR="00253A1D" w:rsidRPr="00253A1D" w:rsidRDefault="3FB4C8F7" w:rsidP="00EE71AD">
      <w:r>
        <w:t>Visit the Disability Services webpage for more information at</w:t>
      </w:r>
      <w:r w:rsidR="7C7A019F">
        <w:t xml:space="preserve"> </w:t>
      </w:r>
      <w:hyperlink r:id="rId26">
        <w:r w:rsidRPr="02BBB552">
          <w:rPr>
            <w:rStyle w:val="Hyperlink"/>
          </w:rPr>
          <w:t>https://www.etsu.edu/students/ds/</w:t>
        </w:r>
      </w:hyperlink>
      <w:r>
        <w:t xml:space="preserve"> </w:t>
      </w:r>
    </w:p>
    <w:p w14:paraId="613E0F33" w14:textId="77777777" w:rsidR="00253A1D" w:rsidRPr="00253A1D" w:rsidRDefault="3FB4C8F7" w:rsidP="00441A91">
      <w:pPr>
        <w:pStyle w:val="Heading2"/>
      </w:pPr>
      <w:r>
        <w:t>Academic Support and Mental Health Services</w:t>
      </w:r>
    </w:p>
    <w:p w14:paraId="583B72C0" w14:textId="2ABDD102" w:rsidR="00253A1D" w:rsidRPr="00253A1D" w:rsidRDefault="3FB4C8F7" w:rsidP="00EE71AD">
      <w:r>
        <w:t xml:space="preserve">The </w:t>
      </w:r>
      <w:proofErr w:type="spellStart"/>
      <w:r>
        <w:t>BucsCARE</w:t>
      </w:r>
      <w:proofErr w:type="spellEnd"/>
      <w:r>
        <w:t xml:space="preserve"> website is meant to be a resource for students and student referrals. </w:t>
      </w:r>
      <w:proofErr w:type="spellStart"/>
      <w:r>
        <w:t>BucsCARE</w:t>
      </w:r>
      <w:proofErr w:type="spellEnd"/>
      <w:r>
        <w:t xml:space="preserve"> includes the most referenced offices and campus resources in various categories. This page includes a link to ETSU’s “Need </w:t>
      </w:r>
      <w:proofErr w:type="gramStart"/>
      <w:r>
        <w:t>Help ?</w:t>
      </w:r>
      <w:proofErr w:type="gramEnd"/>
      <w:r>
        <w:t>” site, which comprehensively lists other resources by topic area.</w:t>
      </w:r>
    </w:p>
    <w:p w14:paraId="603F65AE" w14:textId="57444AFB" w:rsidR="00253A1D" w:rsidRPr="00253A1D" w:rsidRDefault="3FB4C8F7" w:rsidP="00EE71AD">
      <w:r>
        <w:t xml:space="preserve">Learn more about the </w:t>
      </w:r>
      <w:proofErr w:type="spellStart"/>
      <w:r>
        <w:t>BucsCARE</w:t>
      </w:r>
      <w:proofErr w:type="spellEnd"/>
      <w:r>
        <w:t xml:space="preserve"> services at </w:t>
      </w:r>
      <w:hyperlink r:id="rId27">
        <w:r w:rsidRPr="02BBB552">
          <w:rPr>
            <w:rStyle w:val="Hyperlink"/>
          </w:rPr>
          <w:t>https://www.etsu.edu/bucscare/default.php</w:t>
        </w:r>
      </w:hyperlink>
      <w:r w:rsidRPr="02BBB552">
        <w:rPr>
          <w:u w:val="single"/>
        </w:rPr>
        <w:t>.</w:t>
      </w:r>
      <w:r>
        <w:t xml:space="preserve"> </w:t>
      </w:r>
    </w:p>
    <w:p w14:paraId="7B2CA457" w14:textId="77777777" w:rsidR="00253A1D" w:rsidRPr="00253A1D" w:rsidRDefault="3FB4C8F7" w:rsidP="00441A91">
      <w:pPr>
        <w:pStyle w:val="Heading2"/>
      </w:pPr>
      <w:r>
        <w:t>Library Resources</w:t>
      </w:r>
    </w:p>
    <w:p w14:paraId="7AA99F87" w14:textId="77777777" w:rsidR="00253A1D" w:rsidRPr="00253A1D" w:rsidRDefault="00253A1D" w:rsidP="00EE71AD">
      <w:r w:rsidRPr="00253A1D">
        <w:t xml:space="preserve">The Sherrod Library extends access and services to all currently enrolled ETSU students. These services include traditional library patronage via Research and Instructional Services, Technology, and Content Services. </w:t>
      </w:r>
    </w:p>
    <w:p w14:paraId="2CCEF0F6" w14:textId="1B7ED3E8" w:rsidR="00253A1D" w:rsidRPr="00253A1D" w:rsidRDefault="3FB4C8F7" w:rsidP="00EE71AD">
      <w:r>
        <w:t xml:space="preserve"> Learn more about the Sherrod Library by visiting </w:t>
      </w:r>
      <w:hyperlink r:id="rId28">
        <w:r w:rsidRPr="02BBB552">
          <w:rPr>
            <w:rStyle w:val="Hyperlink"/>
          </w:rPr>
          <w:t>https://libraries.etsu.edu</w:t>
        </w:r>
      </w:hyperlink>
      <w:r w:rsidRPr="02BBB552">
        <w:rPr>
          <w:u w:val="single"/>
        </w:rPr>
        <w:t>.</w:t>
      </w:r>
      <w:r>
        <w:t xml:space="preserve"> </w:t>
      </w:r>
    </w:p>
    <w:p w14:paraId="19FED17B" w14:textId="0B11C652" w:rsidR="00253A1D" w:rsidRPr="00253A1D" w:rsidRDefault="3FB4C8F7" w:rsidP="00441A91">
      <w:pPr>
        <w:pStyle w:val="Heading2"/>
      </w:pPr>
      <w:r>
        <w:lastRenderedPageBreak/>
        <w:t>Lending Technology and Personal Librarian Program</w:t>
      </w:r>
      <w:r w:rsidR="6C0954E0">
        <w:t>s</w:t>
      </w:r>
    </w:p>
    <w:p w14:paraId="5FB7136E" w14:textId="77777777" w:rsidR="00253A1D" w:rsidRPr="00253A1D" w:rsidRDefault="3FB4C8F7" w:rsidP="00EE71AD">
      <w:r>
        <w:t xml:space="preserve">With many in our region lacking internet services and/or access to a computer, the ETSU Libraries, Dean of Students, Information Technology Services (ITS), and Student Life and Enrollment (SLE) began a collaboration to solve this enormous problem many of our students faced in completing course work and the possibility of dropping out. </w:t>
      </w:r>
      <w:hyperlink r:id="rId29">
        <w:r w:rsidRPr="02BBB552">
          <w:rPr>
            <w:rStyle w:val="Hyperlink"/>
          </w:rPr>
          <w:t>https://libraries.etsu.edu/tech/ltp</w:t>
        </w:r>
      </w:hyperlink>
      <w:r>
        <w:t xml:space="preserve"> </w:t>
      </w:r>
    </w:p>
    <w:p w14:paraId="4D054CD5" w14:textId="5D064C1B" w:rsidR="00253A1D" w:rsidRPr="00253A1D" w:rsidRDefault="0517CF8F" w:rsidP="000A3835">
      <w:pPr>
        <w:pStyle w:val="Heading2"/>
      </w:pPr>
      <w:r>
        <w:t xml:space="preserve">ITS </w:t>
      </w:r>
      <w:r w:rsidR="3FB4C8F7">
        <w:t>Help Desk</w:t>
      </w:r>
    </w:p>
    <w:p w14:paraId="37512234" w14:textId="414BAF29" w:rsidR="00253A1D" w:rsidRPr="00253A1D" w:rsidRDefault="3FB4C8F7" w:rsidP="00EE71AD">
      <w:r>
        <w:t xml:space="preserve">The Information Technology Services (ITS) Help Desk is the best resource for most technical problems. Find answers to common questions on the </w:t>
      </w:r>
      <w:hyperlink r:id="rId30">
        <w:r w:rsidRPr="02BBB552">
          <w:rPr>
            <w:rStyle w:val="Hyperlink"/>
          </w:rPr>
          <w:t>Help Desk website</w:t>
        </w:r>
      </w:hyperlink>
      <w:r>
        <w:t xml:space="preserve">, call, email, or stop in to see them on the first floor of the Sherrod Library. (423) 439-4648  </w:t>
      </w:r>
      <w:hyperlink r:id="rId31">
        <w:r w:rsidRPr="02BBB552">
          <w:rPr>
            <w:rStyle w:val="Hyperlink"/>
          </w:rPr>
          <w:t>itshelp@etsu.edu</w:t>
        </w:r>
      </w:hyperlink>
    </w:p>
    <w:p w14:paraId="3E99FFA1" w14:textId="77777777" w:rsidR="00253A1D" w:rsidRPr="00253A1D" w:rsidRDefault="3FB4C8F7" w:rsidP="00441A91">
      <w:pPr>
        <w:pStyle w:val="Heading2"/>
      </w:pPr>
      <w:r>
        <w:t>Desire2Learn (D2L) Online Help</w:t>
      </w:r>
    </w:p>
    <w:p w14:paraId="0D9F9364" w14:textId="7E5C42BC" w:rsidR="00253A1D" w:rsidRPr="00253A1D" w:rsidRDefault="3FB4C8F7" w:rsidP="00EE71AD">
      <w:r>
        <w:t xml:space="preserve">The D2L Help Student Home has many answers to D2L-related questions. Additionally, this </w:t>
      </w:r>
      <w:hyperlink r:id="rId32">
        <w:r w:rsidRPr="02BBB552">
          <w:rPr>
            <w:rStyle w:val="Hyperlink"/>
          </w:rPr>
          <w:t>link</w:t>
        </w:r>
      </w:hyperlink>
      <w:r>
        <w:t xml:space="preserve"> has a knowledge base explaining essential D2L components and their use. If you still have trouble finding what you need, contact the Help Desk.</w:t>
      </w:r>
    </w:p>
    <w:p w14:paraId="07F4DA5D" w14:textId="77777777" w:rsidR="00253A1D" w:rsidRPr="00253A1D" w:rsidRDefault="3FB4C8F7" w:rsidP="00441A91">
      <w:pPr>
        <w:pStyle w:val="Heading2"/>
      </w:pPr>
      <w:r>
        <w:t>Turnitin Plagiarism Detection</w:t>
      </w:r>
    </w:p>
    <w:p w14:paraId="1432657A" w14:textId="4BCC8934" w:rsidR="00253A1D" w:rsidRPr="00253A1D" w:rsidRDefault="3FB4C8F7" w:rsidP="00EE71AD">
      <w:r>
        <w:t xml:space="preserve">Turnitin is a plagiarism detection service available to ETSU students and faculty. This tool compares student-written work against a comprehensive database of other work and various internet sources. Faculty may employ this service for some or all written assignments to help you learn to cite sources accurately and ensure academic integrity. Learn more on the </w:t>
      </w:r>
      <w:hyperlink r:id="rId33">
        <w:r w:rsidRPr="02BBB552">
          <w:rPr>
            <w:rStyle w:val="Hyperlink"/>
          </w:rPr>
          <w:t>Turnitin home page</w:t>
        </w:r>
      </w:hyperlink>
      <w:r>
        <w:t>.</w:t>
      </w:r>
    </w:p>
    <w:p w14:paraId="6C6BBD94" w14:textId="77777777" w:rsidR="00253A1D" w:rsidRPr="00253A1D" w:rsidRDefault="3FB4C8F7" w:rsidP="00441A91">
      <w:pPr>
        <w:pStyle w:val="Heading2"/>
      </w:pPr>
      <w:r>
        <w:t>ETSU Technical Resources</w:t>
      </w:r>
    </w:p>
    <w:p w14:paraId="50BF2EA5" w14:textId="77777777" w:rsidR="000A3835" w:rsidRDefault="00253A1D" w:rsidP="000A3835">
      <w:r w:rsidRPr="00253A1D">
        <w:t xml:space="preserve">Many other technical resources can be found on the </w:t>
      </w:r>
      <w:hyperlink r:id="rId34">
        <w:r w:rsidRPr="00253A1D">
          <w:rPr>
            <w:rStyle w:val="Hyperlink"/>
          </w:rPr>
          <w:t>Online Help webpage</w:t>
        </w:r>
      </w:hyperlink>
      <w:r w:rsidRPr="00253A1D">
        <w:t>.</w:t>
      </w:r>
      <w:bookmarkStart w:id="1" w:name="_Hlk187937901"/>
    </w:p>
    <w:p w14:paraId="2D7E7021" w14:textId="63550C21" w:rsidR="009C1229" w:rsidRDefault="009C1229" w:rsidP="000A3835">
      <w:pPr>
        <w:pStyle w:val="Heading1"/>
      </w:pPr>
      <w:r>
        <w:lastRenderedPageBreak/>
        <w:t>ETSU Syllabus Attachment</w:t>
      </w:r>
    </w:p>
    <w:p w14:paraId="3F252BCB" w14:textId="3AE77FAB" w:rsidR="009C1229" w:rsidRDefault="009C1229" w:rsidP="00EE71AD">
      <w:r>
        <w:rPr>
          <w:noProof/>
        </w:rPr>
        <w:drawing>
          <wp:inline distT="0" distB="0" distL="0" distR="0" wp14:anchorId="035959F3" wp14:editId="464316A5">
            <wp:extent cx="1152525" cy="1152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52525" cy="1152525"/>
                    </a:xfrm>
                    <a:prstGeom prst="rect">
                      <a:avLst/>
                    </a:prstGeom>
                    <a:noFill/>
                    <a:ln>
                      <a:noFill/>
                    </a:ln>
                  </pic:spPr>
                </pic:pic>
              </a:graphicData>
            </a:graphic>
          </wp:inline>
        </w:drawing>
      </w:r>
    </w:p>
    <w:p w14:paraId="750B943B" w14:textId="081D9263" w:rsidR="009C1229" w:rsidRPr="000A3835" w:rsidRDefault="009C1229" w:rsidP="000A3835">
      <w:r w:rsidRPr="009C1229">
        <w:rPr>
          <w:b/>
          <w:bCs/>
        </w:rPr>
        <w:t>URL</w:t>
      </w:r>
      <w:r w:rsidRPr="009C1229">
        <w:t xml:space="preserve">: </w:t>
      </w:r>
      <w:hyperlink r:id="rId36" w:history="1">
        <w:r w:rsidRPr="00D30AA8">
          <w:rPr>
            <w:rStyle w:val="Hyperlink"/>
          </w:rPr>
          <w:t>https://www.etsu.edu/curriculum-innovation/syllabusattachment.php</w:t>
        </w:r>
      </w:hyperlink>
      <w:bookmarkEnd w:id="1"/>
    </w:p>
    <w:p w14:paraId="5AC27CB4" w14:textId="2D2B6698" w:rsidR="00253A1D" w:rsidRPr="00253A1D" w:rsidRDefault="00253A1D" w:rsidP="00EE71AD">
      <w:pPr>
        <w:pStyle w:val="Heading1"/>
      </w:pPr>
      <w:r>
        <w:t>Disclaimers</w:t>
      </w:r>
    </w:p>
    <w:p w14:paraId="7236E8D1" w14:textId="77777777" w:rsidR="00253A1D" w:rsidRPr="00253A1D" w:rsidRDefault="00253A1D" w:rsidP="00441A91">
      <w:pPr>
        <w:pStyle w:val="Heading2"/>
      </w:pPr>
      <w:r>
        <w:t>Syllabus Changes</w:t>
      </w:r>
    </w:p>
    <w:p w14:paraId="5CF2535A" w14:textId="0C98FFD7" w:rsidR="00253A1D" w:rsidRPr="00253A1D" w:rsidRDefault="00253A1D" w:rsidP="00EE71AD">
      <w:r w:rsidRPr="00253A1D">
        <w:t xml:space="preserve">The instructor reserves the right to make changes to this syllabus as necessary. If changes are necessitated during the course term, the instructor will immediately notify you by email and on the course site, posting both the notification and the nature of the change(s). </w:t>
      </w:r>
    </w:p>
    <w:p w14:paraId="57748972" w14:textId="77777777" w:rsidR="00253A1D" w:rsidRPr="00253A1D" w:rsidRDefault="00253A1D" w:rsidP="00441A91">
      <w:pPr>
        <w:pStyle w:val="Heading2"/>
      </w:pPr>
      <w:r>
        <w:t>Schedule Changes</w:t>
      </w:r>
    </w:p>
    <w:p w14:paraId="7DD78783" w14:textId="19A88CAC" w:rsidR="00253A1D" w:rsidRPr="00253A1D" w:rsidRDefault="00253A1D" w:rsidP="000A3835">
      <w:r w:rsidRPr="00253A1D">
        <w:t xml:space="preserve">The instructor reserves the right to change the </w:t>
      </w:r>
      <w:r w:rsidR="000A3835">
        <w:t>assignments</w:t>
      </w:r>
      <w:r w:rsidRPr="00253A1D">
        <w:t xml:space="preserve"> schedule as necessary. If changes are necessitated during the course's term, the instructor will immediately notify you by posting both the notification and the nature of the change(s) on the course site.</w:t>
      </w:r>
    </w:p>
    <w:p w14:paraId="5076AE37" w14:textId="77777777" w:rsidR="00253A1D" w:rsidRPr="00253A1D" w:rsidRDefault="00253A1D" w:rsidP="000A3835">
      <w:pPr>
        <w:ind w:left="0"/>
      </w:pPr>
      <w:r w:rsidRPr="00253A1D">
        <w:br w:type="page"/>
      </w:r>
    </w:p>
    <w:p w14:paraId="7406571C" w14:textId="77777777" w:rsidR="00253A1D" w:rsidRPr="00253A1D" w:rsidRDefault="00253A1D" w:rsidP="00EE71AD">
      <w:pPr>
        <w:pStyle w:val="Heading1"/>
      </w:pPr>
      <w:r>
        <w:lastRenderedPageBreak/>
        <w:t>Appendix</w:t>
      </w:r>
    </w:p>
    <w:p w14:paraId="18A6D9B1" w14:textId="37D22139" w:rsidR="00253A1D" w:rsidRPr="00253A1D" w:rsidRDefault="3FB4C8F7" w:rsidP="00441A91">
      <w:pPr>
        <w:pStyle w:val="Heading2"/>
      </w:pPr>
      <w:bookmarkStart w:id="2" w:name="_i.______Course_Offerings"/>
      <w:proofErr w:type="spellStart"/>
      <w:r>
        <w:t>i</w:t>
      </w:r>
      <w:proofErr w:type="spellEnd"/>
      <w:r>
        <w:t xml:space="preserve">.      </w:t>
      </w:r>
      <w:bookmarkEnd w:id="2"/>
      <w:r w:rsidR="00105B65">
        <w:t xml:space="preserve">Course Offerings and </w:t>
      </w:r>
      <w:r w:rsidR="00FA6FB2">
        <w:t>D2L Sites</w:t>
      </w:r>
    </w:p>
    <w:p w14:paraId="5C7D92A2" w14:textId="7B1A41C7" w:rsidR="00253A1D" w:rsidRDefault="00A811A0" w:rsidP="007C0261">
      <w:pPr>
        <w:spacing w:after="0"/>
        <w:ind w:left="-187"/>
      </w:pPr>
      <w:r>
        <w:t xml:space="preserve">Using Information Technology is </w:t>
      </w:r>
      <w:r w:rsidR="004734D2">
        <w:t xml:space="preserve">divided into lecture and lab sections. Please ensure that you </w:t>
      </w:r>
      <w:r w:rsidR="00105B65">
        <w:t>have registered</w:t>
      </w:r>
      <w:r w:rsidR="004734D2">
        <w:t xml:space="preserve"> for both CSCI-1100</w:t>
      </w:r>
      <w:r w:rsidR="003141B1">
        <w:t xml:space="preserve"> (lecture)</w:t>
      </w:r>
      <w:r w:rsidR="004734D2">
        <w:t xml:space="preserve"> and CSCI-1150</w:t>
      </w:r>
      <w:r w:rsidR="003141B1">
        <w:t xml:space="preserve"> (lab).</w:t>
      </w:r>
    </w:p>
    <w:p w14:paraId="1EDFBC28" w14:textId="2BC45597" w:rsidR="009A6E15" w:rsidRDefault="009A6E15" w:rsidP="007C0261">
      <w:pPr>
        <w:pStyle w:val="Heading3"/>
        <w:spacing w:before="240"/>
        <w:ind w:left="-187"/>
      </w:pPr>
      <w:r>
        <w:t>Your D2L Lecture Site:</w:t>
      </w:r>
    </w:p>
    <w:p w14:paraId="77E6F16B" w14:textId="1D6B3536" w:rsidR="008B0419" w:rsidRDefault="008B0419" w:rsidP="00EE71AD">
      <w:r>
        <w:t>Your lecture site contains</w:t>
      </w:r>
      <w:r w:rsidR="00722000">
        <w:t xml:space="preserve"> lecture resources, Quizzes and Exit Tickets.</w:t>
      </w:r>
    </w:p>
    <w:p w14:paraId="3A57488D" w14:textId="5D8B7611" w:rsidR="008B0419" w:rsidRDefault="003B3581" w:rsidP="00EE71AD">
      <w:r>
        <w:rPr>
          <w:noProof/>
        </w:rPr>
        <w:drawing>
          <wp:inline distT="0" distB="0" distL="0" distR="0" wp14:anchorId="4A3D5207" wp14:editId="4F490A19">
            <wp:extent cx="3371353" cy="2121863"/>
            <wp:effectExtent l="0" t="0" r="635" b="0"/>
            <wp:docPr id="602292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29263" name="Picture 1" descr="A screenshot of a computer&#10;&#10;AI-generated content may be incorrect."/>
                    <pic:cNvPicPr/>
                  </pic:nvPicPr>
                  <pic:blipFill>
                    <a:blip r:embed="rId37"/>
                    <a:stretch>
                      <a:fillRect/>
                    </a:stretch>
                  </pic:blipFill>
                  <pic:spPr>
                    <a:xfrm>
                      <a:off x="0" y="0"/>
                      <a:ext cx="3527254" cy="2219984"/>
                    </a:xfrm>
                    <a:prstGeom prst="rect">
                      <a:avLst/>
                    </a:prstGeom>
                  </pic:spPr>
                </pic:pic>
              </a:graphicData>
            </a:graphic>
          </wp:inline>
        </w:drawing>
      </w:r>
    </w:p>
    <w:p w14:paraId="7511943F" w14:textId="519A28AE" w:rsidR="008B0419" w:rsidRDefault="008B0419" w:rsidP="00EE71AD">
      <w:pPr>
        <w:pStyle w:val="Heading3"/>
      </w:pPr>
      <w:r>
        <w:t>Your D2L Lab Site:</w:t>
      </w:r>
    </w:p>
    <w:p w14:paraId="5574BF34" w14:textId="56832179" w:rsidR="00722000" w:rsidRDefault="00722000" w:rsidP="00EE71AD">
      <w:r>
        <w:t>Your lab site contains l</w:t>
      </w:r>
      <w:r w:rsidR="0093748B">
        <w:t>ab resources and the Dropbox folders where you wil</w:t>
      </w:r>
      <w:r w:rsidR="00A55363">
        <w:t>w</w:t>
      </w:r>
      <w:r w:rsidR="0093748B">
        <w:t>l submit your labs.</w:t>
      </w:r>
    </w:p>
    <w:p w14:paraId="712F0576" w14:textId="2AC2DA42" w:rsidR="009A6E15" w:rsidRDefault="003B3581" w:rsidP="00EE71AD">
      <w:r>
        <w:rPr>
          <w:noProof/>
        </w:rPr>
        <w:drawing>
          <wp:inline distT="0" distB="0" distL="0" distR="0" wp14:anchorId="103BF18B" wp14:editId="08A67118">
            <wp:extent cx="3442915" cy="2166904"/>
            <wp:effectExtent l="0" t="0" r="5715" b="5080"/>
            <wp:docPr id="100423500" name="Picture 2"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23500" name="Picture 2" descr="A screenshot of a computer&#10;&#10;AI-generated content may be incorrect."/>
                    <pic:cNvPicPr/>
                  </pic:nvPicPr>
                  <pic:blipFill>
                    <a:blip r:embed="rId38"/>
                    <a:stretch>
                      <a:fillRect/>
                    </a:stretch>
                  </pic:blipFill>
                  <pic:spPr>
                    <a:xfrm>
                      <a:off x="0" y="0"/>
                      <a:ext cx="3522900" cy="2217245"/>
                    </a:xfrm>
                    <a:prstGeom prst="rect">
                      <a:avLst/>
                    </a:prstGeom>
                  </pic:spPr>
                </pic:pic>
              </a:graphicData>
            </a:graphic>
          </wp:inline>
        </w:drawing>
      </w:r>
    </w:p>
    <w:p w14:paraId="703E42DD" w14:textId="4831D25C" w:rsidR="003141B1" w:rsidRDefault="003141B1" w:rsidP="00441A91">
      <w:pPr>
        <w:pStyle w:val="Heading2"/>
      </w:pPr>
      <w:bookmarkStart w:id="3" w:name="_ii.__"/>
      <w:bookmarkEnd w:id="3"/>
      <w:r>
        <w:t>ii.</w:t>
      </w:r>
      <w:r w:rsidR="003529C2">
        <w:t xml:space="preserve">      </w:t>
      </w:r>
      <w:r>
        <w:t xml:space="preserve">Your </w:t>
      </w:r>
      <w:r w:rsidR="00ED4F37">
        <w:t>Assignments</w:t>
      </w:r>
      <w:r>
        <w:t xml:space="preserve"> Schedule (lecture and lab)</w:t>
      </w:r>
    </w:p>
    <w:p w14:paraId="0D28C086" w14:textId="0BAE4CCB" w:rsidR="00ED4F37" w:rsidRPr="000A3835" w:rsidRDefault="3487EEDD" w:rsidP="00ED4F37">
      <w:pPr>
        <w:ind w:left="0"/>
        <w:rPr>
          <w:sz w:val="28"/>
          <w:szCs w:val="28"/>
        </w:rPr>
      </w:pPr>
      <w:hyperlink r:id="rId39">
        <w:r w:rsidRPr="74641838">
          <w:rPr>
            <w:rStyle w:val="Hyperlink"/>
            <w:sz w:val="28"/>
            <w:szCs w:val="28"/>
          </w:rPr>
          <w:t>Fall</w:t>
        </w:r>
        <w:r w:rsidR="000A3835" w:rsidRPr="74641838">
          <w:rPr>
            <w:rStyle w:val="Hyperlink"/>
            <w:sz w:val="28"/>
            <w:szCs w:val="28"/>
          </w:rPr>
          <w:t xml:space="preserve"> </w:t>
        </w:r>
        <w:r w:rsidR="37A853F5" w:rsidRPr="74641838">
          <w:rPr>
            <w:rStyle w:val="Hyperlink"/>
            <w:sz w:val="28"/>
            <w:szCs w:val="28"/>
          </w:rPr>
          <w:t xml:space="preserve">2025 </w:t>
        </w:r>
        <w:r w:rsidR="000A3835" w:rsidRPr="74641838">
          <w:rPr>
            <w:rStyle w:val="Hyperlink"/>
            <w:sz w:val="28"/>
            <w:szCs w:val="28"/>
          </w:rPr>
          <w:t>Assignments Schedule</w:t>
        </w:r>
      </w:hyperlink>
    </w:p>
    <w:sectPr w:rsidR="00ED4F37" w:rsidRPr="000A3835" w:rsidSect="00654849">
      <w:pgSz w:w="12240" w:h="15840"/>
      <w:pgMar w:top="1440" w:right="1440" w:bottom="1440" w:left="1440" w:header="720" w:footer="720" w:gutter="0"/>
      <w:pgBorders w:offsetFrom="page">
        <w:top w:val="single" w:sz="8" w:space="24" w:color="434E9B" w:themeColor="accent2"/>
        <w:left w:val="single" w:sz="8" w:space="24" w:color="434E9B" w:themeColor="accent2"/>
        <w:bottom w:val="single" w:sz="8" w:space="24" w:color="434E9B" w:themeColor="accent2"/>
        <w:right w:val="single" w:sz="8" w:space="24" w:color="434E9B" w:themeColor="accent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10034B" w14:textId="77777777" w:rsidR="008C2C28" w:rsidRDefault="008C2C28" w:rsidP="00EE71AD">
      <w:r>
        <w:separator/>
      </w:r>
    </w:p>
    <w:p w14:paraId="4F5B0B05" w14:textId="77777777" w:rsidR="008C2C28" w:rsidRDefault="008C2C28" w:rsidP="00EE71AD"/>
    <w:p w14:paraId="72C29030" w14:textId="77777777" w:rsidR="008C2C28" w:rsidRDefault="008C2C28" w:rsidP="00EE71AD"/>
  </w:endnote>
  <w:endnote w:type="continuationSeparator" w:id="0">
    <w:p w14:paraId="1B95B336" w14:textId="77777777" w:rsidR="008C2C28" w:rsidRDefault="008C2C28" w:rsidP="00EE71AD">
      <w:r>
        <w:continuationSeparator/>
      </w:r>
    </w:p>
    <w:p w14:paraId="5908EFD7" w14:textId="77777777" w:rsidR="008C2C28" w:rsidRDefault="008C2C28" w:rsidP="00EE71AD"/>
    <w:p w14:paraId="46E5E10C" w14:textId="77777777" w:rsidR="008C2C28" w:rsidRDefault="008C2C28" w:rsidP="00EE71AD"/>
  </w:endnote>
  <w:endnote w:type="continuationNotice" w:id="1">
    <w:p w14:paraId="5E9C7691" w14:textId="77777777" w:rsidR="008C2C28" w:rsidRDefault="008C2C28" w:rsidP="00EE71AD"/>
    <w:p w14:paraId="337D79DC" w14:textId="77777777" w:rsidR="008C2C28" w:rsidRDefault="008C2C28" w:rsidP="00EE71AD"/>
    <w:p w14:paraId="6FB8B6F3" w14:textId="77777777" w:rsidR="008C2C28" w:rsidRDefault="008C2C28" w:rsidP="00EE71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Ebrima">
    <w:panose1 w:val="02000000000000000000"/>
    <w:charset w:val="00"/>
    <w:family w:val="auto"/>
    <w:pitch w:val="variable"/>
    <w:sig w:usb0="A000005F" w:usb1="02000041" w:usb2="000008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nit Light">
    <w:altName w:val="Browallia New"/>
    <w:charset w:val="00"/>
    <w:family w:val="auto"/>
    <w:pitch w:val="variable"/>
    <w:sig w:usb0="A10000FF" w:usb1="5000207B" w:usb2="00000000" w:usb3="00000000" w:csb0="00010193" w:csb1="00000000"/>
  </w:font>
  <w:font w:name="Microsoft JhengHei">
    <w:panose1 w:val="020B0604030504040204"/>
    <w:charset w:val="88"/>
    <w:family w:val="swiss"/>
    <w:pitch w:val="variable"/>
    <w:sig w:usb0="000002A7" w:usb1="28CF4400" w:usb2="00000016" w:usb3="00000000" w:csb0="00100009" w:csb1="00000000"/>
  </w:font>
  <w:font w:name="Arial Nova">
    <w:altName w:val="Arial Nova"/>
    <w:charset w:val="00"/>
    <w:family w:val="swiss"/>
    <w:pitch w:val="variable"/>
    <w:sig w:usb0="0000028F" w:usb1="00000002" w:usb2="00000000" w:usb3="00000000" w:csb0="0000019F"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DDB6BB" w14:textId="77777777" w:rsidR="008C2C28" w:rsidRDefault="008C2C28" w:rsidP="00EE71AD">
      <w:r>
        <w:separator/>
      </w:r>
    </w:p>
    <w:p w14:paraId="39B7E366" w14:textId="77777777" w:rsidR="008C2C28" w:rsidRDefault="008C2C28" w:rsidP="00EE71AD"/>
    <w:p w14:paraId="5E9B941F" w14:textId="77777777" w:rsidR="008C2C28" w:rsidRDefault="008C2C28" w:rsidP="00EE71AD"/>
  </w:footnote>
  <w:footnote w:type="continuationSeparator" w:id="0">
    <w:p w14:paraId="1E4B9919" w14:textId="77777777" w:rsidR="008C2C28" w:rsidRDefault="008C2C28" w:rsidP="00EE71AD">
      <w:r>
        <w:continuationSeparator/>
      </w:r>
    </w:p>
    <w:p w14:paraId="553D0575" w14:textId="77777777" w:rsidR="008C2C28" w:rsidRDefault="008C2C28" w:rsidP="00EE71AD"/>
    <w:p w14:paraId="21074E3F" w14:textId="77777777" w:rsidR="008C2C28" w:rsidRDefault="008C2C28" w:rsidP="00EE71AD"/>
  </w:footnote>
  <w:footnote w:type="continuationNotice" w:id="1">
    <w:p w14:paraId="40CA53B7" w14:textId="77777777" w:rsidR="008C2C28" w:rsidRDefault="008C2C28" w:rsidP="00EE71AD"/>
    <w:p w14:paraId="2CFA751D" w14:textId="77777777" w:rsidR="008C2C28" w:rsidRDefault="008C2C28" w:rsidP="00EE71AD"/>
    <w:p w14:paraId="1F6BA703" w14:textId="77777777" w:rsidR="008C2C28" w:rsidRDefault="008C2C28" w:rsidP="00EE71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007D0C27" w14:paraId="6D860085" w14:textId="77777777" w:rsidTr="50E773F6">
      <w:trPr>
        <w:trHeight w:val="300"/>
      </w:trPr>
      <w:tc>
        <w:tcPr>
          <w:tcW w:w="3120" w:type="dxa"/>
        </w:tcPr>
        <w:p w14:paraId="492B5553" w14:textId="77777777" w:rsidR="007D0C27" w:rsidRDefault="007D0C27" w:rsidP="00EE71AD">
          <w:pPr>
            <w:pStyle w:val="Header"/>
          </w:pPr>
        </w:p>
      </w:tc>
      <w:tc>
        <w:tcPr>
          <w:tcW w:w="3120" w:type="dxa"/>
        </w:tcPr>
        <w:p w14:paraId="1E752AD8" w14:textId="77777777" w:rsidR="007D0C27" w:rsidRDefault="007D0C27" w:rsidP="00EE71AD">
          <w:pPr>
            <w:pStyle w:val="Header"/>
          </w:pPr>
        </w:p>
      </w:tc>
      <w:tc>
        <w:tcPr>
          <w:tcW w:w="3120" w:type="dxa"/>
        </w:tcPr>
        <w:p w14:paraId="0FF96435" w14:textId="77777777" w:rsidR="007D0C27" w:rsidRDefault="007D0C27" w:rsidP="00EE71AD">
          <w:pPr>
            <w:pStyle w:val="Header"/>
          </w:pPr>
        </w:p>
      </w:tc>
    </w:tr>
  </w:tbl>
  <w:p w14:paraId="48CEE228" w14:textId="77777777" w:rsidR="007D0C27" w:rsidRDefault="007D0C27" w:rsidP="00EE71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60"/>
      <w:gridCol w:w="3060"/>
      <w:gridCol w:w="3060"/>
    </w:tblGrid>
    <w:tr w:rsidR="005428EB" w14:paraId="33499788" w14:textId="77777777" w:rsidTr="50E773F6">
      <w:trPr>
        <w:trHeight w:val="300"/>
      </w:trPr>
      <w:tc>
        <w:tcPr>
          <w:tcW w:w="3060" w:type="dxa"/>
        </w:tcPr>
        <w:p w14:paraId="30A62242" w14:textId="77777777" w:rsidR="005428EB" w:rsidRDefault="005428EB" w:rsidP="00EE71AD">
          <w:pPr>
            <w:pStyle w:val="Header"/>
          </w:pPr>
        </w:p>
      </w:tc>
      <w:tc>
        <w:tcPr>
          <w:tcW w:w="3060" w:type="dxa"/>
        </w:tcPr>
        <w:p w14:paraId="707D14BE" w14:textId="77777777" w:rsidR="005428EB" w:rsidRDefault="005428EB" w:rsidP="00EE71AD">
          <w:pPr>
            <w:pStyle w:val="Header"/>
          </w:pPr>
        </w:p>
      </w:tc>
      <w:tc>
        <w:tcPr>
          <w:tcW w:w="3060" w:type="dxa"/>
        </w:tcPr>
        <w:p w14:paraId="0991A3E7" w14:textId="77777777" w:rsidR="005428EB" w:rsidRDefault="005428EB" w:rsidP="00EE71AD">
          <w:pPr>
            <w:pStyle w:val="Header"/>
          </w:pPr>
        </w:p>
      </w:tc>
    </w:tr>
  </w:tbl>
  <w:p w14:paraId="2947023E" w14:textId="77777777" w:rsidR="005428EB" w:rsidRDefault="005428EB" w:rsidP="00EE71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A0F2C1" w14:textId="0BDF592B" w:rsidR="50E773F6" w:rsidRDefault="50E773F6" w:rsidP="00EE71AD">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8D6B6B"/>
    <w:multiLevelType w:val="hybridMultilevel"/>
    <w:tmpl w:val="793C5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C921F8"/>
    <w:multiLevelType w:val="hybridMultilevel"/>
    <w:tmpl w:val="DCEE1420"/>
    <w:lvl w:ilvl="0" w:tplc="59B274E4">
      <w:start w:val="1"/>
      <w:numFmt w:val="bullet"/>
      <w:lvlText w:val="·"/>
      <w:lvlJc w:val="left"/>
      <w:pPr>
        <w:ind w:left="720" w:hanging="360"/>
      </w:pPr>
      <w:rPr>
        <w:rFonts w:ascii="Symbol" w:hAnsi="Symbol" w:hint="default"/>
      </w:rPr>
    </w:lvl>
    <w:lvl w:ilvl="1" w:tplc="C5A834EA">
      <w:start w:val="1"/>
      <w:numFmt w:val="bullet"/>
      <w:lvlText w:val="o"/>
      <w:lvlJc w:val="left"/>
      <w:pPr>
        <w:ind w:left="1440" w:hanging="360"/>
      </w:pPr>
      <w:rPr>
        <w:rFonts w:ascii="Courier New" w:hAnsi="Courier New" w:hint="default"/>
      </w:rPr>
    </w:lvl>
    <w:lvl w:ilvl="2" w:tplc="40EC10BE">
      <w:start w:val="1"/>
      <w:numFmt w:val="bullet"/>
      <w:lvlText w:val=""/>
      <w:lvlJc w:val="left"/>
      <w:pPr>
        <w:ind w:left="2160" w:hanging="360"/>
      </w:pPr>
      <w:rPr>
        <w:rFonts w:ascii="Wingdings" w:hAnsi="Wingdings" w:hint="default"/>
      </w:rPr>
    </w:lvl>
    <w:lvl w:ilvl="3" w:tplc="CCE4E6B6">
      <w:start w:val="1"/>
      <w:numFmt w:val="bullet"/>
      <w:lvlText w:val=""/>
      <w:lvlJc w:val="left"/>
      <w:pPr>
        <w:ind w:left="2880" w:hanging="360"/>
      </w:pPr>
      <w:rPr>
        <w:rFonts w:ascii="Symbol" w:hAnsi="Symbol" w:hint="default"/>
      </w:rPr>
    </w:lvl>
    <w:lvl w:ilvl="4" w:tplc="646CF17E">
      <w:start w:val="1"/>
      <w:numFmt w:val="bullet"/>
      <w:lvlText w:val="o"/>
      <w:lvlJc w:val="left"/>
      <w:pPr>
        <w:ind w:left="3600" w:hanging="360"/>
      </w:pPr>
      <w:rPr>
        <w:rFonts w:ascii="Courier New" w:hAnsi="Courier New" w:hint="default"/>
      </w:rPr>
    </w:lvl>
    <w:lvl w:ilvl="5" w:tplc="0560A290">
      <w:start w:val="1"/>
      <w:numFmt w:val="bullet"/>
      <w:lvlText w:val=""/>
      <w:lvlJc w:val="left"/>
      <w:pPr>
        <w:ind w:left="4320" w:hanging="360"/>
      </w:pPr>
      <w:rPr>
        <w:rFonts w:ascii="Wingdings" w:hAnsi="Wingdings" w:hint="default"/>
      </w:rPr>
    </w:lvl>
    <w:lvl w:ilvl="6" w:tplc="021085A2">
      <w:start w:val="1"/>
      <w:numFmt w:val="bullet"/>
      <w:lvlText w:val=""/>
      <w:lvlJc w:val="left"/>
      <w:pPr>
        <w:ind w:left="5040" w:hanging="360"/>
      </w:pPr>
      <w:rPr>
        <w:rFonts w:ascii="Symbol" w:hAnsi="Symbol" w:hint="default"/>
      </w:rPr>
    </w:lvl>
    <w:lvl w:ilvl="7" w:tplc="2DB86B24">
      <w:start w:val="1"/>
      <w:numFmt w:val="bullet"/>
      <w:lvlText w:val="o"/>
      <w:lvlJc w:val="left"/>
      <w:pPr>
        <w:ind w:left="5760" w:hanging="360"/>
      </w:pPr>
      <w:rPr>
        <w:rFonts w:ascii="Courier New" w:hAnsi="Courier New" w:hint="default"/>
      </w:rPr>
    </w:lvl>
    <w:lvl w:ilvl="8" w:tplc="B484AAF6">
      <w:start w:val="1"/>
      <w:numFmt w:val="bullet"/>
      <w:lvlText w:val=""/>
      <w:lvlJc w:val="left"/>
      <w:pPr>
        <w:ind w:left="6480" w:hanging="360"/>
      </w:pPr>
      <w:rPr>
        <w:rFonts w:ascii="Wingdings" w:hAnsi="Wingdings" w:hint="default"/>
      </w:rPr>
    </w:lvl>
  </w:abstractNum>
  <w:abstractNum w:abstractNumId="2" w15:restartNumberingAfterBreak="0">
    <w:nsid w:val="2E774E19"/>
    <w:multiLevelType w:val="multilevel"/>
    <w:tmpl w:val="B5F620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F801D51"/>
    <w:multiLevelType w:val="hybridMultilevel"/>
    <w:tmpl w:val="5A2220B2"/>
    <w:lvl w:ilvl="0" w:tplc="AAAAD4DC">
      <w:numFmt w:val="bullet"/>
      <w:lvlText w:val="-"/>
      <w:lvlJc w:val="left"/>
      <w:pPr>
        <w:ind w:left="180" w:hanging="360"/>
      </w:pPr>
      <w:rPr>
        <w:rFonts w:ascii="Ebrima" w:eastAsiaTheme="minorEastAsia" w:hAnsi="Ebrima" w:cstheme="minorBidi"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4" w15:restartNumberingAfterBreak="0">
    <w:nsid w:val="55AE48B3"/>
    <w:multiLevelType w:val="hybridMultilevel"/>
    <w:tmpl w:val="09C66D68"/>
    <w:lvl w:ilvl="0" w:tplc="AE28D83E">
      <w:start w:val="1"/>
      <w:numFmt w:val="bullet"/>
      <w:lvlText w:val=""/>
      <w:lvlJc w:val="left"/>
      <w:pPr>
        <w:ind w:left="0" w:hanging="360"/>
      </w:pPr>
      <w:rPr>
        <w:rFonts w:ascii="Wingdings" w:hAnsi="Wingdings" w:hint="default"/>
      </w:rPr>
    </w:lvl>
    <w:lvl w:ilvl="1" w:tplc="8474CF98">
      <w:start w:val="1"/>
      <w:numFmt w:val="bullet"/>
      <w:lvlText w:val="o"/>
      <w:lvlJc w:val="left"/>
      <w:pPr>
        <w:ind w:left="720" w:hanging="360"/>
      </w:pPr>
      <w:rPr>
        <w:rFonts w:ascii="Courier New" w:hAnsi="Courier New" w:hint="default"/>
      </w:rPr>
    </w:lvl>
    <w:lvl w:ilvl="2" w:tplc="A2260E5C">
      <w:start w:val="1"/>
      <w:numFmt w:val="bullet"/>
      <w:lvlText w:val=""/>
      <w:lvlJc w:val="left"/>
      <w:pPr>
        <w:ind w:left="1440" w:hanging="360"/>
      </w:pPr>
      <w:rPr>
        <w:rFonts w:ascii="Wingdings" w:hAnsi="Wingdings" w:hint="default"/>
      </w:rPr>
    </w:lvl>
    <w:lvl w:ilvl="3" w:tplc="3D205B32" w:tentative="1">
      <w:start w:val="1"/>
      <w:numFmt w:val="bullet"/>
      <w:lvlText w:val=""/>
      <w:lvlJc w:val="left"/>
      <w:pPr>
        <w:ind w:left="2160" w:hanging="360"/>
      </w:pPr>
      <w:rPr>
        <w:rFonts w:ascii="Symbol" w:hAnsi="Symbol" w:hint="default"/>
      </w:rPr>
    </w:lvl>
    <w:lvl w:ilvl="4" w:tplc="EF8A40B2" w:tentative="1">
      <w:start w:val="1"/>
      <w:numFmt w:val="bullet"/>
      <w:lvlText w:val="o"/>
      <w:lvlJc w:val="left"/>
      <w:pPr>
        <w:ind w:left="2880" w:hanging="360"/>
      </w:pPr>
      <w:rPr>
        <w:rFonts w:ascii="Courier New" w:hAnsi="Courier New" w:hint="default"/>
      </w:rPr>
    </w:lvl>
    <w:lvl w:ilvl="5" w:tplc="7D4C3790" w:tentative="1">
      <w:start w:val="1"/>
      <w:numFmt w:val="bullet"/>
      <w:lvlText w:val=""/>
      <w:lvlJc w:val="left"/>
      <w:pPr>
        <w:ind w:left="3600" w:hanging="360"/>
      </w:pPr>
      <w:rPr>
        <w:rFonts w:ascii="Wingdings" w:hAnsi="Wingdings" w:hint="default"/>
      </w:rPr>
    </w:lvl>
    <w:lvl w:ilvl="6" w:tplc="190C3DAC" w:tentative="1">
      <w:start w:val="1"/>
      <w:numFmt w:val="bullet"/>
      <w:lvlText w:val=""/>
      <w:lvlJc w:val="left"/>
      <w:pPr>
        <w:ind w:left="4320" w:hanging="360"/>
      </w:pPr>
      <w:rPr>
        <w:rFonts w:ascii="Symbol" w:hAnsi="Symbol" w:hint="default"/>
      </w:rPr>
    </w:lvl>
    <w:lvl w:ilvl="7" w:tplc="8370BEB6" w:tentative="1">
      <w:start w:val="1"/>
      <w:numFmt w:val="bullet"/>
      <w:lvlText w:val="o"/>
      <w:lvlJc w:val="left"/>
      <w:pPr>
        <w:ind w:left="5040" w:hanging="360"/>
      </w:pPr>
      <w:rPr>
        <w:rFonts w:ascii="Courier New" w:hAnsi="Courier New" w:hint="default"/>
      </w:rPr>
    </w:lvl>
    <w:lvl w:ilvl="8" w:tplc="E6C0E6E4" w:tentative="1">
      <w:start w:val="1"/>
      <w:numFmt w:val="bullet"/>
      <w:lvlText w:val=""/>
      <w:lvlJc w:val="left"/>
      <w:pPr>
        <w:ind w:left="5760" w:hanging="360"/>
      </w:pPr>
      <w:rPr>
        <w:rFonts w:ascii="Wingdings" w:hAnsi="Wingdings" w:hint="default"/>
      </w:rPr>
    </w:lvl>
  </w:abstractNum>
  <w:abstractNum w:abstractNumId="5" w15:restartNumberingAfterBreak="0">
    <w:nsid w:val="57F650F2"/>
    <w:multiLevelType w:val="hybridMultilevel"/>
    <w:tmpl w:val="B1BA9A06"/>
    <w:lvl w:ilvl="0" w:tplc="3F30A76C">
      <w:start w:val="1"/>
      <w:numFmt w:val="bullet"/>
      <w:pStyle w:val="ListParagraph"/>
      <w:lvlText w:val=""/>
      <w:lvlJc w:val="left"/>
      <w:pPr>
        <w:ind w:left="0" w:hanging="360"/>
      </w:pPr>
      <w:rPr>
        <w:rFonts w:ascii="Wingdings" w:hAnsi="Wingdings" w:hint="default"/>
      </w:rPr>
    </w:lvl>
    <w:lvl w:ilvl="1" w:tplc="FFFFFFFF">
      <w:start w:val="1"/>
      <w:numFmt w:val="bullet"/>
      <w:lvlText w:val="o"/>
      <w:lvlJc w:val="left"/>
      <w:pPr>
        <w:ind w:left="720" w:hanging="360"/>
      </w:pPr>
      <w:rPr>
        <w:rFonts w:ascii="Courier New" w:hAnsi="Courier New" w:hint="default"/>
      </w:rPr>
    </w:lvl>
    <w:lvl w:ilvl="2" w:tplc="FFFFFFFF">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6" w15:restartNumberingAfterBreak="0">
    <w:nsid w:val="5D0423A3"/>
    <w:multiLevelType w:val="multilevel"/>
    <w:tmpl w:val="E042C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EB659C"/>
    <w:multiLevelType w:val="hybridMultilevel"/>
    <w:tmpl w:val="AF7003C4"/>
    <w:lvl w:ilvl="0" w:tplc="A5705C50">
      <w:start w:val="1"/>
      <w:numFmt w:val="bullet"/>
      <w:lvlText w:val=""/>
      <w:lvlJc w:val="left"/>
      <w:pPr>
        <w:ind w:left="0" w:hanging="360"/>
      </w:pPr>
      <w:rPr>
        <w:rFonts w:ascii="Wingdings" w:hAnsi="Wingdings" w:hint="default"/>
      </w:rPr>
    </w:lvl>
    <w:lvl w:ilvl="1" w:tplc="8474CF98">
      <w:start w:val="1"/>
      <w:numFmt w:val="bullet"/>
      <w:lvlText w:val="o"/>
      <w:lvlJc w:val="left"/>
      <w:pPr>
        <w:ind w:left="720" w:hanging="360"/>
      </w:pPr>
      <w:rPr>
        <w:rFonts w:ascii="Courier New" w:hAnsi="Courier New" w:hint="default"/>
      </w:rPr>
    </w:lvl>
    <w:lvl w:ilvl="2" w:tplc="A2260E5C">
      <w:start w:val="1"/>
      <w:numFmt w:val="bullet"/>
      <w:lvlText w:val=""/>
      <w:lvlJc w:val="left"/>
      <w:pPr>
        <w:ind w:left="1440" w:hanging="360"/>
      </w:pPr>
      <w:rPr>
        <w:rFonts w:ascii="Wingdings" w:hAnsi="Wingdings" w:hint="default"/>
      </w:rPr>
    </w:lvl>
    <w:lvl w:ilvl="3" w:tplc="3D205B32" w:tentative="1">
      <w:start w:val="1"/>
      <w:numFmt w:val="bullet"/>
      <w:lvlText w:val=""/>
      <w:lvlJc w:val="left"/>
      <w:pPr>
        <w:ind w:left="2160" w:hanging="360"/>
      </w:pPr>
      <w:rPr>
        <w:rFonts w:ascii="Symbol" w:hAnsi="Symbol" w:hint="default"/>
      </w:rPr>
    </w:lvl>
    <w:lvl w:ilvl="4" w:tplc="EF8A40B2" w:tentative="1">
      <w:start w:val="1"/>
      <w:numFmt w:val="bullet"/>
      <w:lvlText w:val="o"/>
      <w:lvlJc w:val="left"/>
      <w:pPr>
        <w:ind w:left="2880" w:hanging="360"/>
      </w:pPr>
      <w:rPr>
        <w:rFonts w:ascii="Courier New" w:hAnsi="Courier New" w:hint="default"/>
      </w:rPr>
    </w:lvl>
    <w:lvl w:ilvl="5" w:tplc="7D4C3790" w:tentative="1">
      <w:start w:val="1"/>
      <w:numFmt w:val="bullet"/>
      <w:lvlText w:val=""/>
      <w:lvlJc w:val="left"/>
      <w:pPr>
        <w:ind w:left="3600" w:hanging="360"/>
      </w:pPr>
      <w:rPr>
        <w:rFonts w:ascii="Wingdings" w:hAnsi="Wingdings" w:hint="default"/>
      </w:rPr>
    </w:lvl>
    <w:lvl w:ilvl="6" w:tplc="190C3DAC" w:tentative="1">
      <w:start w:val="1"/>
      <w:numFmt w:val="bullet"/>
      <w:lvlText w:val=""/>
      <w:lvlJc w:val="left"/>
      <w:pPr>
        <w:ind w:left="4320" w:hanging="360"/>
      </w:pPr>
      <w:rPr>
        <w:rFonts w:ascii="Symbol" w:hAnsi="Symbol" w:hint="default"/>
      </w:rPr>
    </w:lvl>
    <w:lvl w:ilvl="7" w:tplc="8370BEB6" w:tentative="1">
      <w:start w:val="1"/>
      <w:numFmt w:val="bullet"/>
      <w:lvlText w:val="o"/>
      <w:lvlJc w:val="left"/>
      <w:pPr>
        <w:ind w:left="5040" w:hanging="360"/>
      </w:pPr>
      <w:rPr>
        <w:rFonts w:ascii="Courier New" w:hAnsi="Courier New" w:hint="default"/>
      </w:rPr>
    </w:lvl>
    <w:lvl w:ilvl="8" w:tplc="E6C0E6E4" w:tentative="1">
      <w:start w:val="1"/>
      <w:numFmt w:val="bullet"/>
      <w:lvlText w:val=""/>
      <w:lvlJc w:val="left"/>
      <w:pPr>
        <w:ind w:left="5760" w:hanging="360"/>
      </w:pPr>
      <w:rPr>
        <w:rFonts w:ascii="Wingdings" w:hAnsi="Wingdings" w:hint="default"/>
      </w:rPr>
    </w:lvl>
  </w:abstractNum>
  <w:abstractNum w:abstractNumId="8" w15:restartNumberingAfterBreak="0">
    <w:nsid w:val="66CA2CBE"/>
    <w:multiLevelType w:val="multilevel"/>
    <w:tmpl w:val="7BB66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2696C89"/>
    <w:multiLevelType w:val="hybridMultilevel"/>
    <w:tmpl w:val="25A8FE9C"/>
    <w:lvl w:ilvl="0" w:tplc="3D02EBFE">
      <w:start w:val="1"/>
      <w:numFmt w:val="bullet"/>
      <w:pStyle w:val="Emailbulletlis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40F43D6"/>
    <w:multiLevelType w:val="hybridMultilevel"/>
    <w:tmpl w:val="56BAAD1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7B7C1BCD"/>
    <w:multiLevelType w:val="hybridMultilevel"/>
    <w:tmpl w:val="2924CC4C"/>
    <w:lvl w:ilvl="0" w:tplc="1E7AA836">
      <w:start w:val="1"/>
      <w:numFmt w:val="decimal"/>
      <w:lvlText w:val="%1."/>
      <w:lvlJc w:val="left"/>
      <w:pPr>
        <w:ind w:left="720" w:hanging="360"/>
      </w:pPr>
    </w:lvl>
    <w:lvl w:ilvl="1" w:tplc="AB4E5052">
      <w:start w:val="1"/>
      <w:numFmt w:val="lowerLetter"/>
      <w:lvlText w:val="%2."/>
      <w:lvlJc w:val="left"/>
      <w:pPr>
        <w:ind w:left="1440" w:hanging="360"/>
      </w:pPr>
    </w:lvl>
    <w:lvl w:ilvl="2" w:tplc="DE7CF200">
      <w:start w:val="1"/>
      <w:numFmt w:val="lowerRoman"/>
      <w:lvlText w:val="%3."/>
      <w:lvlJc w:val="right"/>
      <w:pPr>
        <w:ind w:left="2160" w:hanging="180"/>
      </w:pPr>
    </w:lvl>
    <w:lvl w:ilvl="3" w:tplc="85DA6A90">
      <w:start w:val="1"/>
      <w:numFmt w:val="decimal"/>
      <w:lvlText w:val="%4."/>
      <w:lvlJc w:val="left"/>
      <w:pPr>
        <w:ind w:left="2880" w:hanging="360"/>
      </w:pPr>
    </w:lvl>
    <w:lvl w:ilvl="4" w:tplc="84C03AD2">
      <w:start w:val="1"/>
      <w:numFmt w:val="lowerLetter"/>
      <w:lvlText w:val="%5."/>
      <w:lvlJc w:val="left"/>
      <w:pPr>
        <w:ind w:left="3600" w:hanging="360"/>
      </w:pPr>
    </w:lvl>
    <w:lvl w:ilvl="5" w:tplc="F22E9218">
      <w:start w:val="1"/>
      <w:numFmt w:val="lowerRoman"/>
      <w:lvlText w:val="%6."/>
      <w:lvlJc w:val="right"/>
      <w:pPr>
        <w:ind w:left="4320" w:hanging="180"/>
      </w:pPr>
    </w:lvl>
    <w:lvl w:ilvl="6" w:tplc="3BE62EB0">
      <w:start w:val="1"/>
      <w:numFmt w:val="decimal"/>
      <w:lvlText w:val="%7."/>
      <w:lvlJc w:val="left"/>
      <w:pPr>
        <w:ind w:left="5040" w:hanging="360"/>
      </w:pPr>
    </w:lvl>
    <w:lvl w:ilvl="7" w:tplc="698A675C">
      <w:start w:val="1"/>
      <w:numFmt w:val="lowerLetter"/>
      <w:lvlText w:val="%8."/>
      <w:lvlJc w:val="left"/>
      <w:pPr>
        <w:ind w:left="5760" w:hanging="360"/>
      </w:pPr>
    </w:lvl>
    <w:lvl w:ilvl="8" w:tplc="C1C08AB2">
      <w:start w:val="1"/>
      <w:numFmt w:val="lowerRoman"/>
      <w:lvlText w:val="%9."/>
      <w:lvlJc w:val="right"/>
      <w:pPr>
        <w:ind w:left="6480" w:hanging="180"/>
      </w:pPr>
    </w:lvl>
  </w:abstractNum>
  <w:num w:numId="1" w16cid:durableId="189342077">
    <w:abstractNumId w:val="4"/>
  </w:num>
  <w:num w:numId="2" w16cid:durableId="1557281988">
    <w:abstractNumId w:val="1"/>
  </w:num>
  <w:num w:numId="3" w16cid:durableId="1451702679">
    <w:abstractNumId w:val="11"/>
  </w:num>
  <w:num w:numId="4" w16cid:durableId="1339582231">
    <w:abstractNumId w:val="5"/>
  </w:num>
  <w:num w:numId="5" w16cid:durableId="1858230105">
    <w:abstractNumId w:val="9"/>
  </w:num>
  <w:num w:numId="6" w16cid:durableId="1153255406">
    <w:abstractNumId w:val="7"/>
  </w:num>
  <w:num w:numId="7" w16cid:durableId="545331779">
    <w:abstractNumId w:val="6"/>
  </w:num>
  <w:num w:numId="8" w16cid:durableId="880482571">
    <w:abstractNumId w:val="2"/>
  </w:num>
  <w:num w:numId="9" w16cid:durableId="1452746387">
    <w:abstractNumId w:val="8"/>
  </w:num>
  <w:num w:numId="10" w16cid:durableId="1227450927">
    <w:abstractNumId w:val="3"/>
  </w:num>
  <w:num w:numId="11" w16cid:durableId="860509869">
    <w:abstractNumId w:val="10"/>
  </w:num>
  <w:num w:numId="12" w16cid:durableId="1829513367">
    <w:abstractNumId w:val="5"/>
  </w:num>
  <w:num w:numId="13" w16cid:durableId="374353710">
    <w:abstractNumId w:val="5"/>
  </w:num>
  <w:num w:numId="14" w16cid:durableId="102774037">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Y2NjI0MDM2tzA1NLVQ0lEKTi0uzszPAykwNKgFAFqsRBQtAAAA"/>
  </w:docVars>
  <w:rsids>
    <w:rsidRoot w:val="00F8796A"/>
    <w:rsid w:val="000058D0"/>
    <w:rsid w:val="00005CEA"/>
    <w:rsid w:val="00014D78"/>
    <w:rsid w:val="000171E2"/>
    <w:rsid w:val="00017516"/>
    <w:rsid w:val="00020007"/>
    <w:rsid w:val="0002000F"/>
    <w:rsid w:val="000206C7"/>
    <w:rsid w:val="000206F8"/>
    <w:rsid w:val="00020FB8"/>
    <w:rsid w:val="000221AF"/>
    <w:rsid w:val="0002442E"/>
    <w:rsid w:val="00024C9B"/>
    <w:rsid w:val="00026FB1"/>
    <w:rsid w:val="00027DFA"/>
    <w:rsid w:val="000329CA"/>
    <w:rsid w:val="0003414B"/>
    <w:rsid w:val="0004183A"/>
    <w:rsid w:val="00041C33"/>
    <w:rsid w:val="0004364A"/>
    <w:rsid w:val="000436FC"/>
    <w:rsid w:val="00044892"/>
    <w:rsid w:val="00045A09"/>
    <w:rsid w:val="0004632D"/>
    <w:rsid w:val="00050136"/>
    <w:rsid w:val="00050703"/>
    <w:rsid w:val="000513A0"/>
    <w:rsid w:val="00053C32"/>
    <w:rsid w:val="0005621A"/>
    <w:rsid w:val="0005690D"/>
    <w:rsid w:val="000612A1"/>
    <w:rsid w:val="00061325"/>
    <w:rsid w:val="000639E5"/>
    <w:rsid w:val="000650E3"/>
    <w:rsid w:val="00066417"/>
    <w:rsid w:val="000668B6"/>
    <w:rsid w:val="00072061"/>
    <w:rsid w:val="0007547B"/>
    <w:rsid w:val="00075545"/>
    <w:rsid w:val="00076000"/>
    <w:rsid w:val="00080172"/>
    <w:rsid w:val="00082BBC"/>
    <w:rsid w:val="0008319B"/>
    <w:rsid w:val="00083661"/>
    <w:rsid w:val="00085027"/>
    <w:rsid w:val="0008520B"/>
    <w:rsid w:val="00085226"/>
    <w:rsid w:val="0009061F"/>
    <w:rsid w:val="00090A48"/>
    <w:rsid w:val="0009278C"/>
    <w:rsid w:val="0009294E"/>
    <w:rsid w:val="0009446E"/>
    <w:rsid w:val="00095C4B"/>
    <w:rsid w:val="00095E51"/>
    <w:rsid w:val="00096C65"/>
    <w:rsid w:val="000A3835"/>
    <w:rsid w:val="000A5594"/>
    <w:rsid w:val="000A60E4"/>
    <w:rsid w:val="000A6E94"/>
    <w:rsid w:val="000A6FDD"/>
    <w:rsid w:val="000B2DAF"/>
    <w:rsid w:val="000B6E77"/>
    <w:rsid w:val="000C0D5A"/>
    <w:rsid w:val="000C0E74"/>
    <w:rsid w:val="000C33E1"/>
    <w:rsid w:val="000C362A"/>
    <w:rsid w:val="000C7DA1"/>
    <w:rsid w:val="000D06E8"/>
    <w:rsid w:val="000D0D70"/>
    <w:rsid w:val="000D228C"/>
    <w:rsid w:val="000D4B8B"/>
    <w:rsid w:val="000E1567"/>
    <w:rsid w:val="000E1A8E"/>
    <w:rsid w:val="000E221C"/>
    <w:rsid w:val="000E3183"/>
    <w:rsid w:val="000E3700"/>
    <w:rsid w:val="000E381B"/>
    <w:rsid w:val="000E4915"/>
    <w:rsid w:val="000E61BC"/>
    <w:rsid w:val="000E6957"/>
    <w:rsid w:val="000F0483"/>
    <w:rsid w:val="000F2239"/>
    <w:rsid w:val="000F3D6F"/>
    <w:rsid w:val="000F4467"/>
    <w:rsid w:val="000F5A7A"/>
    <w:rsid w:val="000F62BB"/>
    <w:rsid w:val="000F795E"/>
    <w:rsid w:val="000F7CD4"/>
    <w:rsid w:val="00100B3C"/>
    <w:rsid w:val="00104BF9"/>
    <w:rsid w:val="00105B65"/>
    <w:rsid w:val="00106D69"/>
    <w:rsid w:val="001070CD"/>
    <w:rsid w:val="0010714F"/>
    <w:rsid w:val="001079D4"/>
    <w:rsid w:val="001126D8"/>
    <w:rsid w:val="001132E1"/>
    <w:rsid w:val="00113329"/>
    <w:rsid w:val="00113DF0"/>
    <w:rsid w:val="001179D9"/>
    <w:rsid w:val="00121704"/>
    <w:rsid w:val="00124621"/>
    <w:rsid w:val="00126045"/>
    <w:rsid w:val="0013216C"/>
    <w:rsid w:val="0013226C"/>
    <w:rsid w:val="0013433B"/>
    <w:rsid w:val="00137567"/>
    <w:rsid w:val="00141A76"/>
    <w:rsid w:val="0014217F"/>
    <w:rsid w:val="00143BDE"/>
    <w:rsid w:val="00144E01"/>
    <w:rsid w:val="001450CB"/>
    <w:rsid w:val="001500E9"/>
    <w:rsid w:val="0015216B"/>
    <w:rsid w:val="00154295"/>
    <w:rsid w:val="00155788"/>
    <w:rsid w:val="001558FD"/>
    <w:rsid w:val="00157219"/>
    <w:rsid w:val="001577C1"/>
    <w:rsid w:val="00157FAB"/>
    <w:rsid w:val="0016362C"/>
    <w:rsid w:val="001640CD"/>
    <w:rsid w:val="00165E81"/>
    <w:rsid w:val="001660B6"/>
    <w:rsid w:val="0016754A"/>
    <w:rsid w:val="0017163A"/>
    <w:rsid w:val="00172467"/>
    <w:rsid w:val="00175160"/>
    <w:rsid w:val="0017608E"/>
    <w:rsid w:val="00177293"/>
    <w:rsid w:val="0017746A"/>
    <w:rsid w:val="00177EC8"/>
    <w:rsid w:val="00177FE8"/>
    <w:rsid w:val="0018077D"/>
    <w:rsid w:val="0018373B"/>
    <w:rsid w:val="001840FB"/>
    <w:rsid w:val="00186CB0"/>
    <w:rsid w:val="00187D4A"/>
    <w:rsid w:val="001907BB"/>
    <w:rsid w:val="00190882"/>
    <w:rsid w:val="00191271"/>
    <w:rsid w:val="00191E1F"/>
    <w:rsid w:val="00193E1D"/>
    <w:rsid w:val="00196A5F"/>
    <w:rsid w:val="00196ECC"/>
    <w:rsid w:val="00197E3A"/>
    <w:rsid w:val="001A17A5"/>
    <w:rsid w:val="001A25BB"/>
    <w:rsid w:val="001A6388"/>
    <w:rsid w:val="001A71A7"/>
    <w:rsid w:val="001A7453"/>
    <w:rsid w:val="001B27D8"/>
    <w:rsid w:val="001B6D54"/>
    <w:rsid w:val="001C2EDA"/>
    <w:rsid w:val="001D1BC1"/>
    <w:rsid w:val="001D2218"/>
    <w:rsid w:val="001D236A"/>
    <w:rsid w:val="001D2BBC"/>
    <w:rsid w:val="001D2D3F"/>
    <w:rsid w:val="001D2E5E"/>
    <w:rsid w:val="001D3381"/>
    <w:rsid w:val="001D4D15"/>
    <w:rsid w:val="001D6165"/>
    <w:rsid w:val="001D7B36"/>
    <w:rsid w:val="001E1C49"/>
    <w:rsid w:val="001E3257"/>
    <w:rsid w:val="001F2667"/>
    <w:rsid w:val="001F36F2"/>
    <w:rsid w:val="001F3C7E"/>
    <w:rsid w:val="001F40C2"/>
    <w:rsid w:val="001F4A32"/>
    <w:rsid w:val="001F4B3F"/>
    <w:rsid w:val="001F5A9D"/>
    <w:rsid w:val="0020044C"/>
    <w:rsid w:val="00201069"/>
    <w:rsid w:val="002032D6"/>
    <w:rsid w:val="00204260"/>
    <w:rsid w:val="002108D6"/>
    <w:rsid w:val="00214BE2"/>
    <w:rsid w:val="002153F0"/>
    <w:rsid w:val="00215AED"/>
    <w:rsid w:val="00217922"/>
    <w:rsid w:val="00220E5C"/>
    <w:rsid w:val="00224D16"/>
    <w:rsid w:val="0022541C"/>
    <w:rsid w:val="00225FB1"/>
    <w:rsid w:val="00226152"/>
    <w:rsid w:val="00227262"/>
    <w:rsid w:val="0023250E"/>
    <w:rsid w:val="00234C44"/>
    <w:rsid w:val="002353CE"/>
    <w:rsid w:val="00237DFD"/>
    <w:rsid w:val="00240635"/>
    <w:rsid w:val="00242D4B"/>
    <w:rsid w:val="00243995"/>
    <w:rsid w:val="00244D49"/>
    <w:rsid w:val="00245C7A"/>
    <w:rsid w:val="00250ACA"/>
    <w:rsid w:val="00251867"/>
    <w:rsid w:val="00251D8E"/>
    <w:rsid w:val="00253A1D"/>
    <w:rsid w:val="00253C8C"/>
    <w:rsid w:val="0025468A"/>
    <w:rsid w:val="00255EE2"/>
    <w:rsid w:val="00257F6D"/>
    <w:rsid w:val="00260EE6"/>
    <w:rsid w:val="002618DE"/>
    <w:rsid w:val="00262291"/>
    <w:rsid w:val="00262CC9"/>
    <w:rsid w:val="002631E6"/>
    <w:rsid w:val="0026683F"/>
    <w:rsid w:val="002702B3"/>
    <w:rsid w:val="002720DA"/>
    <w:rsid w:val="002733B1"/>
    <w:rsid w:val="002747B9"/>
    <w:rsid w:val="00282BA9"/>
    <w:rsid w:val="00286D94"/>
    <w:rsid w:val="00287EB5"/>
    <w:rsid w:val="00291D70"/>
    <w:rsid w:val="002A0BA8"/>
    <w:rsid w:val="002A1AC2"/>
    <w:rsid w:val="002A26BE"/>
    <w:rsid w:val="002A28EB"/>
    <w:rsid w:val="002A340A"/>
    <w:rsid w:val="002A693E"/>
    <w:rsid w:val="002A6D85"/>
    <w:rsid w:val="002B2069"/>
    <w:rsid w:val="002B62FF"/>
    <w:rsid w:val="002C06B6"/>
    <w:rsid w:val="002C1ED5"/>
    <w:rsid w:val="002C2059"/>
    <w:rsid w:val="002C217B"/>
    <w:rsid w:val="002C3608"/>
    <w:rsid w:val="002C3A98"/>
    <w:rsid w:val="002C6F48"/>
    <w:rsid w:val="002D098E"/>
    <w:rsid w:val="002D2BA9"/>
    <w:rsid w:val="002D33C6"/>
    <w:rsid w:val="002D4F8A"/>
    <w:rsid w:val="002D5333"/>
    <w:rsid w:val="002D59AA"/>
    <w:rsid w:val="002D79EC"/>
    <w:rsid w:val="002E1061"/>
    <w:rsid w:val="002E2FF7"/>
    <w:rsid w:val="002E3916"/>
    <w:rsid w:val="002E4394"/>
    <w:rsid w:val="002E49F7"/>
    <w:rsid w:val="002E5B18"/>
    <w:rsid w:val="002E69A3"/>
    <w:rsid w:val="002E7C71"/>
    <w:rsid w:val="002F1FD5"/>
    <w:rsid w:val="002F2CC2"/>
    <w:rsid w:val="002F40C4"/>
    <w:rsid w:val="002F414D"/>
    <w:rsid w:val="002F45AB"/>
    <w:rsid w:val="002F46D4"/>
    <w:rsid w:val="002F7BFF"/>
    <w:rsid w:val="002F7CD0"/>
    <w:rsid w:val="003013C5"/>
    <w:rsid w:val="0030285C"/>
    <w:rsid w:val="003030E1"/>
    <w:rsid w:val="00303D75"/>
    <w:rsid w:val="00306F8D"/>
    <w:rsid w:val="003102D4"/>
    <w:rsid w:val="00310C22"/>
    <w:rsid w:val="0031369E"/>
    <w:rsid w:val="003141B1"/>
    <w:rsid w:val="00314442"/>
    <w:rsid w:val="0031635C"/>
    <w:rsid w:val="003172A8"/>
    <w:rsid w:val="00320E91"/>
    <w:rsid w:val="003212AC"/>
    <w:rsid w:val="00322AC3"/>
    <w:rsid w:val="00325FC0"/>
    <w:rsid w:val="00335776"/>
    <w:rsid w:val="00336C7C"/>
    <w:rsid w:val="00336CC3"/>
    <w:rsid w:val="003426EF"/>
    <w:rsid w:val="00346FE6"/>
    <w:rsid w:val="00350C39"/>
    <w:rsid w:val="00350DDD"/>
    <w:rsid w:val="00351BFC"/>
    <w:rsid w:val="00352314"/>
    <w:rsid w:val="003529C2"/>
    <w:rsid w:val="00354E73"/>
    <w:rsid w:val="00355530"/>
    <w:rsid w:val="00356974"/>
    <w:rsid w:val="003578F3"/>
    <w:rsid w:val="003604D3"/>
    <w:rsid w:val="00361A34"/>
    <w:rsid w:val="00362E7D"/>
    <w:rsid w:val="00362FF3"/>
    <w:rsid w:val="00364608"/>
    <w:rsid w:val="00366872"/>
    <w:rsid w:val="00366B19"/>
    <w:rsid w:val="00366DED"/>
    <w:rsid w:val="0036775D"/>
    <w:rsid w:val="00371354"/>
    <w:rsid w:val="00373CB7"/>
    <w:rsid w:val="003743EB"/>
    <w:rsid w:val="0037612E"/>
    <w:rsid w:val="003777BC"/>
    <w:rsid w:val="003806FC"/>
    <w:rsid w:val="003812AB"/>
    <w:rsid w:val="0038225D"/>
    <w:rsid w:val="00382AE7"/>
    <w:rsid w:val="00382DFB"/>
    <w:rsid w:val="00384B0D"/>
    <w:rsid w:val="003876F9"/>
    <w:rsid w:val="00390496"/>
    <w:rsid w:val="0039166F"/>
    <w:rsid w:val="00391EA3"/>
    <w:rsid w:val="00392693"/>
    <w:rsid w:val="00394C11"/>
    <w:rsid w:val="003952B3"/>
    <w:rsid w:val="003A00C6"/>
    <w:rsid w:val="003A09A4"/>
    <w:rsid w:val="003A3C0C"/>
    <w:rsid w:val="003A6F32"/>
    <w:rsid w:val="003A7765"/>
    <w:rsid w:val="003B1613"/>
    <w:rsid w:val="003B295F"/>
    <w:rsid w:val="003B3581"/>
    <w:rsid w:val="003B6C82"/>
    <w:rsid w:val="003C0340"/>
    <w:rsid w:val="003C7C1E"/>
    <w:rsid w:val="003D2ABE"/>
    <w:rsid w:val="003D2D45"/>
    <w:rsid w:val="003D56C3"/>
    <w:rsid w:val="003E1241"/>
    <w:rsid w:val="003E1396"/>
    <w:rsid w:val="003E4320"/>
    <w:rsid w:val="003E57A9"/>
    <w:rsid w:val="003E619B"/>
    <w:rsid w:val="003E6319"/>
    <w:rsid w:val="003E6B9C"/>
    <w:rsid w:val="003E7F1E"/>
    <w:rsid w:val="003F20E9"/>
    <w:rsid w:val="003F4633"/>
    <w:rsid w:val="003F5D71"/>
    <w:rsid w:val="003F79AC"/>
    <w:rsid w:val="00406D0F"/>
    <w:rsid w:val="00410B3B"/>
    <w:rsid w:val="00411C80"/>
    <w:rsid w:val="004125AB"/>
    <w:rsid w:val="00421AF7"/>
    <w:rsid w:val="0042579A"/>
    <w:rsid w:val="00425F9E"/>
    <w:rsid w:val="00427F17"/>
    <w:rsid w:val="004302A0"/>
    <w:rsid w:val="00430591"/>
    <w:rsid w:val="00431084"/>
    <w:rsid w:val="00431B93"/>
    <w:rsid w:val="0043606E"/>
    <w:rsid w:val="0043695D"/>
    <w:rsid w:val="00440FEA"/>
    <w:rsid w:val="00441A91"/>
    <w:rsid w:val="00443814"/>
    <w:rsid w:val="00451D27"/>
    <w:rsid w:val="00453918"/>
    <w:rsid w:val="00454D93"/>
    <w:rsid w:val="00457815"/>
    <w:rsid w:val="0046112E"/>
    <w:rsid w:val="00461D13"/>
    <w:rsid w:val="00461E23"/>
    <w:rsid w:val="00461EEE"/>
    <w:rsid w:val="004620F9"/>
    <w:rsid w:val="00462950"/>
    <w:rsid w:val="004638FA"/>
    <w:rsid w:val="00463C3A"/>
    <w:rsid w:val="00463D66"/>
    <w:rsid w:val="00464184"/>
    <w:rsid w:val="004664A5"/>
    <w:rsid w:val="004672B0"/>
    <w:rsid w:val="00467D6E"/>
    <w:rsid w:val="00470135"/>
    <w:rsid w:val="0047112F"/>
    <w:rsid w:val="004724BB"/>
    <w:rsid w:val="004734D2"/>
    <w:rsid w:val="004804EA"/>
    <w:rsid w:val="00480B45"/>
    <w:rsid w:val="00481F4D"/>
    <w:rsid w:val="00482535"/>
    <w:rsid w:val="004829E5"/>
    <w:rsid w:val="00482FEF"/>
    <w:rsid w:val="004830F9"/>
    <w:rsid w:val="00483196"/>
    <w:rsid w:val="004861CF"/>
    <w:rsid w:val="0048672D"/>
    <w:rsid w:val="00490523"/>
    <w:rsid w:val="00490FA8"/>
    <w:rsid w:val="00495715"/>
    <w:rsid w:val="0049686F"/>
    <w:rsid w:val="00496BDF"/>
    <w:rsid w:val="00497125"/>
    <w:rsid w:val="0049769A"/>
    <w:rsid w:val="004A0D43"/>
    <w:rsid w:val="004A38E1"/>
    <w:rsid w:val="004A67F4"/>
    <w:rsid w:val="004A6F0C"/>
    <w:rsid w:val="004A7BE9"/>
    <w:rsid w:val="004B2156"/>
    <w:rsid w:val="004B393C"/>
    <w:rsid w:val="004B46E2"/>
    <w:rsid w:val="004B67E9"/>
    <w:rsid w:val="004C2037"/>
    <w:rsid w:val="004C342C"/>
    <w:rsid w:val="004C43F0"/>
    <w:rsid w:val="004D58D8"/>
    <w:rsid w:val="004E0638"/>
    <w:rsid w:val="004E6F23"/>
    <w:rsid w:val="004F0B5E"/>
    <w:rsid w:val="004F122B"/>
    <w:rsid w:val="004F1A73"/>
    <w:rsid w:val="004F415A"/>
    <w:rsid w:val="004F4E97"/>
    <w:rsid w:val="005042FC"/>
    <w:rsid w:val="005048E8"/>
    <w:rsid w:val="005056D5"/>
    <w:rsid w:val="00510FB6"/>
    <w:rsid w:val="005134A8"/>
    <w:rsid w:val="00513B9A"/>
    <w:rsid w:val="005148D1"/>
    <w:rsid w:val="00514C99"/>
    <w:rsid w:val="00514D41"/>
    <w:rsid w:val="0051655C"/>
    <w:rsid w:val="005170CA"/>
    <w:rsid w:val="00517FA7"/>
    <w:rsid w:val="00525A70"/>
    <w:rsid w:val="00525B3E"/>
    <w:rsid w:val="005271BE"/>
    <w:rsid w:val="0052748B"/>
    <w:rsid w:val="005310ED"/>
    <w:rsid w:val="005319AB"/>
    <w:rsid w:val="00532975"/>
    <w:rsid w:val="00534825"/>
    <w:rsid w:val="00535C02"/>
    <w:rsid w:val="005362B8"/>
    <w:rsid w:val="00537652"/>
    <w:rsid w:val="005428EB"/>
    <w:rsid w:val="00550120"/>
    <w:rsid w:val="00550E4B"/>
    <w:rsid w:val="00553617"/>
    <w:rsid w:val="00553F65"/>
    <w:rsid w:val="005545C2"/>
    <w:rsid w:val="0055499B"/>
    <w:rsid w:val="00561084"/>
    <w:rsid w:val="0056364D"/>
    <w:rsid w:val="005640F8"/>
    <w:rsid w:val="005657F6"/>
    <w:rsid w:val="00565BE3"/>
    <w:rsid w:val="00570D22"/>
    <w:rsid w:val="005735AE"/>
    <w:rsid w:val="005738A1"/>
    <w:rsid w:val="00574E78"/>
    <w:rsid w:val="00575484"/>
    <w:rsid w:val="0057797A"/>
    <w:rsid w:val="005812A6"/>
    <w:rsid w:val="005823AF"/>
    <w:rsid w:val="00582828"/>
    <w:rsid w:val="005832F6"/>
    <w:rsid w:val="00583317"/>
    <w:rsid w:val="005929EC"/>
    <w:rsid w:val="00593FAA"/>
    <w:rsid w:val="00593FEA"/>
    <w:rsid w:val="00595B12"/>
    <w:rsid w:val="00596272"/>
    <w:rsid w:val="00596C5E"/>
    <w:rsid w:val="00597185"/>
    <w:rsid w:val="00597C4A"/>
    <w:rsid w:val="005A03F8"/>
    <w:rsid w:val="005A1B38"/>
    <w:rsid w:val="005A2EF2"/>
    <w:rsid w:val="005A4847"/>
    <w:rsid w:val="005A6D3D"/>
    <w:rsid w:val="005A74A8"/>
    <w:rsid w:val="005B3316"/>
    <w:rsid w:val="005B64B6"/>
    <w:rsid w:val="005B703C"/>
    <w:rsid w:val="005B7C0C"/>
    <w:rsid w:val="005D0699"/>
    <w:rsid w:val="005D0810"/>
    <w:rsid w:val="005D1EA0"/>
    <w:rsid w:val="005D2912"/>
    <w:rsid w:val="005D67E2"/>
    <w:rsid w:val="005E0442"/>
    <w:rsid w:val="005E17BF"/>
    <w:rsid w:val="005E1F5C"/>
    <w:rsid w:val="005E5854"/>
    <w:rsid w:val="005E74E2"/>
    <w:rsid w:val="005F20BA"/>
    <w:rsid w:val="005F3FDF"/>
    <w:rsid w:val="005F4995"/>
    <w:rsid w:val="005F559F"/>
    <w:rsid w:val="006034B7"/>
    <w:rsid w:val="00603E51"/>
    <w:rsid w:val="00607A97"/>
    <w:rsid w:val="00610EAE"/>
    <w:rsid w:val="006130EC"/>
    <w:rsid w:val="006133DD"/>
    <w:rsid w:val="006148B2"/>
    <w:rsid w:val="00615A34"/>
    <w:rsid w:val="006167C2"/>
    <w:rsid w:val="006171F4"/>
    <w:rsid w:val="00625CC9"/>
    <w:rsid w:val="00627D7B"/>
    <w:rsid w:val="00631BB1"/>
    <w:rsid w:val="00632240"/>
    <w:rsid w:val="00635033"/>
    <w:rsid w:val="00636774"/>
    <w:rsid w:val="00640064"/>
    <w:rsid w:val="0064137C"/>
    <w:rsid w:val="00641D35"/>
    <w:rsid w:val="006422C6"/>
    <w:rsid w:val="00643111"/>
    <w:rsid w:val="006432B2"/>
    <w:rsid w:val="0064414A"/>
    <w:rsid w:val="006456AA"/>
    <w:rsid w:val="00646177"/>
    <w:rsid w:val="00647103"/>
    <w:rsid w:val="006511F9"/>
    <w:rsid w:val="00653028"/>
    <w:rsid w:val="00654849"/>
    <w:rsid w:val="00654C00"/>
    <w:rsid w:val="00654FFF"/>
    <w:rsid w:val="00657010"/>
    <w:rsid w:val="006600F3"/>
    <w:rsid w:val="006603FA"/>
    <w:rsid w:val="0066088D"/>
    <w:rsid w:val="00662892"/>
    <w:rsid w:val="0066490B"/>
    <w:rsid w:val="006652ED"/>
    <w:rsid w:val="00666A24"/>
    <w:rsid w:val="00672A83"/>
    <w:rsid w:val="0067605B"/>
    <w:rsid w:val="006817C7"/>
    <w:rsid w:val="00687299"/>
    <w:rsid w:val="00687A0D"/>
    <w:rsid w:val="0069045C"/>
    <w:rsid w:val="006936C5"/>
    <w:rsid w:val="00693DDC"/>
    <w:rsid w:val="00694C28"/>
    <w:rsid w:val="006961B7"/>
    <w:rsid w:val="006972D9"/>
    <w:rsid w:val="00697948"/>
    <w:rsid w:val="00697E75"/>
    <w:rsid w:val="006A0453"/>
    <w:rsid w:val="006A15A2"/>
    <w:rsid w:val="006A71F9"/>
    <w:rsid w:val="006B029F"/>
    <w:rsid w:val="006B1CA7"/>
    <w:rsid w:val="006B4CAB"/>
    <w:rsid w:val="006B5A28"/>
    <w:rsid w:val="006B6166"/>
    <w:rsid w:val="006B7FF9"/>
    <w:rsid w:val="006C1C07"/>
    <w:rsid w:val="006C3A0D"/>
    <w:rsid w:val="006C3DCC"/>
    <w:rsid w:val="006C5575"/>
    <w:rsid w:val="006C5C45"/>
    <w:rsid w:val="006C6F77"/>
    <w:rsid w:val="006D2F9C"/>
    <w:rsid w:val="006D3EC3"/>
    <w:rsid w:val="006D57BC"/>
    <w:rsid w:val="006D6137"/>
    <w:rsid w:val="006E0DE9"/>
    <w:rsid w:val="006E0E98"/>
    <w:rsid w:val="006E0F0A"/>
    <w:rsid w:val="006E13AD"/>
    <w:rsid w:val="006E1DB0"/>
    <w:rsid w:val="006E3362"/>
    <w:rsid w:val="006E5219"/>
    <w:rsid w:val="006E73DE"/>
    <w:rsid w:val="006F1212"/>
    <w:rsid w:val="006F1C12"/>
    <w:rsid w:val="006F494F"/>
    <w:rsid w:val="006F4F78"/>
    <w:rsid w:val="00701E73"/>
    <w:rsid w:val="00703E31"/>
    <w:rsid w:val="00706030"/>
    <w:rsid w:val="00707AA0"/>
    <w:rsid w:val="0071444D"/>
    <w:rsid w:val="00715B41"/>
    <w:rsid w:val="00717B7D"/>
    <w:rsid w:val="00717E1C"/>
    <w:rsid w:val="0071ECE0"/>
    <w:rsid w:val="0072089A"/>
    <w:rsid w:val="00722000"/>
    <w:rsid w:val="007220B3"/>
    <w:rsid w:val="007232DA"/>
    <w:rsid w:val="0072591D"/>
    <w:rsid w:val="00730E3F"/>
    <w:rsid w:val="00731A2A"/>
    <w:rsid w:val="007369CC"/>
    <w:rsid w:val="007424DB"/>
    <w:rsid w:val="0074528F"/>
    <w:rsid w:val="007465F5"/>
    <w:rsid w:val="007474A1"/>
    <w:rsid w:val="00750425"/>
    <w:rsid w:val="0075048B"/>
    <w:rsid w:val="007511AA"/>
    <w:rsid w:val="00751C93"/>
    <w:rsid w:val="0075295D"/>
    <w:rsid w:val="00753616"/>
    <w:rsid w:val="00761C84"/>
    <w:rsid w:val="0076224F"/>
    <w:rsid w:val="007637DE"/>
    <w:rsid w:val="00765405"/>
    <w:rsid w:val="00766FCD"/>
    <w:rsid w:val="007672B4"/>
    <w:rsid w:val="00771202"/>
    <w:rsid w:val="007713A9"/>
    <w:rsid w:val="00771602"/>
    <w:rsid w:val="00772C08"/>
    <w:rsid w:val="00772F9F"/>
    <w:rsid w:val="00776D7F"/>
    <w:rsid w:val="00777571"/>
    <w:rsid w:val="00781BAC"/>
    <w:rsid w:val="00782012"/>
    <w:rsid w:val="00782019"/>
    <w:rsid w:val="00782925"/>
    <w:rsid w:val="00783573"/>
    <w:rsid w:val="00786F33"/>
    <w:rsid w:val="00792CA0"/>
    <w:rsid w:val="00792D3B"/>
    <w:rsid w:val="00795554"/>
    <w:rsid w:val="007969E5"/>
    <w:rsid w:val="00797072"/>
    <w:rsid w:val="00797F7C"/>
    <w:rsid w:val="007A79CA"/>
    <w:rsid w:val="007B0BB6"/>
    <w:rsid w:val="007B1B1D"/>
    <w:rsid w:val="007B2FC9"/>
    <w:rsid w:val="007B3591"/>
    <w:rsid w:val="007B538F"/>
    <w:rsid w:val="007B54A5"/>
    <w:rsid w:val="007B567A"/>
    <w:rsid w:val="007B5E44"/>
    <w:rsid w:val="007B666A"/>
    <w:rsid w:val="007C0261"/>
    <w:rsid w:val="007C0A79"/>
    <w:rsid w:val="007C2222"/>
    <w:rsid w:val="007C3013"/>
    <w:rsid w:val="007D04CD"/>
    <w:rsid w:val="007D06BE"/>
    <w:rsid w:val="007D090F"/>
    <w:rsid w:val="007D0C27"/>
    <w:rsid w:val="007D5046"/>
    <w:rsid w:val="007E28DA"/>
    <w:rsid w:val="007E2B20"/>
    <w:rsid w:val="007E4664"/>
    <w:rsid w:val="007E579E"/>
    <w:rsid w:val="007E5F84"/>
    <w:rsid w:val="007E688E"/>
    <w:rsid w:val="007E7D8F"/>
    <w:rsid w:val="007F0C23"/>
    <w:rsid w:val="007F5624"/>
    <w:rsid w:val="007F599A"/>
    <w:rsid w:val="007F6D54"/>
    <w:rsid w:val="007F6D62"/>
    <w:rsid w:val="008013BD"/>
    <w:rsid w:val="00802949"/>
    <w:rsid w:val="00803A17"/>
    <w:rsid w:val="00804DE8"/>
    <w:rsid w:val="008050EA"/>
    <w:rsid w:val="00806BCC"/>
    <w:rsid w:val="00806FED"/>
    <w:rsid w:val="0080757F"/>
    <w:rsid w:val="00807E36"/>
    <w:rsid w:val="008125D1"/>
    <w:rsid w:val="00812AB2"/>
    <w:rsid w:val="008133D4"/>
    <w:rsid w:val="00813CB6"/>
    <w:rsid w:val="00820C35"/>
    <w:rsid w:val="00821BA0"/>
    <w:rsid w:val="00822D89"/>
    <w:rsid w:val="00822EBC"/>
    <w:rsid w:val="00823BB1"/>
    <w:rsid w:val="0083236D"/>
    <w:rsid w:val="008324E3"/>
    <w:rsid w:val="008324E7"/>
    <w:rsid w:val="00841F94"/>
    <w:rsid w:val="00842B87"/>
    <w:rsid w:val="00842BD1"/>
    <w:rsid w:val="0084374D"/>
    <w:rsid w:val="00843C9E"/>
    <w:rsid w:val="00844B2F"/>
    <w:rsid w:val="008475BC"/>
    <w:rsid w:val="00847725"/>
    <w:rsid w:val="00847781"/>
    <w:rsid w:val="00850073"/>
    <w:rsid w:val="00850A52"/>
    <w:rsid w:val="00851CD8"/>
    <w:rsid w:val="0085472F"/>
    <w:rsid w:val="008560D7"/>
    <w:rsid w:val="0086048D"/>
    <w:rsid w:val="00860B6A"/>
    <w:rsid w:val="008615D7"/>
    <w:rsid w:val="0086176E"/>
    <w:rsid w:val="008638CF"/>
    <w:rsid w:val="008648A3"/>
    <w:rsid w:val="00865666"/>
    <w:rsid w:val="00870490"/>
    <w:rsid w:val="008719C7"/>
    <w:rsid w:val="00872872"/>
    <w:rsid w:val="008729E0"/>
    <w:rsid w:val="00872AFF"/>
    <w:rsid w:val="0087317D"/>
    <w:rsid w:val="00880DFF"/>
    <w:rsid w:val="008825AA"/>
    <w:rsid w:val="0088279A"/>
    <w:rsid w:val="00883509"/>
    <w:rsid w:val="008862A5"/>
    <w:rsid w:val="00890997"/>
    <w:rsid w:val="008909F6"/>
    <w:rsid w:val="008928A8"/>
    <w:rsid w:val="00893A64"/>
    <w:rsid w:val="00895C38"/>
    <w:rsid w:val="00897F2B"/>
    <w:rsid w:val="00897F8C"/>
    <w:rsid w:val="008A040A"/>
    <w:rsid w:val="008A126D"/>
    <w:rsid w:val="008A199A"/>
    <w:rsid w:val="008A1B8D"/>
    <w:rsid w:val="008A1C25"/>
    <w:rsid w:val="008A6142"/>
    <w:rsid w:val="008A7F1A"/>
    <w:rsid w:val="008B0419"/>
    <w:rsid w:val="008B0B04"/>
    <w:rsid w:val="008B22B5"/>
    <w:rsid w:val="008B3482"/>
    <w:rsid w:val="008B60EE"/>
    <w:rsid w:val="008B6B36"/>
    <w:rsid w:val="008C2C28"/>
    <w:rsid w:val="008C6E3D"/>
    <w:rsid w:val="008D0575"/>
    <w:rsid w:val="008D0576"/>
    <w:rsid w:val="008D3955"/>
    <w:rsid w:val="008D3AB3"/>
    <w:rsid w:val="008D3CF7"/>
    <w:rsid w:val="008D3F18"/>
    <w:rsid w:val="008D56F9"/>
    <w:rsid w:val="008DDEEE"/>
    <w:rsid w:val="008E18B4"/>
    <w:rsid w:val="008E2399"/>
    <w:rsid w:val="008E2CCC"/>
    <w:rsid w:val="008E3DE8"/>
    <w:rsid w:val="008E503F"/>
    <w:rsid w:val="008E5ABA"/>
    <w:rsid w:val="008E5B6C"/>
    <w:rsid w:val="008E6A2C"/>
    <w:rsid w:val="008E70F3"/>
    <w:rsid w:val="008F08B7"/>
    <w:rsid w:val="008F11A6"/>
    <w:rsid w:val="008F7B0B"/>
    <w:rsid w:val="0090104F"/>
    <w:rsid w:val="00902857"/>
    <w:rsid w:val="00903D95"/>
    <w:rsid w:val="00904008"/>
    <w:rsid w:val="00904E9F"/>
    <w:rsid w:val="00907BBA"/>
    <w:rsid w:val="00907C52"/>
    <w:rsid w:val="00912077"/>
    <w:rsid w:val="00913079"/>
    <w:rsid w:val="009170B9"/>
    <w:rsid w:val="00921371"/>
    <w:rsid w:val="00921F4F"/>
    <w:rsid w:val="00922D09"/>
    <w:rsid w:val="009252C7"/>
    <w:rsid w:val="00925A13"/>
    <w:rsid w:val="00925C84"/>
    <w:rsid w:val="009262BB"/>
    <w:rsid w:val="009274E4"/>
    <w:rsid w:val="009325A1"/>
    <w:rsid w:val="00936B2C"/>
    <w:rsid w:val="0093748B"/>
    <w:rsid w:val="00941C7E"/>
    <w:rsid w:val="0094242E"/>
    <w:rsid w:val="009437EF"/>
    <w:rsid w:val="00944F79"/>
    <w:rsid w:val="0094583E"/>
    <w:rsid w:val="00947FED"/>
    <w:rsid w:val="0095142B"/>
    <w:rsid w:val="00951AEE"/>
    <w:rsid w:val="00951D01"/>
    <w:rsid w:val="00955ECA"/>
    <w:rsid w:val="00961384"/>
    <w:rsid w:val="00962B86"/>
    <w:rsid w:val="009634D6"/>
    <w:rsid w:val="0096646D"/>
    <w:rsid w:val="00974002"/>
    <w:rsid w:val="009775F4"/>
    <w:rsid w:val="009802E8"/>
    <w:rsid w:val="00984E9D"/>
    <w:rsid w:val="009865F1"/>
    <w:rsid w:val="00986A87"/>
    <w:rsid w:val="009930BA"/>
    <w:rsid w:val="0099316F"/>
    <w:rsid w:val="009942BC"/>
    <w:rsid w:val="00995C13"/>
    <w:rsid w:val="00996166"/>
    <w:rsid w:val="00996B56"/>
    <w:rsid w:val="009A644D"/>
    <w:rsid w:val="009A69A3"/>
    <w:rsid w:val="009A6E15"/>
    <w:rsid w:val="009A7525"/>
    <w:rsid w:val="009A7D0C"/>
    <w:rsid w:val="009B0BF3"/>
    <w:rsid w:val="009B174B"/>
    <w:rsid w:val="009B179F"/>
    <w:rsid w:val="009B1E47"/>
    <w:rsid w:val="009B4353"/>
    <w:rsid w:val="009B500F"/>
    <w:rsid w:val="009C1229"/>
    <w:rsid w:val="009C15B2"/>
    <w:rsid w:val="009C20F1"/>
    <w:rsid w:val="009C3025"/>
    <w:rsid w:val="009C3705"/>
    <w:rsid w:val="009C56CA"/>
    <w:rsid w:val="009D1513"/>
    <w:rsid w:val="009D2F3B"/>
    <w:rsid w:val="009D45ED"/>
    <w:rsid w:val="009D5BD0"/>
    <w:rsid w:val="009D6AB9"/>
    <w:rsid w:val="009D7E48"/>
    <w:rsid w:val="009E01F7"/>
    <w:rsid w:val="009E3948"/>
    <w:rsid w:val="009E626C"/>
    <w:rsid w:val="009E70F4"/>
    <w:rsid w:val="009F074A"/>
    <w:rsid w:val="009F6EEE"/>
    <w:rsid w:val="00A00471"/>
    <w:rsid w:val="00A005CB"/>
    <w:rsid w:val="00A00794"/>
    <w:rsid w:val="00A019B7"/>
    <w:rsid w:val="00A022C3"/>
    <w:rsid w:val="00A05ECA"/>
    <w:rsid w:val="00A110BA"/>
    <w:rsid w:val="00A11B7B"/>
    <w:rsid w:val="00A15602"/>
    <w:rsid w:val="00A16776"/>
    <w:rsid w:val="00A170CC"/>
    <w:rsid w:val="00A242AD"/>
    <w:rsid w:val="00A25716"/>
    <w:rsid w:val="00A259AD"/>
    <w:rsid w:val="00A32370"/>
    <w:rsid w:val="00A32FCE"/>
    <w:rsid w:val="00A330C4"/>
    <w:rsid w:val="00A337B7"/>
    <w:rsid w:val="00A342ED"/>
    <w:rsid w:val="00A35538"/>
    <w:rsid w:val="00A3690B"/>
    <w:rsid w:val="00A370DC"/>
    <w:rsid w:val="00A419F1"/>
    <w:rsid w:val="00A4484E"/>
    <w:rsid w:val="00A45941"/>
    <w:rsid w:val="00A45F0D"/>
    <w:rsid w:val="00A47C13"/>
    <w:rsid w:val="00A50C75"/>
    <w:rsid w:val="00A528F2"/>
    <w:rsid w:val="00A52FC9"/>
    <w:rsid w:val="00A54322"/>
    <w:rsid w:val="00A55363"/>
    <w:rsid w:val="00A56AD3"/>
    <w:rsid w:val="00A61A22"/>
    <w:rsid w:val="00A642BF"/>
    <w:rsid w:val="00A64675"/>
    <w:rsid w:val="00A64D76"/>
    <w:rsid w:val="00A66068"/>
    <w:rsid w:val="00A66BE2"/>
    <w:rsid w:val="00A675AA"/>
    <w:rsid w:val="00A711D9"/>
    <w:rsid w:val="00A72DAA"/>
    <w:rsid w:val="00A75574"/>
    <w:rsid w:val="00A76DB0"/>
    <w:rsid w:val="00A770F4"/>
    <w:rsid w:val="00A7738A"/>
    <w:rsid w:val="00A80131"/>
    <w:rsid w:val="00A811A0"/>
    <w:rsid w:val="00A81788"/>
    <w:rsid w:val="00A82663"/>
    <w:rsid w:val="00A85A91"/>
    <w:rsid w:val="00A85CB9"/>
    <w:rsid w:val="00A86237"/>
    <w:rsid w:val="00A87DBE"/>
    <w:rsid w:val="00A91E5C"/>
    <w:rsid w:val="00A920B9"/>
    <w:rsid w:val="00A920F6"/>
    <w:rsid w:val="00A92BCC"/>
    <w:rsid w:val="00A930B2"/>
    <w:rsid w:val="00AA1421"/>
    <w:rsid w:val="00AA28D2"/>
    <w:rsid w:val="00AA4093"/>
    <w:rsid w:val="00AA5365"/>
    <w:rsid w:val="00AA59F5"/>
    <w:rsid w:val="00AA699F"/>
    <w:rsid w:val="00AA7355"/>
    <w:rsid w:val="00AB0C8A"/>
    <w:rsid w:val="00AB1ADE"/>
    <w:rsid w:val="00AB37A8"/>
    <w:rsid w:val="00AB4D70"/>
    <w:rsid w:val="00AB6F91"/>
    <w:rsid w:val="00AC0C24"/>
    <w:rsid w:val="00AC7EFE"/>
    <w:rsid w:val="00AD1899"/>
    <w:rsid w:val="00AD1A0C"/>
    <w:rsid w:val="00AD1ACA"/>
    <w:rsid w:val="00AD29E3"/>
    <w:rsid w:val="00AD36CE"/>
    <w:rsid w:val="00AD3C63"/>
    <w:rsid w:val="00AE10EA"/>
    <w:rsid w:val="00AE1105"/>
    <w:rsid w:val="00AE3996"/>
    <w:rsid w:val="00AE7616"/>
    <w:rsid w:val="00AF10C6"/>
    <w:rsid w:val="00AF10E3"/>
    <w:rsid w:val="00AF27BC"/>
    <w:rsid w:val="00AF543D"/>
    <w:rsid w:val="00AF57D6"/>
    <w:rsid w:val="00AF65F2"/>
    <w:rsid w:val="00AF6A0D"/>
    <w:rsid w:val="00AF6B27"/>
    <w:rsid w:val="00B02540"/>
    <w:rsid w:val="00B02A8B"/>
    <w:rsid w:val="00B02AEA"/>
    <w:rsid w:val="00B04D50"/>
    <w:rsid w:val="00B05379"/>
    <w:rsid w:val="00B05BD0"/>
    <w:rsid w:val="00B05E53"/>
    <w:rsid w:val="00B1366C"/>
    <w:rsid w:val="00B13A8C"/>
    <w:rsid w:val="00B1400B"/>
    <w:rsid w:val="00B14EE9"/>
    <w:rsid w:val="00B14FB8"/>
    <w:rsid w:val="00B15833"/>
    <w:rsid w:val="00B17E88"/>
    <w:rsid w:val="00B20AD5"/>
    <w:rsid w:val="00B244CF"/>
    <w:rsid w:val="00B24ED2"/>
    <w:rsid w:val="00B31CFE"/>
    <w:rsid w:val="00B41393"/>
    <w:rsid w:val="00B421B4"/>
    <w:rsid w:val="00B445AA"/>
    <w:rsid w:val="00B46AB8"/>
    <w:rsid w:val="00B47417"/>
    <w:rsid w:val="00B500F9"/>
    <w:rsid w:val="00B51E6A"/>
    <w:rsid w:val="00B52B38"/>
    <w:rsid w:val="00B52E7D"/>
    <w:rsid w:val="00B54D3B"/>
    <w:rsid w:val="00B55018"/>
    <w:rsid w:val="00B557E6"/>
    <w:rsid w:val="00B558DD"/>
    <w:rsid w:val="00B561A9"/>
    <w:rsid w:val="00B56433"/>
    <w:rsid w:val="00B56ED4"/>
    <w:rsid w:val="00B606A9"/>
    <w:rsid w:val="00B6114C"/>
    <w:rsid w:val="00B61BAF"/>
    <w:rsid w:val="00B662A7"/>
    <w:rsid w:val="00B677CF"/>
    <w:rsid w:val="00B70B9F"/>
    <w:rsid w:val="00B72DBA"/>
    <w:rsid w:val="00B72E51"/>
    <w:rsid w:val="00B730EB"/>
    <w:rsid w:val="00B74B41"/>
    <w:rsid w:val="00B74D75"/>
    <w:rsid w:val="00B75A13"/>
    <w:rsid w:val="00B75CFD"/>
    <w:rsid w:val="00B777E9"/>
    <w:rsid w:val="00B81C5C"/>
    <w:rsid w:val="00B82604"/>
    <w:rsid w:val="00B85A02"/>
    <w:rsid w:val="00B94D42"/>
    <w:rsid w:val="00B9787A"/>
    <w:rsid w:val="00BA0903"/>
    <w:rsid w:val="00BA1D37"/>
    <w:rsid w:val="00BA2E6A"/>
    <w:rsid w:val="00BA47CB"/>
    <w:rsid w:val="00BA4B34"/>
    <w:rsid w:val="00BA7122"/>
    <w:rsid w:val="00BA79DC"/>
    <w:rsid w:val="00BB04FB"/>
    <w:rsid w:val="00BB1E2C"/>
    <w:rsid w:val="00BB2E64"/>
    <w:rsid w:val="00BB624E"/>
    <w:rsid w:val="00BB7767"/>
    <w:rsid w:val="00BC05EE"/>
    <w:rsid w:val="00BC0F74"/>
    <w:rsid w:val="00BC1485"/>
    <w:rsid w:val="00BC5741"/>
    <w:rsid w:val="00BC5EA1"/>
    <w:rsid w:val="00BC66A3"/>
    <w:rsid w:val="00BD08E8"/>
    <w:rsid w:val="00BD1504"/>
    <w:rsid w:val="00BD17BC"/>
    <w:rsid w:val="00BD2B96"/>
    <w:rsid w:val="00BD3855"/>
    <w:rsid w:val="00BD3AEE"/>
    <w:rsid w:val="00BD3B43"/>
    <w:rsid w:val="00BD4AFB"/>
    <w:rsid w:val="00BD5D5E"/>
    <w:rsid w:val="00BD6BC2"/>
    <w:rsid w:val="00BD6EA4"/>
    <w:rsid w:val="00BE05A5"/>
    <w:rsid w:val="00BE0AE5"/>
    <w:rsid w:val="00BE2519"/>
    <w:rsid w:val="00BE514E"/>
    <w:rsid w:val="00BE6174"/>
    <w:rsid w:val="00BE6BDF"/>
    <w:rsid w:val="00BF45A7"/>
    <w:rsid w:val="00BF6947"/>
    <w:rsid w:val="00C0162F"/>
    <w:rsid w:val="00C045D9"/>
    <w:rsid w:val="00C06642"/>
    <w:rsid w:val="00C069A6"/>
    <w:rsid w:val="00C10B3C"/>
    <w:rsid w:val="00C1439A"/>
    <w:rsid w:val="00C1511A"/>
    <w:rsid w:val="00C156F8"/>
    <w:rsid w:val="00C15E89"/>
    <w:rsid w:val="00C16C06"/>
    <w:rsid w:val="00C17AFD"/>
    <w:rsid w:val="00C2329F"/>
    <w:rsid w:val="00C24AFF"/>
    <w:rsid w:val="00C25B6E"/>
    <w:rsid w:val="00C2669D"/>
    <w:rsid w:val="00C27C4A"/>
    <w:rsid w:val="00C30400"/>
    <w:rsid w:val="00C3056E"/>
    <w:rsid w:val="00C30B5E"/>
    <w:rsid w:val="00C3471F"/>
    <w:rsid w:val="00C34FB5"/>
    <w:rsid w:val="00C3726E"/>
    <w:rsid w:val="00C402FB"/>
    <w:rsid w:val="00C419F4"/>
    <w:rsid w:val="00C45584"/>
    <w:rsid w:val="00C45968"/>
    <w:rsid w:val="00C475D6"/>
    <w:rsid w:val="00C47C59"/>
    <w:rsid w:val="00C540B7"/>
    <w:rsid w:val="00C54CA7"/>
    <w:rsid w:val="00C551A5"/>
    <w:rsid w:val="00C57D35"/>
    <w:rsid w:val="00C64F2F"/>
    <w:rsid w:val="00C66E9C"/>
    <w:rsid w:val="00C70253"/>
    <w:rsid w:val="00C714A9"/>
    <w:rsid w:val="00C71BBE"/>
    <w:rsid w:val="00C72074"/>
    <w:rsid w:val="00C720B9"/>
    <w:rsid w:val="00C721E2"/>
    <w:rsid w:val="00C75DCB"/>
    <w:rsid w:val="00C7623E"/>
    <w:rsid w:val="00C76D56"/>
    <w:rsid w:val="00C8416A"/>
    <w:rsid w:val="00C9007A"/>
    <w:rsid w:val="00C928DB"/>
    <w:rsid w:val="00C92D64"/>
    <w:rsid w:val="00C93C3C"/>
    <w:rsid w:val="00C94507"/>
    <w:rsid w:val="00C95AF6"/>
    <w:rsid w:val="00C97782"/>
    <w:rsid w:val="00CA13FD"/>
    <w:rsid w:val="00CA368D"/>
    <w:rsid w:val="00CA5AD9"/>
    <w:rsid w:val="00CA76B9"/>
    <w:rsid w:val="00CB229F"/>
    <w:rsid w:val="00CB429D"/>
    <w:rsid w:val="00CB5D68"/>
    <w:rsid w:val="00CB729B"/>
    <w:rsid w:val="00CB7644"/>
    <w:rsid w:val="00CB7947"/>
    <w:rsid w:val="00CB7DC7"/>
    <w:rsid w:val="00CC06B4"/>
    <w:rsid w:val="00CC142D"/>
    <w:rsid w:val="00CC214A"/>
    <w:rsid w:val="00CC6F82"/>
    <w:rsid w:val="00CC7F3D"/>
    <w:rsid w:val="00CD0A98"/>
    <w:rsid w:val="00CD0D1F"/>
    <w:rsid w:val="00CD1A37"/>
    <w:rsid w:val="00CD2511"/>
    <w:rsid w:val="00CD3411"/>
    <w:rsid w:val="00CD3B29"/>
    <w:rsid w:val="00CD3E13"/>
    <w:rsid w:val="00CD5C33"/>
    <w:rsid w:val="00CE0E79"/>
    <w:rsid w:val="00CE23AF"/>
    <w:rsid w:val="00CE46FE"/>
    <w:rsid w:val="00CE5644"/>
    <w:rsid w:val="00CE5DD6"/>
    <w:rsid w:val="00CF1B81"/>
    <w:rsid w:val="00CF1DF0"/>
    <w:rsid w:val="00CF241C"/>
    <w:rsid w:val="00CF37D0"/>
    <w:rsid w:val="00CF448B"/>
    <w:rsid w:val="00CF450F"/>
    <w:rsid w:val="00CF6C75"/>
    <w:rsid w:val="00CF7B72"/>
    <w:rsid w:val="00CF7C05"/>
    <w:rsid w:val="00CF7E57"/>
    <w:rsid w:val="00D00ADB"/>
    <w:rsid w:val="00D02BA5"/>
    <w:rsid w:val="00D032A9"/>
    <w:rsid w:val="00D062AC"/>
    <w:rsid w:val="00D07867"/>
    <w:rsid w:val="00D10DD5"/>
    <w:rsid w:val="00D16861"/>
    <w:rsid w:val="00D17D6C"/>
    <w:rsid w:val="00D200C4"/>
    <w:rsid w:val="00D20B69"/>
    <w:rsid w:val="00D20E18"/>
    <w:rsid w:val="00D21F63"/>
    <w:rsid w:val="00D26328"/>
    <w:rsid w:val="00D267A0"/>
    <w:rsid w:val="00D26810"/>
    <w:rsid w:val="00D331B9"/>
    <w:rsid w:val="00D3449F"/>
    <w:rsid w:val="00D349C3"/>
    <w:rsid w:val="00D35078"/>
    <w:rsid w:val="00D35391"/>
    <w:rsid w:val="00D36163"/>
    <w:rsid w:val="00D36A21"/>
    <w:rsid w:val="00D400C9"/>
    <w:rsid w:val="00D40F1D"/>
    <w:rsid w:val="00D415E3"/>
    <w:rsid w:val="00D4313C"/>
    <w:rsid w:val="00D43A71"/>
    <w:rsid w:val="00D43D33"/>
    <w:rsid w:val="00D456C5"/>
    <w:rsid w:val="00D46AD0"/>
    <w:rsid w:val="00D46D6D"/>
    <w:rsid w:val="00D471EB"/>
    <w:rsid w:val="00D53919"/>
    <w:rsid w:val="00D54F90"/>
    <w:rsid w:val="00D56122"/>
    <w:rsid w:val="00D57AF3"/>
    <w:rsid w:val="00D63572"/>
    <w:rsid w:val="00D63CE1"/>
    <w:rsid w:val="00D6498C"/>
    <w:rsid w:val="00D6593A"/>
    <w:rsid w:val="00D65AD9"/>
    <w:rsid w:val="00D7298F"/>
    <w:rsid w:val="00D72A9B"/>
    <w:rsid w:val="00D753F3"/>
    <w:rsid w:val="00D824B7"/>
    <w:rsid w:val="00D828C0"/>
    <w:rsid w:val="00D85820"/>
    <w:rsid w:val="00D87315"/>
    <w:rsid w:val="00D90901"/>
    <w:rsid w:val="00D9119B"/>
    <w:rsid w:val="00D9236B"/>
    <w:rsid w:val="00D92AB3"/>
    <w:rsid w:val="00D97504"/>
    <w:rsid w:val="00DA3269"/>
    <w:rsid w:val="00DA5AAD"/>
    <w:rsid w:val="00DA5CE9"/>
    <w:rsid w:val="00DA7B73"/>
    <w:rsid w:val="00DB0A20"/>
    <w:rsid w:val="00DB19D4"/>
    <w:rsid w:val="00DB1D9C"/>
    <w:rsid w:val="00DC0C5F"/>
    <w:rsid w:val="00DC3C7A"/>
    <w:rsid w:val="00DC5EA7"/>
    <w:rsid w:val="00DC76F8"/>
    <w:rsid w:val="00DD1015"/>
    <w:rsid w:val="00DD2A88"/>
    <w:rsid w:val="00DD4806"/>
    <w:rsid w:val="00DE10D7"/>
    <w:rsid w:val="00DE1AB3"/>
    <w:rsid w:val="00DE280A"/>
    <w:rsid w:val="00DE304F"/>
    <w:rsid w:val="00DE3993"/>
    <w:rsid w:val="00DE4337"/>
    <w:rsid w:val="00DE4CEF"/>
    <w:rsid w:val="00DE4FDC"/>
    <w:rsid w:val="00DE716B"/>
    <w:rsid w:val="00DE772E"/>
    <w:rsid w:val="00DF2D54"/>
    <w:rsid w:val="00DF4D78"/>
    <w:rsid w:val="00E011BD"/>
    <w:rsid w:val="00E01ADD"/>
    <w:rsid w:val="00E031B6"/>
    <w:rsid w:val="00E04E9C"/>
    <w:rsid w:val="00E051D4"/>
    <w:rsid w:val="00E07647"/>
    <w:rsid w:val="00E1284D"/>
    <w:rsid w:val="00E14337"/>
    <w:rsid w:val="00E17900"/>
    <w:rsid w:val="00E20B75"/>
    <w:rsid w:val="00E23664"/>
    <w:rsid w:val="00E238AA"/>
    <w:rsid w:val="00E26047"/>
    <w:rsid w:val="00E30CF3"/>
    <w:rsid w:val="00E31457"/>
    <w:rsid w:val="00E31B38"/>
    <w:rsid w:val="00E32220"/>
    <w:rsid w:val="00E350AB"/>
    <w:rsid w:val="00E37068"/>
    <w:rsid w:val="00E42A6B"/>
    <w:rsid w:val="00E438AF"/>
    <w:rsid w:val="00E44378"/>
    <w:rsid w:val="00E50075"/>
    <w:rsid w:val="00E51827"/>
    <w:rsid w:val="00E51FED"/>
    <w:rsid w:val="00E538DF"/>
    <w:rsid w:val="00E542A9"/>
    <w:rsid w:val="00E55D1A"/>
    <w:rsid w:val="00E62711"/>
    <w:rsid w:val="00E62F6A"/>
    <w:rsid w:val="00E63CCF"/>
    <w:rsid w:val="00E7180D"/>
    <w:rsid w:val="00E72418"/>
    <w:rsid w:val="00E77F5B"/>
    <w:rsid w:val="00E80CFD"/>
    <w:rsid w:val="00E8260C"/>
    <w:rsid w:val="00E830EF"/>
    <w:rsid w:val="00E83C8C"/>
    <w:rsid w:val="00E86A4F"/>
    <w:rsid w:val="00E86CB1"/>
    <w:rsid w:val="00E87DE0"/>
    <w:rsid w:val="00E916A1"/>
    <w:rsid w:val="00E923BC"/>
    <w:rsid w:val="00E92D6B"/>
    <w:rsid w:val="00E9460F"/>
    <w:rsid w:val="00E95575"/>
    <w:rsid w:val="00E9589D"/>
    <w:rsid w:val="00E96F8A"/>
    <w:rsid w:val="00EA195F"/>
    <w:rsid w:val="00EA1B0E"/>
    <w:rsid w:val="00EA1BBD"/>
    <w:rsid w:val="00EA2824"/>
    <w:rsid w:val="00EA4A64"/>
    <w:rsid w:val="00EA53A9"/>
    <w:rsid w:val="00EB1117"/>
    <w:rsid w:val="00EB4844"/>
    <w:rsid w:val="00EB4EFE"/>
    <w:rsid w:val="00EB7400"/>
    <w:rsid w:val="00EC149B"/>
    <w:rsid w:val="00EC1D6E"/>
    <w:rsid w:val="00EC5B0C"/>
    <w:rsid w:val="00ED172F"/>
    <w:rsid w:val="00ED4202"/>
    <w:rsid w:val="00ED42DA"/>
    <w:rsid w:val="00ED4F37"/>
    <w:rsid w:val="00ED5B47"/>
    <w:rsid w:val="00ED702A"/>
    <w:rsid w:val="00EE1B03"/>
    <w:rsid w:val="00EE1BFA"/>
    <w:rsid w:val="00EE6BBC"/>
    <w:rsid w:val="00EE71AD"/>
    <w:rsid w:val="00EF006A"/>
    <w:rsid w:val="00EF2B49"/>
    <w:rsid w:val="00EF2BC3"/>
    <w:rsid w:val="00EF4027"/>
    <w:rsid w:val="00EF5BBE"/>
    <w:rsid w:val="00EF74E2"/>
    <w:rsid w:val="00F03C1E"/>
    <w:rsid w:val="00F041F5"/>
    <w:rsid w:val="00F0469D"/>
    <w:rsid w:val="00F04B26"/>
    <w:rsid w:val="00F05F11"/>
    <w:rsid w:val="00F07696"/>
    <w:rsid w:val="00F07B60"/>
    <w:rsid w:val="00F13823"/>
    <w:rsid w:val="00F15BBC"/>
    <w:rsid w:val="00F17266"/>
    <w:rsid w:val="00F206A3"/>
    <w:rsid w:val="00F223DB"/>
    <w:rsid w:val="00F22B2D"/>
    <w:rsid w:val="00F23344"/>
    <w:rsid w:val="00F239E2"/>
    <w:rsid w:val="00F247FA"/>
    <w:rsid w:val="00F27EBB"/>
    <w:rsid w:val="00F30089"/>
    <w:rsid w:val="00F31C88"/>
    <w:rsid w:val="00F35661"/>
    <w:rsid w:val="00F378F1"/>
    <w:rsid w:val="00F43D77"/>
    <w:rsid w:val="00F45569"/>
    <w:rsid w:val="00F46809"/>
    <w:rsid w:val="00F470AB"/>
    <w:rsid w:val="00F470EC"/>
    <w:rsid w:val="00F47260"/>
    <w:rsid w:val="00F50318"/>
    <w:rsid w:val="00F50713"/>
    <w:rsid w:val="00F516FC"/>
    <w:rsid w:val="00F53402"/>
    <w:rsid w:val="00F57761"/>
    <w:rsid w:val="00F57E07"/>
    <w:rsid w:val="00F61EF0"/>
    <w:rsid w:val="00F629B6"/>
    <w:rsid w:val="00F62C8F"/>
    <w:rsid w:val="00F63046"/>
    <w:rsid w:val="00F63C4A"/>
    <w:rsid w:val="00F675D0"/>
    <w:rsid w:val="00F67A45"/>
    <w:rsid w:val="00F71D6F"/>
    <w:rsid w:val="00F721E0"/>
    <w:rsid w:val="00F74DB2"/>
    <w:rsid w:val="00F75F59"/>
    <w:rsid w:val="00F770CF"/>
    <w:rsid w:val="00F773C7"/>
    <w:rsid w:val="00F80DB6"/>
    <w:rsid w:val="00F82DA3"/>
    <w:rsid w:val="00F83FE5"/>
    <w:rsid w:val="00F85717"/>
    <w:rsid w:val="00F86FB5"/>
    <w:rsid w:val="00F8796A"/>
    <w:rsid w:val="00F931E5"/>
    <w:rsid w:val="00F93A58"/>
    <w:rsid w:val="00F94129"/>
    <w:rsid w:val="00F9471B"/>
    <w:rsid w:val="00F9714B"/>
    <w:rsid w:val="00FA1163"/>
    <w:rsid w:val="00FA29FA"/>
    <w:rsid w:val="00FA3E8A"/>
    <w:rsid w:val="00FA4371"/>
    <w:rsid w:val="00FA551B"/>
    <w:rsid w:val="00FA5DF9"/>
    <w:rsid w:val="00FA6FB2"/>
    <w:rsid w:val="00FB0788"/>
    <w:rsid w:val="00FB0D72"/>
    <w:rsid w:val="00FB261B"/>
    <w:rsid w:val="00FB34CE"/>
    <w:rsid w:val="00FB4AF5"/>
    <w:rsid w:val="00FB52A3"/>
    <w:rsid w:val="00FB62D6"/>
    <w:rsid w:val="00FC25F4"/>
    <w:rsid w:val="00FC26C0"/>
    <w:rsid w:val="00FC2BA6"/>
    <w:rsid w:val="00FC7B05"/>
    <w:rsid w:val="00FD0DE8"/>
    <w:rsid w:val="00FD139E"/>
    <w:rsid w:val="00FD32F0"/>
    <w:rsid w:val="00FD6D5E"/>
    <w:rsid w:val="00FE048A"/>
    <w:rsid w:val="00FE5011"/>
    <w:rsid w:val="00FF06E0"/>
    <w:rsid w:val="00FF1301"/>
    <w:rsid w:val="00FF206C"/>
    <w:rsid w:val="00FF4402"/>
    <w:rsid w:val="00FF4EEA"/>
    <w:rsid w:val="00FF7174"/>
    <w:rsid w:val="00FF7A41"/>
    <w:rsid w:val="00FF7D67"/>
    <w:rsid w:val="012E3120"/>
    <w:rsid w:val="013AFC61"/>
    <w:rsid w:val="01B36DE1"/>
    <w:rsid w:val="01E4575D"/>
    <w:rsid w:val="020B7CB7"/>
    <w:rsid w:val="02279EB0"/>
    <w:rsid w:val="02BBB552"/>
    <w:rsid w:val="02C22F81"/>
    <w:rsid w:val="02D8D723"/>
    <w:rsid w:val="03885729"/>
    <w:rsid w:val="03AEF09C"/>
    <w:rsid w:val="03C5CFD1"/>
    <w:rsid w:val="04752826"/>
    <w:rsid w:val="04946524"/>
    <w:rsid w:val="04E42952"/>
    <w:rsid w:val="0517CF8F"/>
    <w:rsid w:val="05356B6B"/>
    <w:rsid w:val="061669EC"/>
    <w:rsid w:val="06567777"/>
    <w:rsid w:val="0667FC60"/>
    <w:rsid w:val="06AA1252"/>
    <w:rsid w:val="06C2B35F"/>
    <w:rsid w:val="06C9943E"/>
    <w:rsid w:val="06FB522E"/>
    <w:rsid w:val="07253595"/>
    <w:rsid w:val="076737DF"/>
    <w:rsid w:val="07B9F75F"/>
    <w:rsid w:val="08130AF5"/>
    <w:rsid w:val="095C17AC"/>
    <w:rsid w:val="0978260C"/>
    <w:rsid w:val="098691A5"/>
    <w:rsid w:val="09AA765F"/>
    <w:rsid w:val="09C51F6F"/>
    <w:rsid w:val="09E2F28E"/>
    <w:rsid w:val="09FB35A5"/>
    <w:rsid w:val="0A318812"/>
    <w:rsid w:val="0A3983BF"/>
    <w:rsid w:val="0A821F45"/>
    <w:rsid w:val="0AB52EB9"/>
    <w:rsid w:val="0AD6A1DB"/>
    <w:rsid w:val="0B0AC552"/>
    <w:rsid w:val="0B261904"/>
    <w:rsid w:val="0B931943"/>
    <w:rsid w:val="0B968126"/>
    <w:rsid w:val="0BA1F872"/>
    <w:rsid w:val="0BB5E170"/>
    <w:rsid w:val="0BD4F004"/>
    <w:rsid w:val="0C1285CD"/>
    <w:rsid w:val="0C179077"/>
    <w:rsid w:val="0C4535C6"/>
    <w:rsid w:val="0C46B7E4"/>
    <w:rsid w:val="0C58A81C"/>
    <w:rsid w:val="0CBF69B8"/>
    <w:rsid w:val="0CCC2367"/>
    <w:rsid w:val="0CD87FB5"/>
    <w:rsid w:val="0CDF1DA1"/>
    <w:rsid w:val="0CDFE8C7"/>
    <w:rsid w:val="0CF1CD88"/>
    <w:rsid w:val="0D261E89"/>
    <w:rsid w:val="0D4C55B4"/>
    <w:rsid w:val="0DA004D7"/>
    <w:rsid w:val="0DE6C930"/>
    <w:rsid w:val="0E515186"/>
    <w:rsid w:val="0E98314C"/>
    <w:rsid w:val="0ED4371E"/>
    <w:rsid w:val="0F1C896A"/>
    <w:rsid w:val="0F4AEE7B"/>
    <w:rsid w:val="0F50DB66"/>
    <w:rsid w:val="0F609BA1"/>
    <w:rsid w:val="0F91B661"/>
    <w:rsid w:val="0FB27DF7"/>
    <w:rsid w:val="0FEA9BCC"/>
    <w:rsid w:val="1067C056"/>
    <w:rsid w:val="1128628B"/>
    <w:rsid w:val="113A334D"/>
    <w:rsid w:val="11425289"/>
    <w:rsid w:val="1169A33F"/>
    <w:rsid w:val="11866C2D"/>
    <w:rsid w:val="11B4A4EE"/>
    <w:rsid w:val="12168562"/>
    <w:rsid w:val="125466DF"/>
    <w:rsid w:val="125C4563"/>
    <w:rsid w:val="1266A625"/>
    <w:rsid w:val="12BE4000"/>
    <w:rsid w:val="12C5E96E"/>
    <w:rsid w:val="12DB602D"/>
    <w:rsid w:val="12E59946"/>
    <w:rsid w:val="130BBC3F"/>
    <w:rsid w:val="132B5775"/>
    <w:rsid w:val="136DACC3"/>
    <w:rsid w:val="13833F35"/>
    <w:rsid w:val="13EF1DE5"/>
    <w:rsid w:val="13F9B92E"/>
    <w:rsid w:val="14124B39"/>
    <w:rsid w:val="141463FA"/>
    <w:rsid w:val="142CB79B"/>
    <w:rsid w:val="14A8128C"/>
    <w:rsid w:val="14DCB745"/>
    <w:rsid w:val="152CECAF"/>
    <w:rsid w:val="1557A19F"/>
    <w:rsid w:val="1562213C"/>
    <w:rsid w:val="156E3324"/>
    <w:rsid w:val="165833D8"/>
    <w:rsid w:val="16A4D423"/>
    <w:rsid w:val="16C40D48"/>
    <w:rsid w:val="1709B9D9"/>
    <w:rsid w:val="17146FD7"/>
    <w:rsid w:val="177475B3"/>
    <w:rsid w:val="1781B6A9"/>
    <w:rsid w:val="179BFC86"/>
    <w:rsid w:val="17A6D33F"/>
    <w:rsid w:val="17B11593"/>
    <w:rsid w:val="17C109C0"/>
    <w:rsid w:val="17CF013E"/>
    <w:rsid w:val="182362A9"/>
    <w:rsid w:val="187D356E"/>
    <w:rsid w:val="18D89712"/>
    <w:rsid w:val="18E9D29B"/>
    <w:rsid w:val="18EFDA68"/>
    <w:rsid w:val="1905E71A"/>
    <w:rsid w:val="191062B4"/>
    <w:rsid w:val="194B6784"/>
    <w:rsid w:val="19565287"/>
    <w:rsid w:val="1A0494D4"/>
    <w:rsid w:val="1A0AF9EC"/>
    <w:rsid w:val="1A205698"/>
    <w:rsid w:val="1A511C95"/>
    <w:rsid w:val="1A5DDF7F"/>
    <w:rsid w:val="1A9F61E6"/>
    <w:rsid w:val="1AB17986"/>
    <w:rsid w:val="1AB40C3C"/>
    <w:rsid w:val="1AB946C6"/>
    <w:rsid w:val="1B199C37"/>
    <w:rsid w:val="1B3B0951"/>
    <w:rsid w:val="1B84A4FB"/>
    <w:rsid w:val="1BC2BE3F"/>
    <w:rsid w:val="1BD40919"/>
    <w:rsid w:val="1BDDD271"/>
    <w:rsid w:val="1C3FAA09"/>
    <w:rsid w:val="1C41C9DE"/>
    <w:rsid w:val="1C609527"/>
    <w:rsid w:val="1C9BD0C3"/>
    <w:rsid w:val="1CB4F22B"/>
    <w:rsid w:val="1CE644C0"/>
    <w:rsid w:val="1D5B9680"/>
    <w:rsid w:val="1E192EE4"/>
    <w:rsid w:val="1E1CB6CE"/>
    <w:rsid w:val="1EBD5116"/>
    <w:rsid w:val="1ED08AB2"/>
    <w:rsid w:val="1EDA93C3"/>
    <w:rsid w:val="1EEE770C"/>
    <w:rsid w:val="1F22245A"/>
    <w:rsid w:val="1F3C8A58"/>
    <w:rsid w:val="1F59DEFA"/>
    <w:rsid w:val="1F9220B3"/>
    <w:rsid w:val="1FA11E12"/>
    <w:rsid w:val="1FA1FBAE"/>
    <w:rsid w:val="1FE42EC4"/>
    <w:rsid w:val="1FEF75BF"/>
    <w:rsid w:val="203B4210"/>
    <w:rsid w:val="208928D8"/>
    <w:rsid w:val="209C985E"/>
    <w:rsid w:val="21035BC3"/>
    <w:rsid w:val="21C8D57C"/>
    <w:rsid w:val="21D416A8"/>
    <w:rsid w:val="21EB5204"/>
    <w:rsid w:val="22075AF0"/>
    <w:rsid w:val="22EA1DBF"/>
    <w:rsid w:val="22FB5665"/>
    <w:rsid w:val="231EE1BD"/>
    <w:rsid w:val="2336CBB2"/>
    <w:rsid w:val="235A6343"/>
    <w:rsid w:val="238DC311"/>
    <w:rsid w:val="239A0BC3"/>
    <w:rsid w:val="23FB5861"/>
    <w:rsid w:val="246262C2"/>
    <w:rsid w:val="24D394D7"/>
    <w:rsid w:val="24ED498A"/>
    <w:rsid w:val="24FF34AA"/>
    <w:rsid w:val="253BB460"/>
    <w:rsid w:val="2633D1C5"/>
    <w:rsid w:val="26677CEA"/>
    <w:rsid w:val="26A5FF34"/>
    <w:rsid w:val="26B2EFC8"/>
    <w:rsid w:val="26E1685C"/>
    <w:rsid w:val="27739A70"/>
    <w:rsid w:val="27B1A62B"/>
    <w:rsid w:val="27BD4B2A"/>
    <w:rsid w:val="2801AD81"/>
    <w:rsid w:val="283E5CB1"/>
    <w:rsid w:val="28717EE6"/>
    <w:rsid w:val="28F659A6"/>
    <w:rsid w:val="292B2300"/>
    <w:rsid w:val="29413CCB"/>
    <w:rsid w:val="2A210FFF"/>
    <w:rsid w:val="2AB169BD"/>
    <w:rsid w:val="2AED0526"/>
    <w:rsid w:val="2AEFE90B"/>
    <w:rsid w:val="2B592B3E"/>
    <w:rsid w:val="2BD8133C"/>
    <w:rsid w:val="2C30123F"/>
    <w:rsid w:val="2C34D2AD"/>
    <w:rsid w:val="2C3E4D75"/>
    <w:rsid w:val="2C5ACAA5"/>
    <w:rsid w:val="2C6BA5C4"/>
    <w:rsid w:val="2C6F89DD"/>
    <w:rsid w:val="2C83FABE"/>
    <w:rsid w:val="2C961538"/>
    <w:rsid w:val="2CF81E9D"/>
    <w:rsid w:val="2CFA56AD"/>
    <w:rsid w:val="2CFBCF92"/>
    <w:rsid w:val="2D439095"/>
    <w:rsid w:val="2D4CCC40"/>
    <w:rsid w:val="2D602C09"/>
    <w:rsid w:val="2D834EFD"/>
    <w:rsid w:val="2E0127C1"/>
    <w:rsid w:val="2E07B227"/>
    <w:rsid w:val="2E134470"/>
    <w:rsid w:val="2E4A6F26"/>
    <w:rsid w:val="2E83608C"/>
    <w:rsid w:val="2EACDC70"/>
    <w:rsid w:val="2EAE1A29"/>
    <w:rsid w:val="2F315089"/>
    <w:rsid w:val="2F55AD95"/>
    <w:rsid w:val="2F7983DA"/>
    <w:rsid w:val="2FD458CE"/>
    <w:rsid w:val="3015450A"/>
    <w:rsid w:val="307ED5F0"/>
    <w:rsid w:val="30F8785C"/>
    <w:rsid w:val="311AAD40"/>
    <w:rsid w:val="3186EDC2"/>
    <w:rsid w:val="319967DA"/>
    <w:rsid w:val="31B9134F"/>
    <w:rsid w:val="31BEE4FA"/>
    <w:rsid w:val="31C97EA2"/>
    <w:rsid w:val="31E846EB"/>
    <w:rsid w:val="32E498D5"/>
    <w:rsid w:val="337BC7D7"/>
    <w:rsid w:val="337F5328"/>
    <w:rsid w:val="33E4D85E"/>
    <w:rsid w:val="344DC070"/>
    <w:rsid w:val="344EB4C5"/>
    <w:rsid w:val="3457263A"/>
    <w:rsid w:val="3467BE25"/>
    <w:rsid w:val="347A5578"/>
    <w:rsid w:val="3487EEDD"/>
    <w:rsid w:val="34BBF2C4"/>
    <w:rsid w:val="34E8BFDF"/>
    <w:rsid w:val="351D170A"/>
    <w:rsid w:val="352493AD"/>
    <w:rsid w:val="355437C4"/>
    <w:rsid w:val="3558F23F"/>
    <w:rsid w:val="3648F13D"/>
    <w:rsid w:val="36AA91C4"/>
    <w:rsid w:val="36D5881E"/>
    <w:rsid w:val="36D84106"/>
    <w:rsid w:val="3760292D"/>
    <w:rsid w:val="376F5BD8"/>
    <w:rsid w:val="3770033A"/>
    <w:rsid w:val="37A853F5"/>
    <w:rsid w:val="37B3A8AB"/>
    <w:rsid w:val="37D62AAA"/>
    <w:rsid w:val="3810A6E3"/>
    <w:rsid w:val="38E9B2B2"/>
    <w:rsid w:val="39201609"/>
    <w:rsid w:val="392D999E"/>
    <w:rsid w:val="39928FDB"/>
    <w:rsid w:val="39D9795A"/>
    <w:rsid w:val="3A004962"/>
    <w:rsid w:val="3AA05B6E"/>
    <w:rsid w:val="3AD7E22C"/>
    <w:rsid w:val="3AE01F1D"/>
    <w:rsid w:val="3B4B3B01"/>
    <w:rsid w:val="3B95831C"/>
    <w:rsid w:val="3BB41B80"/>
    <w:rsid w:val="3C1507E1"/>
    <w:rsid w:val="3CE9CBA1"/>
    <w:rsid w:val="3D273843"/>
    <w:rsid w:val="3D54FC72"/>
    <w:rsid w:val="3D5C3695"/>
    <w:rsid w:val="3D6B83BF"/>
    <w:rsid w:val="3DC1DA80"/>
    <w:rsid w:val="3DCE946C"/>
    <w:rsid w:val="3DEF9B99"/>
    <w:rsid w:val="3E6674BD"/>
    <w:rsid w:val="3EC1D9A5"/>
    <w:rsid w:val="3ED4C9EA"/>
    <w:rsid w:val="3F1B70DE"/>
    <w:rsid w:val="3F43F54C"/>
    <w:rsid w:val="3F5BEE60"/>
    <w:rsid w:val="3F74ED3E"/>
    <w:rsid w:val="3FB4C8F7"/>
    <w:rsid w:val="3FB81364"/>
    <w:rsid w:val="40B5CC47"/>
    <w:rsid w:val="412BDB39"/>
    <w:rsid w:val="417BDE4D"/>
    <w:rsid w:val="41A258C9"/>
    <w:rsid w:val="41E97860"/>
    <w:rsid w:val="42089467"/>
    <w:rsid w:val="421608B5"/>
    <w:rsid w:val="423D9F7C"/>
    <w:rsid w:val="42AB5FA7"/>
    <w:rsid w:val="42B38971"/>
    <w:rsid w:val="42BC60C7"/>
    <w:rsid w:val="42DEB7BD"/>
    <w:rsid w:val="4302EB21"/>
    <w:rsid w:val="43176F39"/>
    <w:rsid w:val="43189561"/>
    <w:rsid w:val="434EA92F"/>
    <w:rsid w:val="44511D19"/>
    <w:rsid w:val="4496EECD"/>
    <w:rsid w:val="44E3FBFB"/>
    <w:rsid w:val="456872B1"/>
    <w:rsid w:val="4575D09E"/>
    <w:rsid w:val="45882897"/>
    <w:rsid w:val="4598AB9A"/>
    <w:rsid w:val="45B28842"/>
    <w:rsid w:val="45B86895"/>
    <w:rsid w:val="45BAB867"/>
    <w:rsid w:val="45FFA81B"/>
    <w:rsid w:val="464EA914"/>
    <w:rsid w:val="46ABC52F"/>
    <w:rsid w:val="46B5180D"/>
    <w:rsid w:val="46EA15DD"/>
    <w:rsid w:val="47321223"/>
    <w:rsid w:val="473D9FBF"/>
    <w:rsid w:val="478CD82B"/>
    <w:rsid w:val="480BC730"/>
    <w:rsid w:val="4838E618"/>
    <w:rsid w:val="48CE5ECC"/>
    <w:rsid w:val="48D7B357"/>
    <w:rsid w:val="4953D871"/>
    <w:rsid w:val="4956870A"/>
    <w:rsid w:val="49B567D6"/>
    <w:rsid w:val="49D68B16"/>
    <w:rsid w:val="4A0BCECA"/>
    <w:rsid w:val="4AC486D0"/>
    <w:rsid w:val="4B51B94F"/>
    <w:rsid w:val="4B5E3BE2"/>
    <w:rsid w:val="4BBB9528"/>
    <w:rsid w:val="4C1EF963"/>
    <w:rsid w:val="4C3EF482"/>
    <w:rsid w:val="4CA6ED18"/>
    <w:rsid w:val="4CAAB084"/>
    <w:rsid w:val="4CE77F9D"/>
    <w:rsid w:val="4D18CF8B"/>
    <w:rsid w:val="4D6CA145"/>
    <w:rsid w:val="4DBC9976"/>
    <w:rsid w:val="4DD387F6"/>
    <w:rsid w:val="4DDF646A"/>
    <w:rsid w:val="4DE13B19"/>
    <w:rsid w:val="4E15BB63"/>
    <w:rsid w:val="4E333FD8"/>
    <w:rsid w:val="4E65E524"/>
    <w:rsid w:val="4EAA883D"/>
    <w:rsid w:val="4EB6AF40"/>
    <w:rsid w:val="4EC43FE0"/>
    <w:rsid w:val="4EDB2381"/>
    <w:rsid w:val="4EE86754"/>
    <w:rsid w:val="4EF6AAC0"/>
    <w:rsid w:val="4F25DF28"/>
    <w:rsid w:val="4F4E1027"/>
    <w:rsid w:val="4F605279"/>
    <w:rsid w:val="4F684EF6"/>
    <w:rsid w:val="4FC95AFA"/>
    <w:rsid w:val="4FCC438C"/>
    <w:rsid w:val="50180981"/>
    <w:rsid w:val="50E773F6"/>
    <w:rsid w:val="513CF108"/>
    <w:rsid w:val="51B499EC"/>
    <w:rsid w:val="51FA1BBC"/>
    <w:rsid w:val="5218E376"/>
    <w:rsid w:val="52E8C40C"/>
    <w:rsid w:val="533BFAC2"/>
    <w:rsid w:val="53402902"/>
    <w:rsid w:val="539B6065"/>
    <w:rsid w:val="53AA83BA"/>
    <w:rsid w:val="53D04393"/>
    <w:rsid w:val="53DD5E3B"/>
    <w:rsid w:val="54A0BE5A"/>
    <w:rsid w:val="54B1BF03"/>
    <w:rsid w:val="54BAAF10"/>
    <w:rsid w:val="54E09CE6"/>
    <w:rsid w:val="5592EF92"/>
    <w:rsid w:val="561E47D8"/>
    <w:rsid w:val="563DDDC7"/>
    <w:rsid w:val="5677BB05"/>
    <w:rsid w:val="56862ABF"/>
    <w:rsid w:val="5692ACE5"/>
    <w:rsid w:val="56BA42BD"/>
    <w:rsid w:val="56E7C41E"/>
    <w:rsid w:val="57CDD4D1"/>
    <w:rsid w:val="584B7886"/>
    <w:rsid w:val="58DACC0B"/>
    <w:rsid w:val="59646BEA"/>
    <w:rsid w:val="5A0B5F8B"/>
    <w:rsid w:val="5A720F4F"/>
    <w:rsid w:val="5A9D78C0"/>
    <w:rsid w:val="5AD3920C"/>
    <w:rsid w:val="5B0BAFA3"/>
    <w:rsid w:val="5B15B587"/>
    <w:rsid w:val="5B2883DE"/>
    <w:rsid w:val="5B5DDAD8"/>
    <w:rsid w:val="5BA59F8A"/>
    <w:rsid w:val="5BF4A323"/>
    <w:rsid w:val="5C3F9F85"/>
    <w:rsid w:val="5CC24021"/>
    <w:rsid w:val="5CE2F62E"/>
    <w:rsid w:val="5D012271"/>
    <w:rsid w:val="5D104781"/>
    <w:rsid w:val="5D650651"/>
    <w:rsid w:val="5D96652D"/>
    <w:rsid w:val="5D9D35F1"/>
    <w:rsid w:val="5DE79296"/>
    <w:rsid w:val="5E05FC72"/>
    <w:rsid w:val="5EB48190"/>
    <w:rsid w:val="5EBD304D"/>
    <w:rsid w:val="5F0F71E8"/>
    <w:rsid w:val="5F3C5A10"/>
    <w:rsid w:val="5FDBEF6F"/>
    <w:rsid w:val="5FF9DCA7"/>
    <w:rsid w:val="60023FAF"/>
    <w:rsid w:val="6015D581"/>
    <w:rsid w:val="601727A0"/>
    <w:rsid w:val="60748F21"/>
    <w:rsid w:val="60D72277"/>
    <w:rsid w:val="61B68960"/>
    <w:rsid w:val="61F4BC93"/>
    <w:rsid w:val="62256F76"/>
    <w:rsid w:val="62B1BF0B"/>
    <w:rsid w:val="62B4CB88"/>
    <w:rsid w:val="62BF548B"/>
    <w:rsid w:val="631A47BB"/>
    <w:rsid w:val="63AEC406"/>
    <w:rsid w:val="63E9CCB7"/>
    <w:rsid w:val="63F1D441"/>
    <w:rsid w:val="642A8538"/>
    <w:rsid w:val="646EC65C"/>
    <w:rsid w:val="6476DC33"/>
    <w:rsid w:val="6489810E"/>
    <w:rsid w:val="64E1C7DA"/>
    <w:rsid w:val="64F2357A"/>
    <w:rsid w:val="64F6F591"/>
    <w:rsid w:val="64FEC2A8"/>
    <w:rsid w:val="655DE227"/>
    <w:rsid w:val="65B10E87"/>
    <w:rsid w:val="65C34B7B"/>
    <w:rsid w:val="65C9392B"/>
    <w:rsid w:val="660641C1"/>
    <w:rsid w:val="66237EDC"/>
    <w:rsid w:val="668344B6"/>
    <w:rsid w:val="66A12396"/>
    <w:rsid w:val="66B4BF1F"/>
    <w:rsid w:val="66BC094D"/>
    <w:rsid w:val="66F4C37B"/>
    <w:rsid w:val="66FE2455"/>
    <w:rsid w:val="670834C4"/>
    <w:rsid w:val="67296CD8"/>
    <w:rsid w:val="673F2332"/>
    <w:rsid w:val="6763AB25"/>
    <w:rsid w:val="67EEB72C"/>
    <w:rsid w:val="681F8B1A"/>
    <w:rsid w:val="685A0285"/>
    <w:rsid w:val="68E0FE75"/>
    <w:rsid w:val="697B8F3F"/>
    <w:rsid w:val="69903BC1"/>
    <w:rsid w:val="6AA23CCC"/>
    <w:rsid w:val="6B0200E8"/>
    <w:rsid w:val="6B06B00A"/>
    <w:rsid w:val="6B36C178"/>
    <w:rsid w:val="6B43A2B2"/>
    <w:rsid w:val="6B8E142F"/>
    <w:rsid w:val="6B938663"/>
    <w:rsid w:val="6BD0B5A6"/>
    <w:rsid w:val="6BD1D613"/>
    <w:rsid w:val="6BEF5485"/>
    <w:rsid w:val="6BFDFDF7"/>
    <w:rsid w:val="6C0954E0"/>
    <w:rsid w:val="6C3B3855"/>
    <w:rsid w:val="6CDE0AC6"/>
    <w:rsid w:val="6CF38B9E"/>
    <w:rsid w:val="6D0F757C"/>
    <w:rsid w:val="6D6D2BD6"/>
    <w:rsid w:val="6DDD428A"/>
    <w:rsid w:val="6DDD5E99"/>
    <w:rsid w:val="6E9D2F91"/>
    <w:rsid w:val="6ED8033A"/>
    <w:rsid w:val="6EE23EE1"/>
    <w:rsid w:val="6F3473F1"/>
    <w:rsid w:val="6F47F6C6"/>
    <w:rsid w:val="6F4A3812"/>
    <w:rsid w:val="6F63248F"/>
    <w:rsid w:val="6F680055"/>
    <w:rsid w:val="6F712DE2"/>
    <w:rsid w:val="6F8FEEC1"/>
    <w:rsid w:val="6FB9DC15"/>
    <w:rsid w:val="6FF9BB94"/>
    <w:rsid w:val="7049662A"/>
    <w:rsid w:val="70623374"/>
    <w:rsid w:val="70641260"/>
    <w:rsid w:val="70B33E78"/>
    <w:rsid w:val="71385ACA"/>
    <w:rsid w:val="715047C1"/>
    <w:rsid w:val="715D3F27"/>
    <w:rsid w:val="716D2ED1"/>
    <w:rsid w:val="71E01D1C"/>
    <w:rsid w:val="724507CE"/>
    <w:rsid w:val="7313B3AD"/>
    <w:rsid w:val="7334C64E"/>
    <w:rsid w:val="73A32326"/>
    <w:rsid w:val="73BB8913"/>
    <w:rsid w:val="73E8C716"/>
    <w:rsid w:val="7423DD6F"/>
    <w:rsid w:val="74641838"/>
    <w:rsid w:val="74E315CC"/>
    <w:rsid w:val="74EAD984"/>
    <w:rsid w:val="750278E5"/>
    <w:rsid w:val="751FA2E2"/>
    <w:rsid w:val="755282E9"/>
    <w:rsid w:val="7577DB88"/>
    <w:rsid w:val="75D935ED"/>
    <w:rsid w:val="767363FC"/>
    <w:rsid w:val="768193FB"/>
    <w:rsid w:val="76A46368"/>
    <w:rsid w:val="76D4405E"/>
    <w:rsid w:val="76F6A9B2"/>
    <w:rsid w:val="77372518"/>
    <w:rsid w:val="777413FF"/>
    <w:rsid w:val="77E2EC07"/>
    <w:rsid w:val="7811454A"/>
    <w:rsid w:val="78283AA3"/>
    <w:rsid w:val="78456162"/>
    <w:rsid w:val="788C45CF"/>
    <w:rsid w:val="78D23D90"/>
    <w:rsid w:val="78D7C470"/>
    <w:rsid w:val="793AB835"/>
    <w:rsid w:val="79674F68"/>
    <w:rsid w:val="796C3F22"/>
    <w:rsid w:val="79AC50F4"/>
    <w:rsid w:val="79ECB453"/>
    <w:rsid w:val="7AC4087B"/>
    <w:rsid w:val="7AD74DED"/>
    <w:rsid w:val="7B0D232D"/>
    <w:rsid w:val="7B8DC39A"/>
    <w:rsid w:val="7B8FEEB0"/>
    <w:rsid w:val="7BB3EFB8"/>
    <w:rsid w:val="7BE54A00"/>
    <w:rsid w:val="7C1832EE"/>
    <w:rsid w:val="7C7A019F"/>
    <w:rsid w:val="7C96FA02"/>
    <w:rsid w:val="7CBABC37"/>
    <w:rsid w:val="7D23FAA5"/>
    <w:rsid w:val="7D6A5050"/>
    <w:rsid w:val="7DB4F236"/>
    <w:rsid w:val="7E269DC0"/>
    <w:rsid w:val="7E501E16"/>
    <w:rsid w:val="7E66EBF6"/>
    <w:rsid w:val="7EF76531"/>
    <w:rsid w:val="7EFF4383"/>
    <w:rsid w:val="7F49E1C9"/>
    <w:rsid w:val="7FB33C64"/>
    <w:rsid w:val="7FB8498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19EEC60"/>
  <w15:docId w15:val="{FC99FF2F-9578-4C4E-8D4E-4FCC5141B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uiPriority="47"/>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71AD"/>
    <w:pPr>
      <w:spacing w:after="120" w:line="240" w:lineRule="auto"/>
      <w:ind w:left="-180"/>
    </w:pPr>
    <w:rPr>
      <w:rFonts w:ascii="Ebrima" w:hAnsi="Ebrima" w:cs="Kanit Light"/>
      <w:color w:val="000000" w:themeColor="text1"/>
      <w:sz w:val="24"/>
      <w:szCs w:val="24"/>
    </w:rPr>
  </w:style>
  <w:style w:type="paragraph" w:styleId="Heading1">
    <w:name w:val="heading 1"/>
    <w:basedOn w:val="Normal"/>
    <w:next w:val="Normal"/>
    <w:link w:val="Heading1Char"/>
    <w:uiPriority w:val="9"/>
    <w:qFormat/>
    <w:rsid w:val="003B295F"/>
    <w:pPr>
      <w:keepNext/>
      <w:keepLines/>
      <w:shd w:val="clear" w:color="auto" w:fill="434E9B"/>
      <w:spacing w:before="240" w:after="0"/>
      <w:ind w:left="-270" w:right="-900"/>
      <w:outlineLvl w:val="0"/>
    </w:pPr>
    <w:rPr>
      <w:rFonts w:ascii="Microsoft JhengHei" w:eastAsia="Microsoft JhengHei" w:hAnsi="Microsoft JhengHei" w:cstheme="minorBidi"/>
      <w:b/>
      <w:bCs/>
      <w:color w:val="FFFFFF" w:themeColor="background1"/>
      <w:sz w:val="30"/>
      <w:szCs w:val="30"/>
    </w:rPr>
  </w:style>
  <w:style w:type="paragraph" w:styleId="Heading2">
    <w:name w:val="heading 2"/>
    <w:next w:val="Normal"/>
    <w:link w:val="Heading2Char"/>
    <w:uiPriority w:val="9"/>
    <w:unhideWhenUsed/>
    <w:qFormat/>
    <w:rsid w:val="00441A91"/>
    <w:pPr>
      <w:pBdr>
        <w:bottom w:val="single" w:sz="8" w:space="1" w:color="434E9B" w:themeColor="accent2"/>
      </w:pBdr>
      <w:spacing w:before="300" w:after="120"/>
      <w:ind w:left="-270" w:right="86"/>
      <w:outlineLvl w:val="1"/>
    </w:pPr>
    <w:rPr>
      <w:rFonts w:ascii="Microsoft JhengHei" w:eastAsia="Microsoft JhengHei" w:hAnsi="Microsoft JhengHei" w:cs="Arial Nova"/>
      <w:b/>
      <w:bCs/>
      <w:color w:val="434E9B"/>
      <w:sz w:val="28"/>
      <w:szCs w:val="28"/>
    </w:rPr>
  </w:style>
  <w:style w:type="paragraph" w:styleId="Heading3">
    <w:name w:val="heading 3"/>
    <w:basedOn w:val="Normal"/>
    <w:next w:val="Normal"/>
    <w:link w:val="Heading3Char"/>
    <w:uiPriority w:val="9"/>
    <w:unhideWhenUsed/>
    <w:qFormat/>
    <w:rsid w:val="21035BC3"/>
    <w:pPr>
      <w:spacing w:before="280"/>
      <w:outlineLvl w:val="2"/>
    </w:pPr>
    <w:rPr>
      <w:rFonts w:ascii="Lato" w:eastAsia="Lato" w:hAnsi="Lato" w:cs="Lato"/>
      <w:b/>
      <w:bCs/>
      <w:color w:val="236570" w:themeColor="accent5" w:themeShade="BF"/>
      <w:sz w:val="28"/>
      <w:szCs w:val="28"/>
    </w:rPr>
  </w:style>
  <w:style w:type="paragraph" w:styleId="Heading4">
    <w:name w:val="heading 4"/>
    <w:basedOn w:val="Heading3"/>
    <w:next w:val="Normal"/>
    <w:link w:val="Heading4Char"/>
    <w:uiPriority w:val="9"/>
    <w:unhideWhenUsed/>
    <w:qFormat/>
    <w:rsid w:val="21035BC3"/>
    <w:pPr>
      <w:outlineLvl w:val="3"/>
    </w:pPr>
    <w:rPr>
      <w:i/>
      <w:i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41C7E"/>
    <w:rPr>
      <w:color w:val="808080"/>
    </w:rPr>
  </w:style>
  <w:style w:type="paragraph" w:styleId="NoSpacing">
    <w:name w:val="No Spacing"/>
    <w:uiPriority w:val="1"/>
    <w:rsid w:val="002A1AC2"/>
    <w:pPr>
      <w:spacing w:after="0" w:line="240" w:lineRule="auto"/>
    </w:pPr>
    <w:rPr>
      <w:rFonts w:ascii="Cambria" w:hAnsi="Cambria"/>
      <w:color w:val="3C3C3C"/>
    </w:rPr>
  </w:style>
  <w:style w:type="character" w:customStyle="1" w:styleId="Heading1Char">
    <w:name w:val="Heading 1 Char"/>
    <w:basedOn w:val="DefaultParagraphFont"/>
    <w:link w:val="Heading1"/>
    <w:uiPriority w:val="9"/>
    <w:rsid w:val="003B295F"/>
    <w:rPr>
      <w:rFonts w:ascii="Microsoft JhengHei" w:eastAsia="Microsoft JhengHei" w:hAnsi="Microsoft JhengHei"/>
      <w:b/>
      <w:bCs/>
      <w:color w:val="FFFFFF" w:themeColor="background1"/>
      <w:sz w:val="30"/>
      <w:szCs w:val="30"/>
      <w:shd w:val="clear" w:color="auto" w:fill="434E9B"/>
    </w:rPr>
  </w:style>
  <w:style w:type="character" w:customStyle="1" w:styleId="Heading2Char">
    <w:name w:val="Heading 2 Char"/>
    <w:basedOn w:val="DefaultParagraphFont"/>
    <w:link w:val="Heading2"/>
    <w:uiPriority w:val="9"/>
    <w:rsid w:val="00441A91"/>
    <w:rPr>
      <w:rFonts w:ascii="Microsoft JhengHei" w:eastAsia="Microsoft JhengHei" w:hAnsi="Microsoft JhengHei" w:cs="Arial Nova"/>
      <w:b/>
      <w:bCs/>
      <w:color w:val="434E9B"/>
      <w:sz w:val="28"/>
      <w:szCs w:val="28"/>
    </w:rPr>
  </w:style>
  <w:style w:type="character" w:styleId="Hyperlink">
    <w:name w:val="Hyperlink"/>
    <w:basedOn w:val="DefaultParagraphFont"/>
    <w:uiPriority w:val="99"/>
    <w:unhideWhenUsed/>
    <w:rsid w:val="00F35661"/>
    <w:rPr>
      <w:color w:val="0000EE" w:themeColor="hyperlink"/>
      <w:u w:val="single"/>
    </w:rPr>
  </w:style>
  <w:style w:type="character" w:styleId="FollowedHyperlink">
    <w:name w:val="FollowedHyperlink"/>
    <w:basedOn w:val="DefaultParagraphFont"/>
    <w:uiPriority w:val="99"/>
    <w:semiHidden/>
    <w:unhideWhenUsed/>
    <w:rsid w:val="00F35661"/>
    <w:rPr>
      <w:color w:val="954F72" w:themeColor="followedHyperlink"/>
      <w:u w:val="single"/>
    </w:rPr>
  </w:style>
  <w:style w:type="paragraph" w:styleId="ListParagraph">
    <w:name w:val="List Paragraph"/>
    <w:basedOn w:val="Normal"/>
    <w:link w:val="ListParagraphChar"/>
    <w:uiPriority w:val="34"/>
    <w:qFormat/>
    <w:rsid w:val="006C3DCC"/>
    <w:pPr>
      <w:numPr>
        <w:numId w:val="4"/>
      </w:numPr>
    </w:pPr>
    <w:rPr>
      <w:rFonts w:eastAsiaTheme="minorEastAsia" w:cstheme="minorBidi"/>
    </w:rPr>
  </w:style>
  <w:style w:type="character" w:customStyle="1" w:styleId="Heading3Char">
    <w:name w:val="Heading 3 Char"/>
    <w:basedOn w:val="DefaultParagraphFont"/>
    <w:link w:val="Heading3"/>
    <w:uiPriority w:val="9"/>
    <w:rsid w:val="00B72DBA"/>
    <w:rPr>
      <w:rFonts w:ascii="Lato" w:eastAsia="Lato" w:hAnsi="Lato" w:cs="Lato"/>
      <w:b/>
      <w:bCs/>
      <w:color w:val="236570" w:themeColor="accent5" w:themeShade="BF"/>
      <w:sz w:val="28"/>
      <w:szCs w:val="28"/>
    </w:rPr>
  </w:style>
  <w:style w:type="paragraph" w:styleId="BalloonText">
    <w:name w:val="Balloon Text"/>
    <w:basedOn w:val="Normal"/>
    <w:link w:val="BalloonTextChar"/>
    <w:uiPriority w:val="99"/>
    <w:semiHidden/>
    <w:unhideWhenUsed/>
    <w:rsid w:val="00E0764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7647"/>
    <w:rPr>
      <w:rFonts w:ascii="Segoe UI" w:hAnsi="Segoe UI" w:cs="Segoe UI"/>
      <w:color w:val="5F5F5F"/>
      <w:sz w:val="18"/>
      <w:szCs w:val="18"/>
    </w:rPr>
  </w:style>
  <w:style w:type="paragraph" w:styleId="Header">
    <w:name w:val="header"/>
    <w:basedOn w:val="Normal"/>
    <w:link w:val="HeaderChar"/>
    <w:uiPriority w:val="99"/>
    <w:unhideWhenUsed/>
    <w:rsid w:val="00CB5D68"/>
    <w:pPr>
      <w:tabs>
        <w:tab w:val="center" w:pos="4680"/>
        <w:tab w:val="right" w:pos="9360"/>
      </w:tabs>
    </w:pPr>
  </w:style>
  <w:style w:type="character" w:customStyle="1" w:styleId="HeaderChar">
    <w:name w:val="Header Char"/>
    <w:basedOn w:val="DefaultParagraphFont"/>
    <w:link w:val="Header"/>
    <w:uiPriority w:val="99"/>
    <w:rsid w:val="00CB5D68"/>
    <w:rPr>
      <w:rFonts w:ascii="Cambria" w:hAnsi="Cambria"/>
      <w:color w:val="5F5F5F"/>
    </w:rPr>
  </w:style>
  <w:style w:type="paragraph" w:styleId="Footer">
    <w:name w:val="footer"/>
    <w:basedOn w:val="Normal"/>
    <w:link w:val="FooterChar"/>
    <w:uiPriority w:val="99"/>
    <w:unhideWhenUsed/>
    <w:rsid w:val="00CB5D68"/>
    <w:pPr>
      <w:tabs>
        <w:tab w:val="center" w:pos="4680"/>
        <w:tab w:val="right" w:pos="9360"/>
      </w:tabs>
    </w:pPr>
  </w:style>
  <w:style w:type="character" w:customStyle="1" w:styleId="FooterChar">
    <w:name w:val="Footer Char"/>
    <w:basedOn w:val="DefaultParagraphFont"/>
    <w:link w:val="Footer"/>
    <w:uiPriority w:val="99"/>
    <w:rsid w:val="00CB5D68"/>
    <w:rPr>
      <w:rFonts w:ascii="Cambria" w:hAnsi="Cambria"/>
      <w:color w:val="5F5F5F"/>
    </w:rPr>
  </w:style>
  <w:style w:type="character" w:styleId="CommentReference">
    <w:name w:val="annotation reference"/>
    <w:basedOn w:val="DefaultParagraphFont"/>
    <w:uiPriority w:val="99"/>
    <w:semiHidden/>
    <w:unhideWhenUsed/>
    <w:rsid w:val="00F85717"/>
    <w:rPr>
      <w:sz w:val="16"/>
      <w:szCs w:val="16"/>
    </w:rPr>
  </w:style>
  <w:style w:type="paragraph" w:styleId="CommentText">
    <w:name w:val="annotation text"/>
    <w:basedOn w:val="Normal"/>
    <w:link w:val="CommentTextChar"/>
    <w:uiPriority w:val="99"/>
    <w:unhideWhenUsed/>
    <w:rsid w:val="00F85717"/>
    <w:rPr>
      <w:sz w:val="20"/>
      <w:szCs w:val="20"/>
    </w:rPr>
  </w:style>
  <w:style w:type="character" w:customStyle="1" w:styleId="CommentTextChar">
    <w:name w:val="Comment Text Char"/>
    <w:basedOn w:val="DefaultParagraphFont"/>
    <w:link w:val="CommentText"/>
    <w:uiPriority w:val="99"/>
    <w:rsid w:val="00F85717"/>
    <w:rPr>
      <w:rFonts w:ascii="Cambria" w:hAnsi="Cambria"/>
      <w:color w:val="5F5F5F"/>
      <w:sz w:val="20"/>
      <w:szCs w:val="20"/>
    </w:rPr>
  </w:style>
  <w:style w:type="paragraph" w:styleId="CommentSubject">
    <w:name w:val="annotation subject"/>
    <w:basedOn w:val="CommentText"/>
    <w:next w:val="CommentText"/>
    <w:link w:val="CommentSubjectChar"/>
    <w:uiPriority w:val="99"/>
    <w:semiHidden/>
    <w:unhideWhenUsed/>
    <w:rsid w:val="00F85717"/>
    <w:rPr>
      <w:b/>
      <w:bCs/>
    </w:rPr>
  </w:style>
  <w:style w:type="character" w:customStyle="1" w:styleId="CommentSubjectChar">
    <w:name w:val="Comment Subject Char"/>
    <w:basedOn w:val="CommentTextChar"/>
    <w:link w:val="CommentSubject"/>
    <w:uiPriority w:val="99"/>
    <w:semiHidden/>
    <w:rsid w:val="00F85717"/>
    <w:rPr>
      <w:rFonts w:ascii="Cambria" w:hAnsi="Cambria"/>
      <w:b/>
      <w:bCs/>
      <w:color w:val="5F5F5F"/>
      <w:sz w:val="20"/>
      <w:szCs w:val="20"/>
    </w:rPr>
  </w:style>
  <w:style w:type="paragraph" w:styleId="Revision">
    <w:name w:val="Revision"/>
    <w:hidden/>
    <w:uiPriority w:val="99"/>
    <w:semiHidden/>
    <w:rsid w:val="00550E4B"/>
    <w:pPr>
      <w:spacing w:after="0" w:line="240" w:lineRule="auto"/>
    </w:pPr>
    <w:rPr>
      <w:rFonts w:ascii="Cambria" w:hAnsi="Cambria"/>
      <w:color w:val="5F5F5F"/>
    </w:rPr>
  </w:style>
  <w:style w:type="paragraph" w:customStyle="1" w:styleId="paragraph">
    <w:name w:val="paragraph"/>
    <w:basedOn w:val="Normal"/>
    <w:rsid w:val="00847781"/>
    <w:pPr>
      <w:spacing w:before="100" w:beforeAutospacing="1" w:after="100" w:afterAutospacing="1"/>
    </w:pPr>
    <w:rPr>
      <w:rFonts w:ascii="Times New Roman" w:eastAsia="Times New Roman" w:hAnsi="Times New Roman" w:cs="Times New Roman"/>
      <w:color w:val="auto"/>
    </w:rPr>
  </w:style>
  <w:style w:type="character" w:customStyle="1" w:styleId="normaltextrun">
    <w:name w:val="normaltextrun"/>
    <w:basedOn w:val="DefaultParagraphFont"/>
    <w:rsid w:val="00847781"/>
  </w:style>
  <w:style w:type="character" w:customStyle="1" w:styleId="eop">
    <w:name w:val="eop"/>
    <w:basedOn w:val="DefaultParagraphFont"/>
    <w:rsid w:val="00847781"/>
  </w:style>
  <w:style w:type="character" w:styleId="UnresolvedMention">
    <w:name w:val="Unresolved Mention"/>
    <w:basedOn w:val="DefaultParagraphFont"/>
    <w:uiPriority w:val="99"/>
    <w:semiHidden/>
    <w:unhideWhenUsed/>
    <w:rsid w:val="00C928DB"/>
    <w:rPr>
      <w:color w:val="605E5C"/>
      <w:shd w:val="clear" w:color="auto" w:fill="E1DFDD"/>
    </w:rPr>
  </w:style>
  <w:style w:type="paragraph" w:styleId="NormalWeb">
    <w:name w:val="Normal (Web)"/>
    <w:basedOn w:val="Normal"/>
    <w:uiPriority w:val="99"/>
    <w:unhideWhenUsed/>
    <w:rsid w:val="006C3A0D"/>
    <w:pPr>
      <w:spacing w:before="100" w:beforeAutospacing="1" w:after="100" w:afterAutospacing="1"/>
    </w:pPr>
    <w:rPr>
      <w:rFonts w:ascii="Times New Roman" w:eastAsia="Times New Roman" w:hAnsi="Times New Roman" w:cs="Times New Roman"/>
      <w:color w:val="000000"/>
    </w:rPr>
  </w:style>
  <w:style w:type="table" w:styleId="TableGrid">
    <w:name w:val="Table Grid"/>
    <w:basedOn w:val="TableNormal"/>
    <w:uiPriority w:val="39"/>
    <w:rsid w:val="006C3A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6C3A0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IntenseQuote">
    <w:name w:val="Intense Quote"/>
    <w:basedOn w:val="Normal"/>
    <w:next w:val="Normal"/>
    <w:link w:val="IntenseQuoteChar"/>
    <w:uiPriority w:val="30"/>
    <w:qFormat/>
    <w:rsid w:val="00AB37A8"/>
    <w:pPr>
      <w:pBdr>
        <w:top w:val="single" w:sz="4" w:space="10" w:color="448980" w:themeColor="accent1"/>
        <w:bottom w:val="single" w:sz="4" w:space="10" w:color="448980" w:themeColor="accent1"/>
      </w:pBdr>
      <w:spacing w:before="360" w:after="360"/>
      <w:ind w:left="864" w:right="864"/>
      <w:jc w:val="center"/>
    </w:pPr>
    <w:rPr>
      <w:i/>
      <w:iCs/>
      <w:color w:val="448980" w:themeColor="accent1"/>
    </w:rPr>
  </w:style>
  <w:style w:type="character" w:customStyle="1" w:styleId="IntenseQuoteChar">
    <w:name w:val="Intense Quote Char"/>
    <w:basedOn w:val="DefaultParagraphFont"/>
    <w:link w:val="IntenseQuote"/>
    <w:uiPriority w:val="30"/>
    <w:rsid w:val="00AB37A8"/>
    <w:rPr>
      <w:rFonts w:ascii="Cambria" w:hAnsi="Cambria"/>
      <w:i/>
      <w:iCs/>
      <w:color w:val="448980" w:themeColor="accent1"/>
    </w:rPr>
  </w:style>
  <w:style w:type="paragraph" w:customStyle="1" w:styleId="H2Ryan">
    <w:name w:val="H2 Ryan"/>
    <w:basedOn w:val="Heading2"/>
    <w:link w:val="H2RyanChar"/>
    <w:uiPriority w:val="2"/>
    <w:rsid w:val="00196A5F"/>
    <w:pPr>
      <w:keepNext/>
      <w:keepLines/>
      <w:pBdr>
        <w:bottom w:val="single" w:sz="4" w:space="1" w:color="2F8896"/>
      </w:pBdr>
      <w:shd w:val="clear" w:color="auto" w:fill="448980"/>
      <w:spacing w:before="120" w:after="200" w:line="240" w:lineRule="auto"/>
    </w:pPr>
    <w:rPr>
      <w:rFonts w:ascii="Cambria Math" w:eastAsiaTheme="majorEastAsia" w:hAnsi="Cambria Math" w:cstheme="majorBidi"/>
      <w:color w:val="FFFFFF" w:themeColor="background1"/>
      <w:kern w:val="2"/>
      <w:sz w:val="36"/>
      <w:szCs w:val="36"/>
      <w14:ligatures w14:val="standardContextual"/>
    </w:rPr>
  </w:style>
  <w:style w:type="character" w:customStyle="1" w:styleId="H2RyanChar">
    <w:name w:val="H2 Ryan Char"/>
    <w:basedOn w:val="Heading2Char"/>
    <w:link w:val="H2Ryan"/>
    <w:uiPriority w:val="2"/>
    <w:rsid w:val="4E333FD8"/>
    <w:rPr>
      <w:rFonts w:ascii="Cambria Math" w:eastAsiaTheme="majorEastAsia" w:hAnsi="Cambria Math" w:cstheme="majorBidi"/>
      <w:b/>
      <w:bCs/>
      <w:color w:val="FFFFFF" w:themeColor="background1"/>
      <w:sz w:val="36"/>
      <w:szCs w:val="36"/>
      <w:lang w:val="en-US" w:eastAsia="en-US" w:bidi="ar-SA"/>
    </w:rPr>
  </w:style>
  <w:style w:type="paragraph" w:customStyle="1" w:styleId="Normal1">
    <w:name w:val="Normal1"/>
    <w:rsid w:val="00DC76F8"/>
    <w:pPr>
      <w:widowControl w:val="0"/>
      <w:pBdr>
        <w:top w:val="nil"/>
        <w:left w:val="nil"/>
        <w:bottom w:val="nil"/>
        <w:right w:val="nil"/>
        <w:between w:val="nil"/>
      </w:pBdr>
      <w:spacing w:after="0" w:line="240" w:lineRule="auto"/>
    </w:pPr>
    <w:rPr>
      <w:rFonts w:ascii="Arial" w:eastAsia="Arial" w:hAnsi="Arial" w:cs="Arial"/>
      <w:color w:val="000000"/>
      <w:sz w:val="20"/>
      <w:szCs w:val="20"/>
    </w:rPr>
  </w:style>
  <w:style w:type="paragraph" w:styleId="Title">
    <w:name w:val="Title"/>
    <w:basedOn w:val="Normal"/>
    <w:next w:val="Normal"/>
    <w:link w:val="TitleChar"/>
    <w:uiPriority w:val="10"/>
    <w:qFormat/>
    <w:rsid w:val="00582828"/>
    <w:pPr>
      <w:ind w:left="-90" w:right="-990"/>
    </w:pPr>
    <w:rPr>
      <w:rFonts w:ascii="Microsoft JhengHei" w:eastAsia="Microsoft JhengHei" w:hAnsi="Microsoft JhengHei" w:cstheme="minorBidi"/>
      <w:b/>
      <w:bCs/>
      <w:color w:val="434E9B"/>
      <w:sz w:val="36"/>
      <w:szCs w:val="36"/>
    </w:rPr>
  </w:style>
  <w:style w:type="character" w:customStyle="1" w:styleId="TitleChar">
    <w:name w:val="Title Char"/>
    <w:basedOn w:val="DefaultParagraphFont"/>
    <w:link w:val="Title"/>
    <w:uiPriority w:val="10"/>
    <w:rsid w:val="00582828"/>
    <w:rPr>
      <w:rFonts w:ascii="Microsoft JhengHei" w:eastAsia="Microsoft JhengHei" w:hAnsi="Microsoft JhengHei"/>
      <w:b/>
      <w:bCs/>
      <w:color w:val="434E9B"/>
      <w:sz w:val="36"/>
      <w:szCs w:val="36"/>
    </w:rPr>
  </w:style>
  <w:style w:type="character" w:customStyle="1" w:styleId="Heading4Char">
    <w:name w:val="Heading 4 Char"/>
    <w:basedOn w:val="DefaultParagraphFont"/>
    <w:link w:val="Heading4"/>
    <w:uiPriority w:val="9"/>
    <w:rsid w:val="00706030"/>
    <w:rPr>
      <w:rFonts w:ascii="Lato" w:eastAsia="Lato" w:hAnsi="Lato" w:cs="Lato"/>
      <w:b/>
      <w:bCs/>
      <w:i/>
      <w:iCs/>
      <w:color w:val="236570" w:themeColor="accent5" w:themeShade="BF"/>
      <w:sz w:val="25"/>
      <w:szCs w:val="25"/>
    </w:rPr>
  </w:style>
  <w:style w:type="paragraph" w:styleId="TOCHeading">
    <w:name w:val="TOC Heading"/>
    <w:basedOn w:val="Heading1"/>
    <w:next w:val="Normal"/>
    <w:uiPriority w:val="39"/>
    <w:unhideWhenUsed/>
    <w:qFormat/>
    <w:rsid w:val="57CDD4D1"/>
    <w:pPr>
      <w:shd w:val="clear" w:color="auto" w:fill="auto"/>
      <w:ind w:left="0"/>
    </w:pPr>
    <w:rPr>
      <w:rFonts w:asciiTheme="majorHAnsi" w:eastAsiaTheme="majorEastAsia" w:hAnsiTheme="majorHAnsi" w:cstheme="majorBidi"/>
      <w:color w:val="33665F" w:themeColor="accent1" w:themeShade="BF"/>
      <w:sz w:val="32"/>
      <w:szCs w:val="32"/>
    </w:rPr>
  </w:style>
  <w:style w:type="paragraph" w:styleId="TOC1">
    <w:name w:val="toc 1"/>
    <w:basedOn w:val="Normal"/>
    <w:next w:val="Normal"/>
    <w:autoRedefine/>
    <w:uiPriority w:val="39"/>
    <w:unhideWhenUsed/>
    <w:rsid w:val="006652ED"/>
    <w:pPr>
      <w:spacing w:after="100"/>
    </w:pPr>
  </w:style>
  <w:style w:type="paragraph" w:styleId="TOC2">
    <w:name w:val="toc 2"/>
    <w:basedOn w:val="Normal"/>
    <w:next w:val="Normal"/>
    <w:autoRedefine/>
    <w:uiPriority w:val="39"/>
    <w:unhideWhenUsed/>
    <w:rsid w:val="006652ED"/>
    <w:pPr>
      <w:spacing w:after="100"/>
      <w:ind w:left="240"/>
    </w:pPr>
  </w:style>
  <w:style w:type="paragraph" w:styleId="TOC3">
    <w:name w:val="toc 3"/>
    <w:basedOn w:val="Normal"/>
    <w:next w:val="Normal"/>
    <w:autoRedefine/>
    <w:uiPriority w:val="39"/>
    <w:unhideWhenUsed/>
    <w:rsid w:val="006652ED"/>
    <w:pPr>
      <w:spacing w:after="100"/>
      <w:ind w:left="480"/>
    </w:pPr>
  </w:style>
  <w:style w:type="paragraph" w:styleId="Subtitle">
    <w:name w:val="Subtitle"/>
    <w:basedOn w:val="NoSpacing"/>
    <w:next w:val="Normal"/>
    <w:link w:val="SubtitleChar"/>
    <w:uiPriority w:val="11"/>
    <w:qFormat/>
    <w:rsid w:val="2C30123F"/>
    <w:rPr>
      <w:rFonts w:asciiTheme="minorHAnsi" w:eastAsiaTheme="minorEastAsia" w:hAnsiTheme="minorHAnsi"/>
      <w:b/>
      <w:bCs/>
      <w:color w:val="434E9B" w:themeColor="accent2"/>
      <w:sz w:val="24"/>
      <w:szCs w:val="24"/>
    </w:rPr>
  </w:style>
  <w:style w:type="character" w:customStyle="1" w:styleId="SubtitleChar">
    <w:name w:val="Subtitle Char"/>
    <w:basedOn w:val="DefaultParagraphFont"/>
    <w:link w:val="Subtitle"/>
    <w:uiPriority w:val="11"/>
    <w:rsid w:val="2C30123F"/>
    <w:rPr>
      <w:rFonts w:eastAsiaTheme="minorEastAsia"/>
      <w:b/>
      <w:bCs/>
      <w:color w:val="434E9B" w:themeColor="accent2"/>
      <w:sz w:val="24"/>
      <w:szCs w:val="24"/>
    </w:rPr>
  </w:style>
  <w:style w:type="paragraph" w:customStyle="1" w:styleId="BorderBoxBlue">
    <w:name w:val="Border Box Blue"/>
    <w:basedOn w:val="Normal"/>
    <w:link w:val="BorderBoxBlueChar"/>
    <w:qFormat/>
    <w:rsid w:val="00204260"/>
    <w:pPr>
      <w:pBdr>
        <w:top w:val="single" w:sz="8" w:space="1" w:color="434E9B" w:themeColor="accent2"/>
        <w:left w:val="single" w:sz="8" w:space="4" w:color="434E9B" w:themeColor="accent2"/>
        <w:bottom w:val="single" w:sz="8" w:space="1" w:color="434E9B" w:themeColor="accent2"/>
        <w:right w:val="single" w:sz="8" w:space="4" w:color="434E9B" w:themeColor="accent2"/>
      </w:pBdr>
      <w:spacing w:before="120"/>
      <w:ind w:left="0" w:right="173"/>
    </w:pPr>
    <w:rPr>
      <w:rFonts w:ascii="Lato" w:hAnsi="Lato"/>
      <w:color w:val="434E9B" w:themeColor="accent2"/>
    </w:rPr>
  </w:style>
  <w:style w:type="character" w:customStyle="1" w:styleId="BorderBoxBlueChar">
    <w:name w:val="Border Box Blue Char"/>
    <w:basedOn w:val="DefaultParagraphFont"/>
    <w:link w:val="BorderBoxBlue"/>
    <w:rsid w:val="00204260"/>
    <w:rPr>
      <w:rFonts w:ascii="Lato" w:hAnsi="Lato" w:cs="Kanit Light"/>
      <w:color w:val="434E9B" w:themeColor="accent2"/>
      <w:sz w:val="24"/>
      <w:szCs w:val="24"/>
    </w:rPr>
  </w:style>
  <w:style w:type="table" w:styleId="GridTable4-Accent1">
    <w:name w:val="Grid Table 4 Accent 1"/>
    <w:basedOn w:val="TableNormal"/>
    <w:uiPriority w:val="49"/>
    <w:rsid w:val="00440FEA"/>
    <w:pPr>
      <w:spacing w:after="0" w:line="240" w:lineRule="auto"/>
    </w:pPr>
    <w:rPr>
      <w:sz w:val="24"/>
      <w:szCs w:val="24"/>
    </w:rPr>
    <w:tblPr>
      <w:tblStyleRowBandSize w:val="1"/>
      <w:tblStyleColBandSize w:val="1"/>
      <w:tblBorders>
        <w:top w:val="single" w:sz="4" w:space="0" w:color="84C2BA" w:themeColor="accent1" w:themeTint="99"/>
        <w:left w:val="single" w:sz="4" w:space="0" w:color="84C2BA" w:themeColor="accent1" w:themeTint="99"/>
        <w:bottom w:val="single" w:sz="4" w:space="0" w:color="84C2BA" w:themeColor="accent1" w:themeTint="99"/>
        <w:right w:val="single" w:sz="4" w:space="0" w:color="84C2BA" w:themeColor="accent1" w:themeTint="99"/>
        <w:insideH w:val="single" w:sz="4" w:space="0" w:color="84C2BA" w:themeColor="accent1" w:themeTint="99"/>
        <w:insideV w:val="single" w:sz="4" w:space="0" w:color="84C2BA" w:themeColor="accent1" w:themeTint="99"/>
      </w:tblBorders>
    </w:tblPr>
    <w:tblStylePr w:type="firstRow">
      <w:rPr>
        <w:b/>
        <w:bCs/>
        <w:color w:val="FFFFFF" w:themeColor="background1"/>
      </w:rPr>
      <w:tblPr/>
      <w:tcPr>
        <w:tcBorders>
          <w:top w:val="single" w:sz="4" w:space="0" w:color="448980" w:themeColor="accent1"/>
          <w:left w:val="single" w:sz="4" w:space="0" w:color="448980" w:themeColor="accent1"/>
          <w:bottom w:val="single" w:sz="4" w:space="0" w:color="448980" w:themeColor="accent1"/>
          <w:right w:val="single" w:sz="4" w:space="0" w:color="448980" w:themeColor="accent1"/>
          <w:insideH w:val="nil"/>
          <w:insideV w:val="nil"/>
        </w:tcBorders>
        <w:shd w:val="clear" w:color="auto" w:fill="448980" w:themeFill="accent1"/>
      </w:tcPr>
    </w:tblStylePr>
    <w:tblStylePr w:type="lastRow">
      <w:rPr>
        <w:b/>
        <w:bCs/>
      </w:rPr>
      <w:tblPr/>
      <w:tcPr>
        <w:tcBorders>
          <w:top w:val="double" w:sz="4" w:space="0" w:color="448980" w:themeColor="accent1"/>
        </w:tcBorders>
      </w:tcPr>
    </w:tblStylePr>
    <w:tblStylePr w:type="firstCol">
      <w:rPr>
        <w:b/>
        <w:bCs/>
      </w:rPr>
    </w:tblStylePr>
    <w:tblStylePr w:type="lastCol">
      <w:rPr>
        <w:b/>
        <w:bCs/>
      </w:rPr>
    </w:tblStylePr>
    <w:tblStylePr w:type="band1Vert">
      <w:tblPr/>
      <w:tcPr>
        <w:shd w:val="clear" w:color="auto" w:fill="D6EAE8" w:themeFill="accent1" w:themeFillTint="33"/>
      </w:tcPr>
    </w:tblStylePr>
    <w:tblStylePr w:type="band1Horz">
      <w:tblPr/>
      <w:tcPr>
        <w:shd w:val="clear" w:color="auto" w:fill="D6EAE8" w:themeFill="accent1" w:themeFillTint="33"/>
      </w:tcPr>
    </w:tblStylePr>
  </w:style>
  <w:style w:type="table" w:styleId="GridTable1Light-Accent4">
    <w:name w:val="Grid Table 1 Light Accent 4"/>
    <w:basedOn w:val="TableNormal"/>
    <w:uiPriority w:val="46"/>
    <w:rsid w:val="00366872"/>
    <w:pPr>
      <w:spacing w:after="0" w:line="240" w:lineRule="auto"/>
    </w:pPr>
    <w:rPr>
      <w:sz w:val="24"/>
      <w:szCs w:val="24"/>
    </w:rPr>
    <w:tblPr>
      <w:tblStyleRowBandSize w:val="1"/>
      <w:tblStyleColBandSize w:val="1"/>
      <w:tblBorders>
        <w:top w:val="single" w:sz="4" w:space="0" w:color="FFE7A7" w:themeColor="accent4" w:themeTint="66"/>
        <w:left w:val="single" w:sz="4" w:space="0" w:color="FFE7A7" w:themeColor="accent4" w:themeTint="66"/>
        <w:bottom w:val="single" w:sz="4" w:space="0" w:color="FFE7A7" w:themeColor="accent4" w:themeTint="66"/>
        <w:right w:val="single" w:sz="4" w:space="0" w:color="FFE7A7" w:themeColor="accent4" w:themeTint="66"/>
        <w:insideH w:val="single" w:sz="4" w:space="0" w:color="FFE7A7" w:themeColor="accent4" w:themeTint="66"/>
        <w:insideV w:val="single" w:sz="4" w:space="0" w:color="FFE7A7" w:themeColor="accent4" w:themeTint="66"/>
      </w:tblBorders>
    </w:tblPr>
    <w:tblStylePr w:type="firstRow">
      <w:rPr>
        <w:b/>
        <w:bCs/>
      </w:rPr>
      <w:tblPr/>
      <w:tcPr>
        <w:tcBorders>
          <w:bottom w:val="single" w:sz="12" w:space="0" w:color="FFDB7B" w:themeColor="accent4" w:themeTint="99"/>
        </w:tcBorders>
      </w:tcPr>
    </w:tblStylePr>
    <w:tblStylePr w:type="lastRow">
      <w:rPr>
        <w:b/>
        <w:bCs/>
      </w:rPr>
      <w:tblPr/>
      <w:tcPr>
        <w:tcBorders>
          <w:top w:val="double" w:sz="2" w:space="0" w:color="FFDB7B" w:themeColor="accent4" w:themeTint="99"/>
        </w:tcBorders>
      </w:tcPr>
    </w:tblStylePr>
    <w:tblStylePr w:type="firstCol">
      <w:rPr>
        <w:b/>
        <w:bCs/>
      </w:rPr>
    </w:tblStylePr>
    <w:tblStylePr w:type="lastCol">
      <w:rPr>
        <w:b/>
        <w:bCs/>
      </w:rPr>
    </w:tblStylePr>
  </w:style>
  <w:style w:type="table" w:styleId="GridTable2">
    <w:name w:val="Grid Table 2"/>
    <w:basedOn w:val="TableNormal"/>
    <w:uiPriority w:val="47"/>
    <w:rsid w:val="00253A1D"/>
    <w:pPr>
      <w:spacing w:after="0" w:line="240" w:lineRule="auto"/>
    </w:pPr>
    <w:rPr>
      <w:sz w:val="24"/>
      <w:szCs w:val="24"/>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3">
    <w:name w:val="Grid Table 5 Dark Accent 3"/>
    <w:basedOn w:val="TableNormal"/>
    <w:uiPriority w:val="50"/>
    <w:rsid w:val="00253A1D"/>
    <w:pPr>
      <w:spacing w:after="0" w:line="240" w:lineRule="auto"/>
    </w:pPr>
    <w:rPr>
      <w:sz w:val="24"/>
      <w:szCs w:val="24"/>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Emailbulletlist">
    <w:name w:val="Email bullet list"/>
    <w:basedOn w:val="ListParagraph"/>
    <w:link w:val="EmailbulletlistChar"/>
    <w:qFormat/>
    <w:rsid w:val="006C3DCC"/>
    <w:pPr>
      <w:numPr>
        <w:numId w:val="5"/>
      </w:numPr>
      <w:spacing w:after="160"/>
      <w:ind w:left="440" w:hanging="280"/>
    </w:pPr>
    <w:rPr>
      <w:sz w:val="30"/>
      <w:szCs w:val="30"/>
    </w:rPr>
  </w:style>
  <w:style w:type="character" w:customStyle="1" w:styleId="ListParagraphChar">
    <w:name w:val="List Paragraph Char"/>
    <w:basedOn w:val="DefaultParagraphFont"/>
    <w:link w:val="ListParagraph"/>
    <w:uiPriority w:val="34"/>
    <w:rsid w:val="006C3DCC"/>
    <w:rPr>
      <w:rFonts w:ascii="Arial Nova" w:eastAsiaTheme="minorEastAsia" w:hAnsi="Arial Nova"/>
      <w:color w:val="000000" w:themeColor="text1"/>
      <w:sz w:val="24"/>
      <w:szCs w:val="24"/>
    </w:rPr>
  </w:style>
  <w:style w:type="character" w:customStyle="1" w:styleId="EmailbulletlistChar">
    <w:name w:val="Email bullet list Char"/>
    <w:basedOn w:val="ListParagraphChar"/>
    <w:link w:val="Emailbulletlist"/>
    <w:rsid w:val="006C3DCC"/>
    <w:rPr>
      <w:rFonts w:ascii="Arial Nova" w:eastAsiaTheme="minorEastAsia" w:hAnsi="Arial Nova"/>
      <w:color w:val="000000" w:themeColor="text1"/>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817988">
      <w:bodyDiv w:val="1"/>
      <w:marLeft w:val="0"/>
      <w:marRight w:val="0"/>
      <w:marTop w:val="0"/>
      <w:marBottom w:val="0"/>
      <w:divBdr>
        <w:top w:val="none" w:sz="0" w:space="0" w:color="auto"/>
        <w:left w:val="none" w:sz="0" w:space="0" w:color="auto"/>
        <w:bottom w:val="none" w:sz="0" w:space="0" w:color="auto"/>
        <w:right w:val="none" w:sz="0" w:space="0" w:color="auto"/>
      </w:divBdr>
    </w:div>
    <w:div w:id="920719588">
      <w:bodyDiv w:val="1"/>
      <w:marLeft w:val="0"/>
      <w:marRight w:val="0"/>
      <w:marTop w:val="0"/>
      <w:marBottom w:val="0"/>
      <w:divBdr>
        <w:top w:val="none" w:sz="0" w:space="0" w:color="auto"/>
        <w:left w:val="none" w:sz="0" w:space="0" w:color="auto"/>
        <w:bottom w:val="none" w:sz="0" w:space="0" w:color="auto"/>
        <w:right w:val="none" w:sz="0" w:space="0" w:color="auto"/>
      </w:divBdr>
    </w:div>
    <w:div w:id="1197308476">
      <w:bodyDiv w:val="1"/>
      <w:marLeft w:val="0"/>
      <w:marRight w:val="0"/>
      <w:marTop w:val="0"/>
      <w:marBottom w:val="0"/>
      <w:divBdr>
        <w:top w:val="none" w:sz="0" w:space="0" w:color="auto"/>
        <w:left w:val="none" w:sz="0" w:space="0" w:color="auto"/>
        <w:bottom w:val="none" w:sz="0" w:space="0" w:color="auto"/>
        <w:right w:val="none" w:sz="0" w:space="0" w:color="auto"/>
      </w:divBdr>
      <w:divsChild>
        <w:div w:id="381638329">
          <w:marLeft w:val="0"/>
          <w:marRight w:val="0"/>
          <w:marTop w:val="0"/>
          <w:marBottom w:val="0"/>
          <w:divBdr>
            <w:top w:val="none" w:sz="0" w:space="0" w:color="auto"/>
            <w:left w:val="none" w:sz="0" w:space="0" w:color="auto"/>
            <w:bottom w:val="none" w:sz="0" w:space="0" w:color="auto"/>
            <w:right w:val="none" w:sz="0" w:space="0" w:color="auto"/>
          </w:divBdr>
          <w:divsChild>
            <w:div w:id="362248843">
              <w:marLeft w:val="0"/>
              <w:marRight w:val="0"/>
              <w:marTop w:val="0"/>
              <w:marBottom w:val="0"/>
              <w:divBdr>
                <w:top w:val="none" w:sz="0" w:space="0" w:color="auto"/>
                <w:left w:val="none" w:sz="0" w:space="0" w:color="auto"/>
                <w:bottom w:val="none" w:sz="0" w:space="0" w:color="auto"/>
                <w:right w:val="none" w:sz="0" w:space="0" w:color="auto"/>
              </w:divBdr>
            </w:div>
            <w:div w:id="507209576">
              <w:marLeft w:val="0"/>
              <w:marRight w:val="0"/>
              <w:marTop w:val="0"/>
              <w:marBottom w:val="0"/>
              <w:divBdr>
                <w:top w:val="none" w:sz="0" w:space="0" w:color="auto"/>
                <w:left w:val="none" w:sz="0" w:space="0" w:color="auto"/>
                <w:bottom w:val="none" w:sz="0" w:space="0" w:color="auto"/>
                <w:right w:val="none" w:sz="0" w:space="0" w:color="auto"/>
              </w:divBdr>
            </w:div>
          </w:divsChild>
        </w:div>
        <w:div w:id="455834150">
          <w:marLeft w:val="0"/>
          <w:marRight w:val="0"/>
          <w:marTop w:val="0"/>
          <w:marBottom w:val="0"/>
          <w:divBdr>
            <w:top w:val="none" w:sz="0" w:space="0" w:color="auto"/>
            <w:left w:val="none" w:sz="0" w:space="0" w:color="auto"/>
            <w:bottom w:val="none" w:sz="0" w:space="0" w:color="auto"/>
            <w:right w:val="none" w:sz="0" w:space="0" w:color="auto"/>
          </w:divBdr>
          <w:divsChild>
            <w:div w:id="1291202730">
              <w:marLeft w:val="0"/>
              <w:marRight w:val="0"/>
              <w:marTop w:val="0"/>
              <w:marBottom w:val="0"/>
              <w:divBdr>
                <w:top w:val="none" w:sz="0" w:space="0" w:color="auto"/>
                <w:left w:val="none" w:sz="0" w:space="0" w:color="auto"/>
                <w:bottom w:val="none" w:sz="0" w:space="0" w:color="auto"/>
                <w:right w:val="none" w:sz="0" w:space="0" w:color="auto"/>
              </w:divBdr>
            </w:div>
            <w:div w:id="1468860480">
              <w:marLeft w:val="0"/>
              <w:marRight w:val="0"/>
              <w:marTop w:val="0"/>
              <w:marBottom w:val="0"/>
              <w:divBdr>
                <w:top w:val="none" w:sz="0" w:space="0" w:color="auto"/>
                <w:left w:val="none" w:sz="0" w:space="0" w:color="auto"/>
                <w:bottom w:val="none" w:sz="0" w:space="0" w:color="auto"/>
                <w:right w:val="none" w:sz="0" w:space="0" w:color="auto"/>
              </w:divBdr>
            </w:div>
          </w:divsChild>
        </w:div>
        <w:div w:id="536045778">
          <w:marLeft w:val="0"/>
          <w:marRight w:val="0"/>
          <w:marTop w:val="0"/>
          <w:marBottom w:val="0"/>
          <w:divBdr>
            <w:top w:val="none" w:sz="0" w:space="0" w:color="auto"/>
            <w:left w:val="none" w:sz="0" w:space="0" w:color="auto"/>
            <w:bottom w:val="none" w:sz="0" w:space="0" w:color="auto"/>
            <w:right w:val="none" w:sz="0" w:space="0" w:color="auto"/>
          </w:divBdr>
          <w:divsChild>
            <w:div w:id="1406684487">
              <w:marLeft w:val="0"/>
              <w:marRight w:val="0"/>
              <w:marTop w:val="0"/>
              <w:marBottom w:val="0"/>
              <w:divBdr>
                <w:top w:val="none" w:sz="0" w:space="0" w:color="auto"/>
                <w:left w:val="none" w:sz="0" w:space="0" w:color="auto"/>
                <w:bottom w:val="none" w:sz="0" w:space="0" w:color="auto"/>
                <w:right w:val="none" w:sz="0" w:space="0" w:color="auto"/>
              </w:divBdr>
            </w:div>
            <w:div w:id="1874998232">
              <w:marLeft w:val="0"/>
              <w:marRight w:val="0"/>
              <w:marTop w:val="0"/>
              <w:marBottom w:val="0"/>
              <w:divBdr>
                <w:top w:val="none" w:sz="0" w:space="0" w:color="auto"/>
                <w:left w:val="none" w:sz="0" w:space="0" w:color="auto"/>
                <w:bottom w:val="none" w:sz="0" w:space="0" w:color="auto"/>
                <w:right w:val="none" w:sz="0" w:space="0" w:color="auto"/>
              </w:divBdr>
            </w:div>
            <w:div w:id="2030525030">
              <w:marLeft w:val="0"/>
              <w:marRight w:val="0"/>
              <w:marTop w:val="0"/>
              <w:marBottom w:val="0"/>
              <w:divBdr>
                <w:top w:val="none" w:sz="0" w:space="0" w:color="auto"/>
                <w:left w:val="none" w:sz="0" w:space="0" w:color="auto"/>
                <w:bottom w:val="none" w:sz="0" w:space="0" w:color="auto"/>
                <w:right w:val="none" w:sz="0" w:space="0" w:color="auto"/>
              </w:divBdr>
            </w:div>
          </w:divsChild>
        </w:div>
        <w:div w:id="879048133">
          <w:marLeft w:val="0"/>
          <w:marRight w:val="0"/>
          <w:marTop w:val="0"/>
          <w:marBottom w:val="0"/>
          <w:divBdr>
            <w:top w:val="none" w:sz="0" w:space="0" w:color="auto"/>
            <w:left w:val="none" w:sz="0" w:space="0" w:color="auto"/>
            <w:bottom w:val="none" w:sz="0" w:space="0" w:color="auto"/>
            <w:right w:val="none" w:sz="0" w:space="0" w:color="auto"/>
          </w:divBdr>
          <w:divsChild>
            <w:div w:id="1115636084">
              <w:marLeft w:val="0"/>
              <w:marRight w:val="0"/>
              <w:marTop w:val="0"/>
              <w:marBottom w:val="0"/>
              <w:divBdr>
                <w:top w:val="none" w:sz="0" w:space="0" w:color="auto"/>
                <w:left w:val="none" w:sz="0" w:space="0" w:color="auto"/>
                <w:bottom w:val="none" w:sz="0" w:space="0" w:color="auto"/>
                <w:right w:val="none" w:sz="0" w:space="0" w:color="auto"/>
              </w:divBdr>
            </w:div>
            <w:div w:id="2002544028">
              <w:marLeft w:val="0"/>
              <w:marRight w:val="0"/>
              <w:marTop w:val="0"/>
              <w:marBottom w:val="0"/>
              <w:divBdr>
                <w:top w:val="none" w:sz="0" w:space="0" w:color="auto"/>
                <w:left w:val="none" w:sz="0" w:space="0" w:color="auto"/>
                <w:bottom w:val="none" w:sz="0" w:space="0" w:color="auto"/>
                <w:right w:val="none" w:sz="0" w:space="0" w:color="auto"/>
              </w:divBdr>
            </w:div>
          </w:divsChild>
        </w:div>
        <w:div w:id="886840123">
          <w:marLeft w:val="0"/>
          <w:marRight w:val="0"/>
          <w:marTop w:val="0"/>
          <w:marBottom w:val="0"/>
          <w:divBdr>
            <w:top w:val="none" w:sz="0" w:space="0" w:color="auto"/>
            <w:left w:val="none" w:sz="0" w:space="0" w:color="auto"/>
            <w:bottom w:val="none" w:sz="0" w:space="0" w:color="auto"/>
            <w:right w:val="none" w:sz="0" w:space="0" w:color="auto"/>
          </w:divBdr>
          <w:divsChild>
            <w:div w:id="1370373916">
              <w:marLeft w:val="0"/>
              <w:marRight w:val="0"/>
              <w:marTop w:val="0"/>
              <w:marBottom w:val="0"/>
              <w:divBdr>
                <w:top w:val="none" w:sz="0" w:space="0" w:color="auto"/>
                <w:left w:val="none" w:sz="0" w:space="0" w:color="auto"/>
                <w:bottom w:val="none" w:sz="0" w:space="0" w:color="auto"/>
                <w:right w:val="none" w:sz="0" w:space="0" w:color="auto"/>
              </w:divBdr>
            </w:div>
            <w:div w:id="1907908621">
              <w:marLeft w:val="0"/>
              <w:marRight w:val="0"/>
              <w:marTop w:val="0"/>
              <w:marBottom w:val="0"/>
              <w:divBdr>
                <w:top w:val="none" w:sz="0" w:space="0" w:color="auto"/>
                <w:left w:val="none" w:sz="0" w:space="0" w:color="auto"/>
                <w:bottom w:val="none" w:sz="0" w:space="0" w:color="auto"/>
                <w:right w:val="none" w:sz="0" w:space="0" w:color="auto"/>
              </w:divBdr>
            </w:div>
          </w:divsChild>
        </w:div>
        <w:div w:id="1258830867">
          <w:marLeft w:val="0"/>
          <w:marRight w:val="0"/>
          <w:marTop w:val="0"/>
          <w:marBottom w:val="0"/>
          <w:divBdr>
            <w:top w:val="none" w:sz="0" w:space="0" w:color="auto"/>
            <w:left w:val="none" w:sz="0" w:space="0" w:color="auto"/>
            <w:bottom w:val="none" w:sz="0" w:space="0" w:color="auto"/>
            <w:right w:val="none" w:sz="0" w:space="0" w:color="auto"/>
          </w:divBdr>
          <w:divsChild>
            <w:div w:id="715589814">
              <w:marLeft w:val="0"/>
              <w:marRight w:val="0"/>
              <w:marTop w:val="0"/>
              <w:marBottom w:val="0"/>
              <w:divBdr>
                <w:top w:val="none" w:sz="0" w:space="0" w:color="auto"/>
                <w:left w:val="none" w:sz="0" w:space="0" w:color="auto"/>
                <w:bottom w:val="none" w:sz="0" w:space="0" w:color="auto"/>
                <w:right w:val="none" w:sz="0" w:space="0" w:color="auto"/>
              </w:divBdr>
            </w:div>
          </w:divsChild>
        </w:div>
        <w:div w:id="1595700565">
          <w:marLeft w:val="0"/>
          <w:marRight w:val="0"/>
          <w:marTop w:val="0"/>
          <w:marBottom w:val="0"/>
          <w:divBdr>
            <w:top w:val="none" w:sz="0" w:space="0" w:color="auto"/>
            <w:left w:val="none" w:sz="0" w:space="0" w:color="auto"/>
            <w:bottom w:val="none" w:sz="0" w:space="0" w:color="auto"/>
            <w:right w:val="none" w:sz="0" w:space="0" w:color="auto"/>
          </w:divBdr>
          <w:divsChild>
            <w:div w:id="800805419">
              <w:marLeft w:val="0"/>
              <w:marRight w:val="0"/>
              <w:marTop w:val="0"/>
              <w:marBottom w:val="0"/>
              <w:divBdr>
                <w:top w:val="none" w:sz="0" w:space="0" w:color="auto"/>
                <w:left w:val="none" w:sz="0" w:space="0" w:color="auto"/>
                <w:bottom w:val="none" w:sz="0" w:space="0" w:color="auto"/>
                <w:right w:val="none" w:sz="0" w:space="0" w:color="auto"/>
              </w:divBdr>
            </w:div>
            <w:div w:id="1478911393">
              <w:marLeft w:val="0"/>
              <w:marRight w:val="0"/>
              <w:marTop w:val="0"/>
              <w:marBottom w:val="0"/>
              <w:divBdr>
                <w:top w:val="none" w:sz="0" w:space="0" w:color="auto"/>
                <w:left w:val="none" w:sz="0" w:space="0" w:color="auto"/>
                <w:bottom w:val="none" w:sz="0" w:space="0" w:color="auto"/>
                <w:right w:val="none" w:sz="0" w:space="0" w:color="auto"/>
              </w:divBdr>
            </w:div>
            <w:div w:id="2115897440">
              <w:marLeft w:val="0"/>
              <w:marRight w:val="0"/>
              <w:marTop w:val="0"/>
              <w:marBottom w:val="0"/>
              <w:divBdr>
                <w:top w:val="none" w:sz="0" w:space="0" w:color="auto"/>
                <w:left w:val="none" w:sz="0" w:space="0" w:color="auto"/>
                <w:bottom w:val="none" w:sz="0" w:space="0" w:color="auto"/>
                <w:right w:val="none" w:sz="0" w:space="0" w:color="auto"/>
              </w:divBdr>
            </w:div>
          </w:divsChild>
        </w:div>
        <w:div w:id="1620987597">
          <w:marLeft w:val="0"/>
          <w:marRight w:val="0"/>
          <w:marTop w:val="0"/>
          <w:marBottom w:val="0"/>
          <w:divBdr>
            <w:top w:val="none" w:sz="0" w:space="0" w:color="auto"/>
            <w:left w:val="none" w:sz="0" w:space="0" w:color="auto"/>
            <w:bottom w:val="none" w:sz="0" w:space="0" w:color="auto"/>
            <w:right w:val="none" w:sz="0" w:space="0" w:color="auto"/>
          </w:divBdr>
          <w:divsChild>
            <w:div w:id="1112439373">
              <w:marLeft w:val="0"/>
              <w:marRight w:val="0"/>
              <w:marTop w:val="0"/>
              <w:marBottom w:val="0"/>
              <w:divBdr>
                <w:top w:val="none" w:sz="0" w:space="0" w:color="auto"/>
                <w:left w:val="none" w:sz="0" w:space="0" w:color="auto"/>
                <w:bottom w:val="none" w:sz="0" w:space="0" w:color="auto"/>
                <w:right w:val="none" w:sz="0" w:space="0" w:color="auto"/>
              </w:divBdr>
            </w:div>
            <w:div w:id="1535993762">
              <w:marLeft w:val="0"/>
              <w:marRight w:val="0"/>
              <w:marTop w:val="0"/>
              <w:marBottom w:val="0"/>
              <w:divBdr>
                <w:top w:val="none" w:sz="0" w:space="0" w:color="auto"/>
                <w:left w:val="none" w:sz="0" w:space="0" w:color="auto"/>
                <w:bottom w:val="none" w:sz="0" w:space="0" w:color="auto"/>
                <w:right w:val="none" w:sz="0" w:space="0" w:color="auto"/>
              </w:divBdr>
            </w:div>
          </w:divsChild>
        </w:div>
        <w:div w:id="1900090058">
          <w:marLeft w:val="0"/>
          <w:marRight w:val="0"/>
          <w:marTop w:val="0"/>
          <w:marBottom w:val="0"/>
          <w:divBdr>
            <w:top w:val="none" w:sz="0" w:space="0" w:color="auto"/>
            <w:left w:val="none" w:sz="0" w:space="0" w:color="auto"/>
            <w:bottom w:val="none" w:sz="0" w:space="0" w:color="auto"/>
            <w:right w:val="none" w:sz="0" w:space="0" w:color="auto"/>
          </w:divBdr>
          <w:divsChild>
            <w:div w:id="755857456">
              <w:marLeft w:val="0"/>
              <w:marRight w:val="0"/>
              <w:marTop w:val="0"/>
              <w:marBottom w:val="0"/>
              <w:divBdr>
                <w:top w:val="none" w:sz="0" w:space="0" w:color="auto"/>
                <w:left w:val="none" w:sz="0" w:space="0" w:color="auto"/>
                <w:bottom w:val="none" w:sz="0" w:space="0" w:color="auto"/>
                <w:right w:val="none" w:sz="0" w:space="0" w:color="auto"/>
              </w:divBdr>
            </w:div>
            <w:div w:id="189577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mailto:csci1100@etsu.edu" TargetMode="External"/><Relationship Id="rId26" Type="http://schemas.openxmlformats.org/officeDocument/2006/relationships/hyperlink" Target="https://www.etsu.edu/students/ds/" TargetMode="External"/><Relationship Id="rId39" Type="http://schemas.openxmlformats.org/officeDocument/2006/relationships/hyperlink" Target="https://etsu365-my.sharepoint.com/:x:/g/personal/dubayc_etsu_edu/EZJgIy6VBwxAjABnX56B8tEBimo4KFAR0mS5BMAjiqS15w?e=B6Uzpd" TargetMode="External"/><Relationship Id="rId21" Type="http://schemas.openxmlformats.org/officeDocument/2006/relationships/hyperlink" Target="https://www.etsu.edu/helpdesk/contact-us.php" TargetMode="External"/><Relationship Id="rId34" Type="http://schemas.openxmlformats.org/officeDocument/2006/relationships/hyperlink" Target="https://www.etsu.edu/onlinehelp/student_help/tech_resources.php" TargetMode="External"/><Relationship Id="rId42" Type="http://schemas.microsoft.com/office/2020/10/relationships/intelligence" Target="intelligence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https://libraries.etsu.edu/tech/ltp"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hyperlink" Target="https://www.etsu.edu/d2l/students/atoz.php" TargetMode="External"/><Relationship Id="rId37" Type="http://schemas.openxmlformats.org/officeDocument/2006/relationships/image" Target="media/image9.png"/><Relationship Id="rId40"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hyperlink" Target="https://libraries.etsu.edu/home" TargetMode="External"/><Relationship Id="rId36" Type="http://schemas.openxmlformats.org/officeDocument/2006/relationships/hyperlink" Target="https://www.etsu.edu/curriculum-innovation/syllabusattachment.php" TargetMode="External"/><Relationship Id="rId10" Type="http://schemas.openxmlformats.org/officeDocument/2006/relationships/endnotes" Target="endnotes.xml"/><Relationship Id="rId19" Type="http://schemas.openxmlformats.org/officeDocument/2006/relationships/hyperlink" Target="https://office.com/apps" TargetMode="External"/><Relationship Id="rId31" Type="http://schemas.openxmlformats.org/officeDocument/2006/relationships/hyperlink" Target="mailto:itshelp@etsu.edu"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elearn.etsu.edu" TargetMode="External"/><Relationship Id="rId27" Type="http://schemas.openxmlformats.org/officeDocument/2006/relationships/hyperlink" Target="https://www.etsu.edu/bucscare/default.php" TargetMode="External"/><Relationship Id="rId30" Type="http://schemas.openxmlformats.org/officeDocument/2006/relationships/hyperlink" Target="http://www.etsu.edu/helpdesk/" TargetMode="External"/><Relationship Id="rId35" Type="http://schemas.openxmlformats.org/officeDocument/2006/relationships/image" Target="media/image8.png"/><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1.png"/><Relationship Id="rId17" Type="http://schemas.openxmlformats.org/officeDocument/2006/relationships/image" Target="media/image4.svg"/><Relationship Id="rId25" Type="http://schemas.openxmlformats.org/officeDocument/2006/relationships/hyperlink" Target="https://www.etsu.edu/bucscare/default.php" TargetMode="External"/><Relationship Id="rId33" Type="http://schemas.openxmlformats.org/officeDocument/2006/relationships/hyperlink" Target="https://www.etsu.edu/helpdesk/teaching/turnitin-plagiarism-detection.php" TargetMode="External"/><Relationship Id="rId38" Type="http://schemas.openxmlformats.org/officeDocument/2006/relationships/image" Target="media/image10.png"/></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323F4F"/>
      </a:dk2>
      <a:lt2>
        <a:srgbClr val="E7E6E6"/>
      </a:lt2>
      <a:accent1>
        <a:srgbClr val="448980"/>
      </a:accent1>
      <a:accent2>
        <a:srgbClr val="434E9B"/>
      </a:accent2>
      <a:accent3>
        <a:srgbClr val="A5A5A5"/>
      </a:accent3>
      <a:accent4>
        <a:srgbClr val="FFC423"/>
      </a:accent4>
      <a:accent5>
        <a:srgbClr val="2F8896"/>
      </a:accent5>
      <a:accent6>
        <a:srgbClr val="70AD47"/>
      </a:accent6>
      <a:hlink>
        <a:srgbClr val="0000EE"/>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b6d378f-fc26-40f8-b18d-1ea975a52650">
      <Terms xmlns="http://schemas.microsoft.com/office/infopath/2007/PartnerControls"/>
    </lcf76f155ced4ddcb4097134ff3c332f>
    <TaxCatchAll xmlns="1655259a-5c05-44ae-b99d-be839b2b234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C7A3014A359714C87A537F4F21ED7F6" ma:contentTypeVersion="11" ma:contentTypeDescription="Create a new document." ma:contentTypeScope="" ma:versionID="f6dd1fc1b8e8fa73fc7e6d9b550ec6a2">
  <xsd:schema xmlns:xsd="http://www.w3.org/2001/XMLSchema" xmlns:xs="http://www.w3.org/2001/XMLSchema" xmlns:p="http://schemas.microsoft.com/office/2006/metadata/properties" xmlns:ns2="eb6d378f-fc26-40f8-b18d-1ea975a52650" xmlns:ns3="1655259a-5c05-44ae-b99d-be839b2b234e" targetNamespace="http://schemas.microsoft.com/office/2006/metadata/properties" ma:root="true" ma:fieldsID="3d81389c7b7bffc2ae92d7f6289e7fbe" ns2:_="" ns3:_="">
    <xsd:import namespace="eb6d378f-fc26-40f8-b18d-1ea975a52650"/>
    <xsd:import namespace="1655259a-5c05-44ae-b99d-be839b2b234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6d378f-fc26-40f8-b18d-1ea975a526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0837c85e-2cbd-47ac-a804-25bd7250c88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55259a-5c05-44ae-b99d-be839b2b234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ea0162a-2054-4996-a9e1-1737214187ae}" ma:internalName="TaxCatchAll" ma:showField="CatchAllData" ma:web="1655259a-5c05-44ae-b99d-be839b2b234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994F2-89E0-4C1B-8E14-A351F4432EA6}">
  <ds:schemaRefs>
    <ds:schemaRef ds:uri="http://schemas.microsoft.com/office/2006/metadata/properties"/>
    <ds:schemaRef ds:uri="http://schemas.microsoft.com/office/infopath/2007/PartnerControls"/>
    <ds:schemaRef ds:uri="eb6d378f-fc26-40f8-b18d-1ea975a52650"/>
    <ds:schemaRef ds:uri="1655259a-5c05-44ae-b99d-be839b2b234e"/>
  </ds:schemaRefs>
</ds:datastoreItem>
</file>

<file path=customXml/itemProps2.xml><?xml version="1.0" encoding="utf-8"?>
<ds:datastoreItem xmlns:ds="http://schemas.openxmlformats.org/officeDocument/2006/customXml" ds:itemID="{446FF86C-1B5E-4332-9E72-19CD7F78B36E}">
  <ds:schemaRefs>
    <ds:schemaRef ds:uri="http://schemas.microsoft.com/sharepoint/v3/contenttype/forms"/>
  </ds:schemaRefs>
</ds:datastoreItem>
</file>

<file path=customXml/itemProps3.xml><?xml version="1.0" encoding="utf-8"?>
<ds:datastoreItem xmlns:ds="http://schemas.openxmlformats.org/officeDocument/2006/customXml" ds:itemID="{C76E78E2-73F3-40AF-96F8-1F991B6869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6d378f-fc26-40f8-b18d-1ea975a52650"/>
    <ds:schemaRef ds:uri="1655259a-5c05-44ae-b99d-be839b2b23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46D34E6-8325-49C8-A773-797B388BC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18</Pages>
  <Words>3782</Words>
  <Characters>20750</Characters>
  <Application>Microsoft Office Word</Application>
  <DocSecurity>0</DocSecurity>
  <Lines>496</Lines>
  <Paragraphs>248</Paragraphs>
  <ScaleCrop>false</ScaleCrop>
  <Manager>Matthew Desjardins</Manager>
  <Company>East Tennessee State University</Company>
  <LinksUpToDate>false</LinksUpToDate>
  <CharactersWithSpaces>24684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1100 Online Asynchronous Syllabus 202510</dc:title>
  <dc:subject>CSCI 1100 - Using Information Technology</dc:subject>
  <dc:creator>Ryan Haas</dc:creator>
  <cp:keywords/>
  <dc:description/>
  <cp:lastModifiedBy>Haas, Ryan R</cp:lastModifiedBy>
  <cp:revision>115</cp:revision>
  <cp:lastPrinted>2024-07-18T17:15:00Z</cp:lastPrinted>
  <dcterms:created xsi:type="dcterms:W3CDTF">2025-05-14T18:26:00Z</dcterms:created>
  <dcterms:modified xsi:type="dcterms:W3CDTF">2025-09-09T18:18:00Z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0x0101002C7A3014A359714C87A537F4F21ED7F6</vt:lpwstr>
  </property>
  <property fmtid="{D5CDD505-2E9C-101B-9397-08002B2CF9AE}" pid="3" name="Order">
    <vt:r8>1600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GrammarlyDocumentId">
    <vt:lpwstr>41b8558341180bc19d1a293d99a4d23b71c88ac9e3e63f6b3febc9a1233cc085</vt:lpwstr>
  </property>
</Properties>
</file>