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help you manipulate boolean values,</w:t>
      </w:r>
    </w:p>
    <w:p>
      <w:pPr>
        <w:pStyle w:val="Compact"/>
        <w:numPr>
          <w:ilvl w:val="0"/>
          <w:numId w:val="1001"/>
        </w:numPr>
      </w:pPr>
      <w:r>
        <w:t xml:space="preserve">To practice boolean operators,</w:t>
      </w:r>
    </w:p>
    <w:p>
      <w:pPr>
        <w:pStyle w:val="Compact"/>
        <w:numPr>
          <w:ilvl w:val="0"/>
          <w:numId w:val="1001"/>
        </w:numPr>
      </w:pPr>
      <w:r>
        <w:t xml:space="preserve">To understand the concept of</w:t>
      </w:r>
      <w:r>
        <w:t xml:space="preserve"> </w:t>
      </w:r>
      <w:r>
        <w:rPr>
          <w:i/>
          <w:iCs/>
        </w:rPr>
        <w:t xml:space="preserve">precedence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To practice simple mental calculations.</w:t>
      </w:r>
    </w:p>
    <w:bookmarkStart w:id="25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 and 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Compile and execute it. This should display to the screen the</w:t>
      </w:r>
      <w:r>
        <w:t xml:space="preserve"> </w:t>
      </w:r>
      <w:hyperlink r:id="rId21">
        <w:r>
          <w:rPr>
            <w:rStyle w:val="Hyperlink"/>
          </w:rPr>
          <w:t xml:space="preserve">truth tables</w:t>
        </w:r>
      </w:hyperlink>
      <w:r>
        <w:t xml:space="preserve"> </w:t>
      </w:r>
      <w:r>
        <w:t xml:space="preserve">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the truth tables for three binary operators:</w:t>
      </w:r>
    </w:p>
    <w:p>
      <w:pPr>
        <w:pStyle w:val="Compact"/>
        <w:numPr>
          <w:ilvl w:val="1"/>
          <w:numId w:val="1003"/>
        </w:numPr>
      </w:pPr>
      <w:r>
        <w:t xml:space="preserve">the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pStyle w:val="Compact"/>
        <w:numPr>
          <w:ilvl w:val="1"/>
          <w:numId w:val="1003"/>
        </w:numPr>
      </w:pPr>
      <w:r>
        <w:t xml:space="preserve">the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), and</w:t>
      </w:r>
    </w:p>
    <w:p>
      <w:pPr>
        <w:pStyle w:val="Compact"/>
        <w:numPr>
          <w:ilvl w:val="1"/>
          <w:numId w:val="1003"/>
        </w:numPr>
      </w:pPr>
      <w:r>
        <w:t xml:space="preserve">the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copying the truth table for the conjunction and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matches the truth tables on Wikipedia for</w:t>
      </w:r>
      <w:r>
        <w:t xml:space="preserve"> </w:t>
      </w:r>
      <w:hyperlink r:id="rId22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equality</w:t>
        </w:r>
      </w:hyperlink>
      <w:r>
        <w:t xml:space="preserve">. To check the inequality truth table, compare your output against the table for</w:t>
      </w:r>
      <w:r>
        <w:t xml:space="preserve"> </w:t>
      </w:r>
      <w:hyperlink r:id="rId24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 but has the same truth table.</w:t>
      </w:r>
    </w:p>
    <w:bookmarkEnd w:id="25"/>
    <w:bookmarkStart w:id="32" w:name="precedence-and-order-of-evaluation"/>
    <w:p>
      <w:pPr>
        <w:pStyle w:val="Heading1"/>
      </w:pPr>
      <w:r>
        <w:t xml:space="preserve">Precedence and Order of Evaluation</w:t>
      </w:r>
    </w:p>
    <w:bookmarkStart w:id="29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6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This order is also given</w:t>
      </w:r>
      <w:r>
        <w:t xml:space="preserve"> </w:t>
      </w:r>
      <w:hyperlink r:id="rId27">
        <w:r>
          <w:rPr>
            <w:rStyle w:val="Hyperlink"/>
          </w:rPr>
          <w:t xml:space="preserve">in our notes</w:t>
        </w:r>
      </w:hyperlink>
      <w:r>
        <w:t xml:space="preserve">.</w:t>
      </w:r>
    </w:p>
    <w:p>
      <w:pPr>
        <w:pStyle w:val="BodyText"/>
      </w:pPr>
      <w:r>
        <w:t xml:space="preserve">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232"/>
        <w:gridCol w:w="3494"/>
        <w:gridCol w:w="4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&amp;&amp;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||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 not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has higher precedence than</w:t>
      </w:r>
      <w:r>
        <w:t xml:space="preserve"> </w:t>
      </w:r>
      <w:r>
        <w:rPr>
          <w:rStyle w:val="OperatorTok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 not make sense;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error;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would cause an error because 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operator (called</w:t>
      </w:r>
      <w:r>
        <w:t xml:space="preserve"> </w:t>
      </w:r>
      <w:hyperlink r:id="rId28">
        <w:r>
          <w:rPr>
            <w:rStyle w:val="Hyperlink"/>
          </w:rPr>
          <w:t xml:space="preserve">the remainder operator</w:t>
        </w:r>
      </w:hyperlink>
      <w:r>
        <w:t xml:space="preserve">) expects two numerical datatypes, but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 not of a numerical datatype, as it is a Boolean.</w:t>
      </w:r>
    </w:p>
    <w:bookmarkEnd w:id="29"/>
    <w:bookmarkStart w:id="30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pStyle w:val="Compact"/>
        <w:numPr>
          <w:ilvl w:val="0"/>
          <w:numId w:val="1004"/>
        </w:numPr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pStyle w:val="Compact"/>
        <w:numPr>
          <w:ilvl w:val="0"/>
          <w:numId w:val="1004"/>
        </w:numPr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Compact"/>
        <w:numPr>
          <w:ilvl w:val="0"/>
          <w:numId w:val="1004"/>
        </w:numPr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pStyle w:val="Compact"/>
        <w:numPr>
          <w:ilvl w:val="0"/>
          <w:numId w:val="1004"/>
        </w:numPr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Compact"/>
        <w:numPr>
          <w:ilvl w:val="0"/>
          <w:numId w:val="1004"/>
        </w:numPr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actually use your IDE to check your answers!</w:t>
      </w:r>
      <w:r>
        <w:t xml:space="preserve"> </w:t>
      </w:r>
      <w:r>
        <w:t xml:space="preserve">Simply copy-and-paste the following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answers are: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&amp;&amp; false || true: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"!true &amp;&amp; false: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|| true &amp;&amp; !false: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== !true || false: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"!(true || false || true &amp;&amp; true):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"!(true || false) &amp;&amp; (true &amp;&amp; !false):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"!true || false &amp;&amp; (true &amp;&amp; !false):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!= !(false || true):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OperatorTok"/>
        </w:rPr>
        <w:t xml:space="preserve">);</w:t>
      </w:r>
    </w:p>
    <w:bookmarkEnd w:id="30"/>
    <w:bookmarkStart w:id="31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pStyle w:val="Compact"/>
        <w:numPr>
          <w:ilvl w:val="0"/>
          <w:numId w:val="1005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Compact"/>
        <w:numPr>
          <w:ilvl w:val="0"/>
          <w:numId w:val="1005"/>
        </w:numPr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Compact"/>
        <w:numPr>
          <w:ilvl w:val="0"/>
          <w:numId w:val="1005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Compact"/>
        <w:numPr>
          <w:ilvl w:val="0"/>
          <w:numId w:val="1005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Compact"/>
        <w:numPr>
          <w:ilvl w:val="0"/>
          <w:numId w:val="1005"/>
        </w:numPr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pStyle w:val="Compact"/>
        <w:numPr>
          <w:ilvl w:val="0"/>
          <w:numId w:val="1005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FirstParagraph"/>
      </w:pPr>
      <w:r>
        <w:t xml:space="preserve">Solution:</w:t>
      </w:r>
    </w:p>
    <w:p>
      <w:pPr>
        <w:pStyle w:val="Compact"/>
        <w:numPr>
          <w:ilvl w:val="0"/>
          <w:numId w:val="1006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is legal (comparing numerical values)</w:t>
      </w:r>
    </w:p>
    <w:p>
      <w:pPr>
        <w:pStyle w:val="Compact"/>
        <w:numPr>
          <w:ilvl w:val="0"/>
          <w:numId w:val="1006"/>
        </w:numPr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t xml:space="preserve"> </w:t>
      </w:r>
      <w:r>
        <w:t xml:space="preserve">is legal (comparing numerical values)</w:t>
      </w:r>
    </w:p>
    <w:p>
      <w:pPr>
        <w:pStyle w:val="Compact"/>
        <w:numPr>
          <w:ilvl w:val="0"/>
          <w:numId w:val="1006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 legal (we first convert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True</w:t>
      </w:r>
      <w:r>
        <w:t xml:space="preserve">, and then test if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not legal</w:t>
      </w:r>
      <w:r>
        <w:t xml:space="preserve"> </w:t>
      </w:r>
      <w:r>
        <w:t xml:space="preserve">(a boolean value cannot be less than a numerical value)</w:t>
      </w:r>
    </w:p>
    <w:p>
      <w:pPr>
        <w:pStyle w:val="Compact"/>
        <w:numPr>
          <w:ilvl w:val="0"/>
          <w:numId w:val="1006"/>
        </w:numPr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t xml:space="preserve"> </w:t>
      </w:r>
      <w:r>
        <w:t xml:space="preserve">is legal (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are evaluated first, then</w:t>
      </w:r>
      <w:r>
        <w:t xml:space="preserve"> </w:t>
      </w:r>
      <w:r>
        <w:rPr>
          <w:rStyle w:val="OperatorTok"/>
        </w:rPr>
        <w:t xml:space="preserve">==</w:t>
      </w:r>
      <w:r>
        <w:t xml:space="preserve"> </w:t>
      </w:r>
      <w:r>
        <w:t xml:space="preserve">compares two numerical values, resulting in a boolean value that can be tested for equality against</w:t>
      </w:r>
      <w:r>
        <w:t xml:space="preserve"> </w:t>
      </w:r>
      <w:r>
        <w:rPr>
          <w:rStyle w:val="KeywordTok"/>
        </w:rPr>
        <w:t xml:space="preserve">true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not legal</w:t>
      </w:r>
      <w:r>
        <w:t xml:space="preserve"> </w:t>
      </w:r>
      <w:r>
        <w:t xml:space="preserve">(</w:t>
      </w:r>
      <w:r>
        <w:rPr>
          <w:rStyle w:val="OperatorTok"/>
        </w:rPr>
        <w:t xml:space="preserve">+</w:t>
      </w:r>
      <w:r>
        <w:t xml:space="preserve"> </w:t>
      </w:r>
      <w:r>
        <w:t xml:space="preserve">is evaluated first, but a numerical value and a boolean cannot be summed).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#operator-precedence" TargetMode="External" /><Relationship Type="http://schemas.openxmlformats.org/officeDocument/2006/relationships/hyperlink" Id="rId28" Target="https://learn.microsoft.com/en-us/dotnet/csharp/language-reference/operators/arithmetic-operators#remainder-operator-" TargetMode="External" /><Relationship Type="http://schemas.openxmlformats.org/officeDocument/2006/relationships/hyperlink" Id="rId21" Target="https://www.wikiwand.com/en/Truth_table" TargetMode="External" /><Relationship Type="http://schemas.openxmlformats.org/officeDocument/2006/relationships/hyperlink" Id="rId24" Target="https://www.wikiwand.com/en/Truth_table#Exclusive_disjunction" TargetMode="External" /><Relationship Type="http://schemas.openxmlformats.org/officeDocument/2006/relationships/hyperlink" Id="rId22" Target="https://www.wikiwand.com/en/Truth_table#Logical_disjunction_(OR)" TargetMode="External" /><Relationship Type="http://schemas.openxmlformats.org/officeDocument/2006/relationships/hyperlink" Id="rId23" Target="https://www.wikiwand.com/en/Truth_table#Logical_equality" TargetMode="External" /><Relationship Type="http://schemas.openxmlformats.org/officeDocument/2006/relationships/hyperlink" Id="rId27" Target="labs/Booleans/../../book.html#precedence-of-operator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#operator-precedence" TargetMode="External" /><Relationship Type="http://schemas.openxmlformats.org/officeDocument/2006/relationships/hyperlink" Id="rId28" Target="https://learn.microsoft.com/en-us/dotnet/csharp/language-reference/operators/arithmetic-operators#remainder-operator-" TargetMode="External" /><Relationship Type="http://schemas.openxmlformats.org/officeDocument/2006/relationships/hyperlink" Id="rId21" Target="https://www.wikiwand.com/en/Truth_table" TargetMode="External" /><Relationship Type="http://schemas.openxmlformats.org/officeDocument/2006/relationships/hyperlink" Id="rId24" Target="https://www.wikiwand.com/en/Truth_table#Exclusive_disjunction" TargetMode="External" /><Relationship Type="http://schemas.openxmlformats.org/officeDocument/2006/relationships/hyperlink" Id="rId22" Target="https://www.wikiwand.com/en/Truth_table#Logical_disjunction_(OR)" TargetMode="External" /><Relationship Type="http://schemas.openxmlformats.org/officeDocument/2006/relationships/hyperlink" Id="rId23" Target="https://www.wikiwand.com/en/Truth_table#Logical_equality" TargetMode="External" /><Relationship Type="http://schemas.openxmlformats.org/officeDocument/2006/relationships/hyperlink" Id="rId27" Target="labs/Booleans/../../book.html#precedence-of-operator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2024-05-22T17:31:03Z</dcterms:created>
  <dcterms:modified xsi:type="dcterms:W3CDTF">2024-05-22T17:31:03Z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