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understand how to represent information in a class,</w:t>
      </w:r>
    </w:p>
    <w:p>
      <w:pPr>
        <w:pStyle w:val="Compact"/>
        <w:numPr>
          <w:ilvl w:val="0"/>
          <w:numId w:val="1001"/>
        </w:numPr>
      </w:pPr>
      <w:r>
        <w:t xml:space="preserve">To understand the design of a class involving static members,</w:t>
      </w:r>
    </w:p>
    <w:p>
      <w:pPr>
        <w:pStyle w:val="Compact"/>
        <w:numPr>
          <w:ilvl w:val="0"/>
          <w:numId w:val="1001"/>
        </w:numPr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lab,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https://www.wikiwand.com/en/List_of_chemical_elements#List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your IDE, compile,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pStyle w:val="Compact"/>
        <w:numPr>
          <w:ilvl w:val="0"/>
          <w:numId w:val="1002"/>
        </w:numPr>
      </w:pPr>
      <w:r>
        <w:t xml:space="preserve">Three attributes,</w:t>
      </w:r>
    </w:p>
    <w:p>
      <w:pPr>
        <w:pStyle w:val="Compact"/>
        <w:numPr>
          <w:ilvl w:val="0"/>
          <w:numId w:val="1002"/>
        </w:numPr>
      </w:pPr>
      <w:r>
        <w:t xml:space="preserve">One constructor,</w:t>
      </w:r>
    </w:p>
    <w:p>
      <w:pPr>
        <w:pStyle w:val="Compact"/>
        <w:numPr>
          <w:ilvl w:val="0"/>
          <w:numId w:val="1002"/>
        </w:numPr>
      </w:pPr>
      <w:r>
        <w:t xml:space="preserve">One static method,</w:t>
      </w:r>
    </w:p>
    <w:p>
      <w:pPr>
        <w:pStyle w:val="Compact"/>
        <w:numPr>
          <w:ilvl w:val="0"/>
          <w:numId w:val="1002"/>
        </w:numPr>
      </w:pPr>
      <w:r>
        <w:t xml:space="preserve">One method that returns the melting point in Celsius, and</w:t>
      </w:r>
    </w:p>
    <w:p>
      <w:pPr>
        <w:pStyle w:val="Compact"/>
        <w:numPr>
          <w:ilvl w:val="0"/>
          <w:numId w:val="1002"/>
        </w:numPr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 previously defined.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pStyle w:val="Compact"/>
        <w:numPr>
          <w:ilvl w:val="0"/>
          <w:numId w:val="1003"/>
        </w:numPr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pStyle w:val="Compact"/>
        <w:numPr>
          <w:ilvl w:val="0"/>
          <w:numId w:val="1004"/>
        </w:numPr>
      </w:pPr>
      <w:r>
        <w:t xml:space="preserve">An attribute for the boiling point,</w:t>
      </w:r>
    </w:p>
    <w:p>
      <w:pPr>
        <w:pStyle w:val="Compact"/>
        <w:numPr>
          <w:ilvl w:val="0"/>
          <w:numId w:val="1004"/>
        </w:numPr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before starting to change your class.</w:t>
      </w:r>
    </w:p>
    <w:p>
      <w:pPr>
        <w:pStyle w:val="Compact"/>
        <w:numPr>
          <w:ilvl w:val="0"/>
          <w:numId w:val="1005"/>
        </w:numPr>
      </w:pPr>
      <w:r>
        <w:t xml:space="preserve">Add an attribute for the boiling point (in Kelvin).</w:t>
      </w:r>
    </w:p>
    <w:p>
      <w:pPr>
        <w:pStyle w:val="Compact"/>
        <w:numPr>
          <w:ilvl w:val="0"/>
          <w:numId w:val="1005"/>
        </w:numPr>
      </w:pPr>
      <w:r>
        <w:t xml:space="preserve">Modify the constructor, so that it takes a 4th argument, and sets its value to be the value of the boiling point attribute.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i/>
          <w:iCs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returns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pStyle w:val="Compact"/>
        <w:numPr>
          <w:ilvl w:val="1"/>
          <w:numId w:val="1006"/>
        </w:numPr>
      </w:pPr>
      <w:r>
        <w:t xml:space="preserve">The name of the chemical element and its atomic number,</w:t>
      </w:r>
    </w:p>
    <w:p>
      <w:pPr>
        <w:pStyle w:val="Compact"/>
        <w:numPr>
          <w:ilvl w:val="1"/>
          <w:numId w:val="1006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melting point</w:t>
      </w:r>
      <w:r>
        <w:t xml:space="preserve"> </w:t>
      </w:r>
      <w:r>
        <w:t xml:space="preserve">in Kelvin and Fahrenheit,</w:t>
      </w:r>
    </w:p>
    <w:p>
      <w:pPr>
        <w:pStyle w:val="Compact"/>
        <w:numPr>
          <w:ilvl w:val="1"/>
          <w:numId w:val="1006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boiling point</w:t>
      </w:r>
      <w:r>
        <w:t xml:space="preserve"> </w:t>
      </w:r>
      <w:r>
        <w:t xml:space="preserve">in Kelvin and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  <w:r>
        <w:t xml:space="preserve"> 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www.wikiwand.com/en/Chemical_element" TargetMode="External" /><Relationship Type="http://schemas.openxmlformats.org/officeDocument/2006/relationships/hyperlink" Id="rId22" Target="https://www.wikiwand.com/en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www.wikiwand.com/en/Chemical_element" TargetMode="External" /><Relationship Type="http://schemas.openxmlformats.org/officeDocument/2006/relationships/hyperlink" Id="rId22" Target="https://www.wikiwand.com/en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2024-05-22T17:30:55Z</dcterms:created>
  <dcterms:modified xsi:type="dcterms:W3CDTF">2024-05-22T17:30:55Z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