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Overflow</w:t>
      </w:r>
      <w:r>
        <w:t xml:space="preserve"> </w:t>
      </w:r>
      <w:r>
        <w:t xml:space="preserve">and</w:t>
      </w:r>
      <w:r>
        <w:t xml:space="preserve"> </w:t>
      </w:r>
      <w:r>
        <w:t xml:space="preserve">Underflow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introduce you to the concept of</w:t>
      </w:r>
      <w:r>
        <w:t xml:space="preserve"> </w:t>
      </w:r>
      <w:r>
        <w:rPr>
          <w:i/>
          <w:iCs/>
        </w:rPr>
        <w:t xml:space="preserve">overflow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underflow</w:t>
      </w:r>
      <w:r>
        <w:t xml:space="preserve">,</w:t>
      </w:r>
    </w:p>
    <w:p>
      <w:pPr>
        <w:pStyle w:val="Compact"/>
        <w:numPr>
          <w:ilvl w:val="0"/>
          <w:numId w:val="1001"/>
        </w:numPr>
      </w:pPr>
      <w:r>
        <w:t xml:space="preserve">To give an example of the</w:t>
      </w:r>
      <w:r>
        <w:t xml:space="preserve"> </w:t>
      </w:r>
      <w:r>
        <w:rPr>
          <w:rStyle w:val="NormalTok"/>
        </w:rPr>
        <w:t xml:space="preserve">MaxValue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MinValue</w:t>
      </w:r>
      <w:r>
        <w:t xml:space="preserve"> </w:t>
      </w:r>
      <w:r>
        <w:t xml:space="preserve">constants,</w:t>
      </w:r>
    </w:p>
    <w:p>
      <w:pPr>
        <w:pStyle w:val="Compact"/>
        <w:numPr>
          <w:ilvl w:val="0"/>
          <w:numId w:val="1001"/>
        </w:numPr>
      </w:pPr>
      <w:r>
        <w:t xml:space="preserve">To exemplify the care required when performing mathematical calculations with programs,</w:t>
      </w:r>
    </w:p>
    <w:p>
      <w:pPr>
        <w:pStyle w:val="Compact"/>
        <w:numPr>
          <w:ilvl w:val="0"/>
          <w:numId w:val="1001"/>
        </w:numPr>
      </w:pPr>
      <w:r>
        <w:t xml:space="preserve">(Optional) To illustrate 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method.</w:t>
      </w:r>
    </w:p>
    <w:bookmarkStart w:id="29" w:name="overflow"/>
    <w:p>
      <w:pPr>
        <w:pStyle w:val="Heading1"/>
      </w:pPr>
      <w:r>
        <w:t xml:space="preserve">Overflow</w:t>
      </w:r>
    </w:p>
    <w:bookmarkStart w:id="24" w:name="warm-up"/>
    <w:p>
      <w:pPr>
        <w:pStyle w:val="Heading2"/>
      </w:pPr>
      <w:r>
        <w:t xml:space="preserve">Warm Up</w:t>
      </w:r>
    </w:p>
    <w:p>
      <w:pPr>
        <w:pStyle w:val="FirstParagraph"/>
      </w:pPr>
      <w:r>
        <w:t xml:space="preserve">For a general introduction of overflow, please</w:t>
      </w:r>
      <w:r>
        <w:t xml:space="preserve"> </w:t>
      </w:r>
      <w:hyperlink r:id="rId21">
        <w:r>
          <w:rPr>
            <w:rStyle w:val="Hyperlink"/>
          </w:rPr>
          <w:t xml:space="preserve">read the relevant section</w:t>
        </w:r>
      </w:hyperlink>
      <w:r>
        <w:t xml:space="preserve">.</w:t>
      </w:r>
      <w:r>
        <w:t xml:space="preserve"> </w:t>
      </w:r>
      <w:r>
        <w:t xml:space="preserve">Do execute the code shared in this section: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uint</w:t>
      </w:r>
      <w:r>
        <w:rPr>
          <w:rStyle w:val="NormalTok"/>
        </w:rPr>
        <w:t xml:space="preserve"> n1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n2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requested loan amount for the first person:"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requested loan amount for the second person:"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"Pay ${n1} to the first person"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"Pay ${n2} to the second person"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"Error: the sum of the loans exceeds the maximum allowance."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Make sure you have a general understanding of what overflowing means before proceeding.</w:t>
      </w:r>
      <w:r>
        <w:t xml:space="preserve"> </w:t>
      </w:r>
      <w:r>
        <w:t xml:space="preserve">If you are unsure, reading</w:t>
      </w:r>
      <w:r>
        <w:t xml:space="preserve"> </w:t>
      </w:r>
      <w:hyperlink r:id="rId22">
        <w:r>
          <w:rPr>
            <w:rStyle w:val="Hyperlink"/>
          </w:rPr>
          <w:t xml:space="preserve">about integer overflow on wikipedia</w:t>
        </w:r>
      </w:hyperlink>
      <w:r>
        <w:t xml:space="preserve"> </w:t>
      </w:r>
      <w:r>
        <w:t xml:space="preserve">can help.</w:t>
      </w:r>
    </w:p>
    <w:p>
      <w:pPr>
        <w:pStyle w:val="BodyText"/>
      </w:pPr>
      <w:r>
        <w:t xml:space="preserve">We will now enter a surprising world where</w:t>
      </w:r>
    </w:p>
    <w:p>
      <w:pPr>
        <w:pStyle w:val="Compact"/>
        <w:numPr>
          <w:ilvl w:val="0"/>
          <w:numId w:val="1002"/>
        </w:numPr>
      </w:pPr>
      <w:r>
        <w:t xml:space="preserve">a number can be equal to itself plus one,</w:t>
      </w:r>
    </w:p>
    <w:p>
      <w:pPr>
        <w:pStyle w:val="Compact"/>
        <w:numPr>
          <w:ilvl w:val="0"/>
          <w:numId w:val="1002"/>
        </w:numPr>
      </w:pPr>
      <w:r>
        <w:t xml:space="preserve">a number plus one can be</w:t>
      </w:r>
      <w:r>
        <w:t xml:space="preserve"> </w:t>
      </w:r>
      <w:r>
        <w:rPr>
          <w:i/>
          <w:iCs/>
        </w:rPr>
        <w:t xml:space="preserve">less</w:t>
      </w:r>
      <w:r>
        <w:t xml:space="preserve"> </w:t>
      </w:r>
      <w:r>
        <w:t xml:space="preserve">than the number itself, and</w:t>
      </w:r>
    </w:p>
    <w:p>
      <w:pPr>
        <w:pStyle w:val="Compact"/>
        <w:numPr>
          <w:ilvl w:val="0"/>
          <w:numId w:val="1002"/>
        </w:numPr>
      </w:pPr>
      <w:r>
        <w:t xml:space="preserve">a number multiplied by two and then divided by two is the same as the number multiplied by two.</w:t>
      </w:r>
    </w:p>
    <w:p>
      <w:pPr>
        <w:pStyle w:val="FirstParagraph"/>
      </w:pPr>
      <w:r>
        <w:t xml:space="preserve">Now,</w:t>
      </w:r>
      <w:r>
        <w:t xml:space="preserve"> </w:t>
      </w:r>
      <w:hyperlink r:id="rId23">
        <w:r>
          <w:rPr>
            <w:rStyle w:val="Hyperlink"/>
          </w:rPr>
          <w:t xml:space="preserve">download</w:t>
        </w:r>
      </w:hyperlink>
      <w:r>
        <w:t xml:space="preserve">, execute the</w:t>
      </w:r>
      <w:r>
        <w:t xml:space="preserve"> </w:t>
      </w:r>
      <w:r>
        <w:t xml:space="preserve">“</w:t>
      </w:r>
      <w:r>
        <w:t xml:space="preserve">Overflow</w:t>
      </w:r>
      <w:r>
        <w:t xml:space="preserve">”</w:t>
      </w:r>
      <w:r>
        <w:t xml:space="preserve"> </w:t>
      </w:r>
      <w:r>
        <w:t xml:space="preserve">solution, and answer the following questions:</w:t>
      </w:r>
    </w:p>
    <w:p>
      <w:pPr>
        <w:pStyle w:val="Compact"/>
        <w:numPr>
          <w:ilvl w:val="0"/>
          <w:numId w:val="1003"/>
        </w:numPr>
      </w:pPr>
      <w:r>
        <w:t xml:space="preserve">What is the maximum value that can be stored in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What</w:t>
      </w:r>
      <w:r>
        <w:t xml:space="preserve"> </w:t>
      </w:r>
      <w:r>
        <w:rPr>
          <w:i/>
          <w:iCs/>
        </w:rPr>
        <w:t xml:space="preserve">should</w:t>
      </w:r>
      <w:r>
        <w:t xml:space="preserve"> </w:t>
      </w:r>
      <w:r>
        <w:t xml:space="preserve">be the result of adding one to the maximum value that can be stored in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What is the result actually displayed by C#?</w:t>
      </w:r>
    </w:p>
    <w:p>
      <w:pPr>
        <w:pStyle w:val="FirstParagraph"/>
      </w:pPr>
      <w:r>
        <w:t xml:space="preserve">Then, answer the same questions for the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datatypes.</w:t>
      </w:r>
    </w:p>
    <w:bookmarkEnd w:id="24"/>
    <w:bookmarkStart w:id="26" w:name="cs-checks"/>
    <w:p>
      <w:pPr>
        <w:pStyle w:val="Heading2"/>
      </w:pPr>
      <w:r>
        <w:t xml:space="preserve">C#’s Checks</w:t>
      </w:r>
    </w:p>
    <w:p>
      <w:pPr>
        <w:pStyle w:val="FirstParagraph"/>
      </w:pPr>
      <w:r>
        <w:t xml:space="preserve">We will now study some of the safeguards against overflowing that are implemented in C#.</w:t>
      </w:r>
      <w:r>
        <w:t xml:space="preserve"> </w:t>
      </w:r>
      <w:r>
        <w:rPr>
          <w:b/>
          <w:bCs/>
        </w:rPr>
        <w:t xml:space="preserve">Note that some of those checks have been deactivated by the</w:t>
      </w:r>
      <w:r>
        <w:rPr>
          <w:b/>
          <w:bCs/>
        </w:rPr>
        <w:t xml:space="preserve"> </w:t>
      </w:r>
      <w:r>
        <w:rPr>
          <w:rStyle w:val="KeywordTok"/>
        </w:rPr>
        <w:t xml:space="preserve">unchecked</w:t>
      </w:r>
      <w:r>
        <w:rPr>
          <w:b/>
          <w:bCs/>
        </w:rPr>
        <w:t xml:space="preserve"> </w:t>
      </w:r>
      <w:r>
        <w:rPr>
          <w:b/>
          <w:bCs/>
        </w:rPr>
        <w:t xml:space="preserve">command at the beginning of our project. Make sure to complete the following section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outside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rStyle w:val="KeywordTok"/>
        </w:rPr>
        <w:t xml:space="preserve">unchecked</w:t>
      </w:r>
      <w:r>
        <w:rPr>
          <w:b/>
          <w:bCs/>
        </w:rPr>
        <w:t xml:space="preserve">’s scope (i.e., after it).</w:t>
      </w:r>
    </w:p>
    <w:p>
      <w:pPr>
        <w:numPr>
          <w:ilvl w:val="0"/>
          <w:numId w:val="1004"/>
        </w:numPr>
      </w:pPr>
      <w:r>
        <w:t xml:space="preserve">Enter the following statements in your program: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int_max_value_plus_one_bis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You should receive an error message. Reads it and try to understand what C# is warning you against.</w:t>
      </w:r>
    </w:p>
    <w:p>
      <w:pPr>
        <w:numPr>
          <w:ilvl w:val="0"/>
          <w:numId w:val="1004"/>
        </w:numPr>
      </w:pPr>
      <w:r>
        <w:t xml:space="preserve">Isn’t that weird that C# let go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int_max_value_plus_one_ter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int_max_value_ter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(even outside an</w:t>
      </w:r>
      <w:r>
        <w:t xml:space="preserve"> </w:t>
      </w:r>
      <w:r>
        <w:rPr>
          <w:rStyle w:val="KeywordTok"/>
        </w:rPr>
        <w:t xml:space="preserve">unchecked</w:t>
      </w:r>
      <w:r>
        <w:t xml:space="preserve"> </w:t>
      </w:r>
      <w:r>
        <w:t xml:space="preserve">environment, you can try it) not the previous statement? This is because, by default, arithmetic operations on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are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unchecked</w:t>
        </w:r>
      </w:hyperlink>
      <w:r>
        <w:t xml:space="preserve">”</w:t>
      </w:r>
      <w:r>
        <w:t xml:space="preserve">. To check it, use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int_max_value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the "checked(…)".</w:t>
      </w:r>
    </w:p>
    <w:p>
      <w:pPr>
        <w:numPr>
          <w:ilvl w:val="0"/>
          <w:numId w:val="1000"/>
        </w:numPr>
      </w:pPr>
      <w:r>
        <w:t xml:space="preserve">What happens when you try to compile and run this program?</w:t>
      </w:r>
    </w:p>
    <w:p>
      <w:pPr>
        <w:numPr>
          <w:ilvl w:val="0"/>
          <w:numId w:val="1004"/>
        </w:numPr>
      </w:pPr>
      <w:r>
        <w:t xml:space="preserve">Note that our program does not give the result of adding one to the maximum value that can get assigned 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. Try to display on the screen the result of adding one to</w:t>
      </w:r>
      <w:r>
        <w:t xml:space="preserve"> </w:t>
      </w:r>
      <w:r>
        <w:rPr>
          <w:rStyle w:val="DataTypeTok"/>
        </w:rPr>
        <w:t xml:space="preserve">decimal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t xml:space="preserve"> </w:t>
      </w:r>
      <w:r>
        <w:t xml:space="preserve">(both inside and outside the</w:t>
      </w:r>
      <w:r>
        <w:t xml:space="preserve"> </w:t>
      </w:r>
      <w:r>
        <w:rPr>
          <w:rStyle w:val="KeywordTok"/>
        </w:rPr>
        <w:t xml:space="preserve">unchecked</w:t>
      </w:r>
      <w:r>
        <w:t xml:space="preserve"> </w:t>
      </w:r>
      <w:r>
        <w:t xml:space="preserve">environment).</w:t>
      </w:r>
    </w:p>
    <w:bookmarkEnd w:id="26"/>
    <w:bookmarkStart w:id="28" w:name="strange-mathematical-properties"/>
    <w:p>
      <w:pPr>
        <w:pStyle w:val="Heading2"/>
      </w:pPr>
      <w:r>
        <w:t xml:space="preserve">Strange Mathematical Properties</w:t>
      </w:r>
    </w:p>
    <w:p>
      <w:pPr>
        <w:pStyle w:val="FirstParagraph"/>
      </w:pPr>
      <w:r>
        <w:t xml:space="preserve">Circling back to our prompt in the warm-up section, enter in the following table the value(s) and datatype(s) for</w:t>
      </w:r>
      <w:r>
        <w:t xml:space="preserve"> </w:t>
      </w:r>
      <w:r>
        <w:rPr>
          <w:rStyle w:val="NormalTok"/>
        </w:rPr>
        <w:t xml:space="preserve">x</w:t>
      </w:r>
      <w:r>
        <w:t xml:space="preserve">,</w:t>
      </w:r>
      <w:r>
        <w:t xml:space="preserve"> </w:t>
      </w:r>
      <w:r>
        <w:rPr>
          <w:rStyle w:val="NormalTok"/>
        </w:rPr>
        <w:t xml:space="preserve">y</w:t>
      </w:r>
      <w:r>
        <w:t xml:space="preserve">, and</w:t>
      </w:r>
      <w:r>
        <w:t xml:space="preserve"> </w:t>
      </w:r>
      <w:r>
        <w:rPr>
          <w:rStyle w:val="NormalTok"/>
        </w:rPr>
        <w:t xml:space="preserve">z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x</w:t>
            </w:r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w:r>
              <w:rPr>
                <w:rStyle w:val="NormalTok"/>
              </w:rPr>
              <w:t xml:space="preserve">x</w:t>
            </w:r>
            <w:r>
              <w:t xml:space="preserve">+1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y</w:t>
            </w:r>
            <w:r>
              <w:t xml:space="preserve"> </w:t>
            </w:r>
            <w:r>
              <w:t xml:space="preserve">+1 is less than</w:t>
            </w:r>
            <w:r>
              <w:t xml:space="preserve"> </w:t>
            </w:r>
            <w:r>
              <w:rPr>
                <w:rStyle w:val="NormalTok"/>
              </w:rP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z</w:t>
            </w:r>
            <w:r>
              <w:t xml:space="preserve"> </w:t>
            </w:r>
            <w:r>
              <w:t xml:space="preserve">* 2 / 2 is equal to</w:t>
            </w:r>
            <w:r>
              <w:t xml:space="preserve"> </w:t>
            </w:r>
            <w:r>
              <w:rPr>
                <w:rStyle w:val="NormalTok"/>
              </w:rPr>
              <w:t xml:space="preserve">z</w:t>
            </w:r>
            <w:r>
              <w:t xml:space="preserve"> </w:t>
            </w:r>
            <w:r>
              <w:t xml:space="preserve">times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Note that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MinValue</w:t>
      </w:r>
      <w:r>
        <w:t xml:space="preserve"> </w:t>
      </w:r>
      <w:r>
        <w:t xml:space="preserve">can similarly be used to produce strange mathematical properties of the same kind.</w:t>
      </w:r>
    </w:p>
    <w:p>
      <w:pPr>
        <w:pStyle w:val="BodyText"/>
      </w:pPr>
      <w:r>
        <w:t xml:space="preserve">As funny or interesting as that strange behavior may seem, overflow errors actually caused death and millions of dollars of losses repeatedly, as you can read for instance</w:t>
      </w:r>
      <w:r>
        <w:t xml:space="preserve"> </w:t>
      </w:r>
      <w:hyperlink r:id="rId27">
        <w:r>
          <w:rPr>
            <w:rStyle w:val="Hyperlink"/>
          </w:rPr>
          <w:t xml:space="preserve">in this blog post</w:t>
        </w:r>
      </w:hyperlink>
      <w:r>
        <w:t xml:space="preserve">.</w:t>
      </w:r>
    </w:p>
    <w:bookmarkEnd w:id="28"/>
    <w:bookmarkEnd w:id="29"/>
    <w:bookmarkStart w:id="31" w:name="underflow"/>
    <w:p>
      <w:pPr>
        <w:pStyle w:val="Heading1"/>
      </w:pPr>
      <w:r>
        <w:t xml:space="preserve">Underflow</w:t>
      </w:r>
    </w:p>
    <w:p>
      <w:pPr>
        <w:pStyle w:val="FirstParagraph"/>
      </w:pPr>
      <w:r>
        <w:t xml:space="preserve">Most of what we wrote about overflow is also true of</w:t>
      </w:r>
      <w:r>
        <w:t xml:space="preserve"> </w:t>
      </w:r>
      <w:r>
        <w:rPr>
          <w:i/>
          <w:iCs/>
        </w:rPr>
        <w:t xml:space="preserve">under</w:t>
      </w:r>
      <w:r>
        <w:t xml:space="preserve"> </w:t>
      </w:r>
      <w:r>
        <w:t xml:space="preserve">flow, and you can read about it</w:t>
      </w:r>
      <w:r>
        <w:t xml:space="preserve"> </w:t>
      </w:r>
      <w:hyperlink r:id="rId30">
        <w:r>
          <w:rPr>
            <w:rStyle w:val="Hyperlink"/>
          </w:rPr>
          <w:t xml:space="preserve">in the lecture notes</w:t>
        </w:r>
      </w:hyperlink>
      <w:r>
        <w:t xml:space="preserve">.</w:t>
      </w:r>
      <w:r>
        <w:t xml:space="preserve"> </w:t>
      </w:r>
      <w:r>
        <w:t xml:space="preserve">In a nutshell, you can witness it by executing a statement such as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0.00000000000000001f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0.00000000000000001f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Which should display</w:t>
      </w:r>
      <w:r>
        <w:t xml:space="preserve"> </w:t>
      </w:r>
      <w:r>
        <w:rPr>
          <w:rStyle w:val="FloatTok"/>
        </w:rPr>
        <w:t xml:space="preserve">1e-34</w:t>
      </w:r>
      <w:r>
        <w:t xml:space="preserve"> </w:t>
      </w:r>
      <w:r>
        <w:t xml:space="preserve">but actually displays</w:t>
      </w:r>
      <w:r>
        <w:t xml:space="preserve"> </w:t>
      </w:r>
      <w:r>
        <w:rPr>
          <w:rStyle w:val="FloatTok"/>
        </w:rPr>
        <w:t xml:space="preserve">9.999999E-35</w:t>
      </w:r>
      <w:r>
        <w:t xml:space="preserve">. As you can see, a rounding error took place because C# did not have enough</w:t>
      </w:r>
      <w:r>
        <w:t xml:space="preserve"> </w:t>
      </w:r>
      <w:r>
        <w:t xml:space="preserve">“</w:t>
      </w:r>
      <w:r>
        <w:t xml:space="preserve">room</w:t>
      </w:r>
      <w:r>
        <w:t xml:space="preserve">”</w:t>
      </w:r>
      <w:r>
        <w:t xml:space="preserve"> </w:t>
      </w:r>
      <w:r>
        <w:t xml:space="preserve">to store all the information.</w:t>
      </w:r>
      <w:r>
        <w:t xml:space="preserve"> </w:t>
      </w:r>
      <w:r>
        <w:t xml:space="preserve">Another interesting example is given by the following loop:</w:t>
      </w:r>
    </w:p>
    <w:p>
      <w:p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Note that this loop should</w:t>
      </w:r>
      <w:r>
        <w:t xml:space="preserve"> </w:t>
      </w:r>
      <w:r>
        <w:rPr>
          <w:i/>
          <w:iCs/>
        </w:rPr>
        <w:t xml:space="preserve">never</w:t>
      </w:r>
      <w:r>
        <w:t xml:space="preserve"> </w:t>
      </w:r>
      <w:r>
        <w:t xml:space="preserve">exit: no matter how large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is, dividing it by two repeatedly should never make it</w:t>
      </w:r>
      <w:r>
        <w:t xml:space="preserve"> </w:t>
      </w:r>
      <m:oMath>
        <m:r>
          <m:t>0</m:t>
        </m:r>
      </m:oMath>
      <w:r>
        <w:t xml:space="preserve">!</w:t>
      </w:r>
      <w:r>
        <w:t xml:space="preserve"> </w:t>
      </w:r>
      <w:r>
        <w:t xml:space="preserve">After how many iterations would this loop terminate?</w:t>
      </w:r>
    </w:p>
    <w:bookmarkEnd w:id="31"/>
    <w:bookmarkStart w:id="33" w:name="optional-string-formatting"/>
    <w:p>
      <w:pPr>
        <w:pStyle w:val="Heading1"/>
      </w:pPr>
      <w:r>
        <w:t xml:space="preserve">(Optional) String Formatting</w:t>
      </w:r>
    </w:p>
    <w:p>
      <w:pPr>
        <w:pStyle w:val="FirstParagraph"/>
      </w:pPr>
      <w:r>
        <w:t xml:space="preserve">As you may have noticed, our program uses 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to nicely display the information.</w:t>
      </w:r>
      <w:r>
        <w:t xml:space="preserve"> </w:t>
      </w:r>
      <w:r>
        <w:t xml:space="preserve">You can read about this method</w:t>
      </w:r>
      <w:r>
        <w:t xml:space="preserve"> </w:t>
      </w:r>
      <w:hyperlink r:id="rId32">
        <w:r>
          <w:rPr>
            <w:rStyle w:val="Hyperlink"/>
          </w:rPr>
          <w:t xml:space="preserve">in the official documentation</w:t>
        </w:r>
      </w:hyperlink>
      <w:r>
        <w:t xml:space="preserve">.</w:t>
      </w:r>
    </w:p>
    <w:p>
      <w:pPr>
        <w:pStyle w:val="BodyText"/>
      </w:pPr>
      <w:r>
        <w:t xml:space="preserve">Compile and execute the following code: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"|{0,-20:C}|{0,20:C}|{0,10:C}|{0,20:P}|{1}"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126347.89m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Explain the role of:</w:t>
      </w:r>
    </w:p>
    <w:p>
      <w:pPr>
        <w:pStyle w:val="Compact"/>
        <w:numPr>
          <w:ilvl w:val="0"/>
          <w:numId w:val="1005"/>
        </w:numPr>
      </w:pPr>
      <w:r>
        <w:t xml:space="preserve">the first digit (either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1</w:t>
      </w:r>
      <w:r>
        <w:t xml:space="preserve">) between the braces,</w:t>
      </w:r>
    </w:p>
    <w:p>
      <w:pPr>
        <w:pStyle w:val="Compact"/>
        <w:numPr>
          <w:ilvl w:val="0"/>
          <w:numId w:val="1005"/>
        </w:numPr>
      </w:pPr>
      <w:r>
        <w:t xml:space="preserve">the second number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t xml:space="preserve">,</w:t>
      </w:r>
      <w:r>
        <w:t xml:space="preserve"> </w:t>
      </w:r>
      <w:r>
        <w:rPr>
          <w:rStyle w:val="DecValTok"/>
        </w:rPr>
        <w:t xml:space="preserve">20</w:t>
      </w:r>
      <w:r>
        <w:t xml:space="preserve">,</w:t>
      </w:r>
      <w:r>
        <w:t xml:space="preserve"> </w:t>
      </w:r>
      <w:r>
        <w:rPr>
          <w:rStyle w:val="DecValTok"/>
        </w:rPr>
        <w:t xml:space="preserve">10</w:t>
      </w:r>
      <w:r>
        <w:t xml:space="preserve">, …) between the braces,</w:t>
      </w:r>
    </w:p>
    <w:p>
      <w:pPr>
        <w:pStyle w:val="Compact"/>
        <w:numPr>
          <w:ilvl w:val="0"/>
          <w:numId w:val="1005"/>
        </w:numPr>
      </w:pPr>
      <w:r>
        <w:t xml:space="preserve">the last character (</w:t>
      </w:r>
      <w:r>
        <w:rPr>
          <w:rStyle w:val="NormalTok"/>
        </w:rPr>
        <w:t xml:space="preserve">C</w:t>
      </w:r>
      <w:r>
        <w:t xml:space="preserve">,</w:t>
      </w:r>
      <w:r>
        <w:t xml:space="preserve"> </w:t>
      </w:r>
      <w:r>
        <w:rPr>
          <w:rStyle w:val="NormalTok"/>
        </w:rPr>
        <w:t xml:space="preserve">P</w:t>
      </w:r>
      <w:r>
        <w:t xml:space="preserve">) between the braces.</w:t>
      </w:r>
    </w:p>
    <w:p>
      <w:pPr>
        <w:pStyle w:val="FirstParagraph"/>
      </w:pPr>
      <w:r>
        <w:t xml:space="preserve">Note that the previous statement could have been replaced by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"|{0,-20:C}|{0,20:C}|{0,10:C}|{0,20:P}|{1}"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126347.89m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can process</w:t>
      </w:r>
      <w:r>
        <w:t xml:space="preserve"> </w:t>
      </w:r>
      <w:r>
        <w:t xml:space="preserve">“</w:t>
      </w:r>
      <w:r>
        <w:t xml:space="preserve">composite format strings</w:t>
      </w:r>
      <w:r>
        <w:t xml:space="preserve">”</w:t>
      </w:r>
      <w:r>
        <w:t xml:space="preserve">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overflow" TargetMode="External" /><Relationship Type="http://schemas.openxmlformats.org/officeDocument/2006/relationships/hyperlink" Id="rId30" Target="https://csci-1301.github.io/book.html#underflow" TargetMode="External" /><Relationship Type="http://schemas.openxmlformats.org/officeDocument/2006/relationships/hyperlink" Id="rId32" Target="https://learn.microsoft.com/en-us/dotnet/api/system.string.format?view=net-7.0#the-format-method-in-brief" TargetMode="External" /><Relationship Type="http://schemas.openxmlformats.org/officeDocument/2006/relationships/hyperlink" Id="rId25" Target="https://learn.microsoft.com/en-us/dotnet/csharp/language-reference/statements/checked-and-unchecked" TargetMode="External" /><Relationship Type="http://schemas.openxmlformats.org/officeDocument/2006/relationships/hyperlink" Id="rId27" Target="https://medium.com/@jollyfish/integer-overflow-underflow-and-floating-point-imprecision-6ba869a99033#73a3" TargetMode="External" /><Relationship Type="http://schemas.openxmlformats.org/officeDocument/2006/relationships/hyperlink" Id="rId22" Target="https://www.wikiwand.com/en/Integer_overflow" TargetMode="External" /><Relationship Type="http://schemas.openxmlformats.org/officeDocument/2006/relationships/hyperlink" Id="rId23" Target="labs/OverflowAndUnderflow/Overflow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overflow" TargetMode="External" /><Relationship Type="http://schemas.openxmlformats.org/officeDocument/2006/relationships/hyperlink" Id="rId30" Target="https://csci-1301.github.io/book.html#underflow" TargetMode="External" /><Relationship Type="http://schemas.openxmlformats.org/officeDocument/2006/relationships/hyperlink" Id="rId32" Target="https://learn.microsoft.com/en-us/dotnet/api/system.string.format?view=net-7.0#the-format-method-in-brief" TargetMode="External" /><Relationship Type="http://schemas.openxmlformats.org/officeDocument/2006/relationships/hyperlink" Id="rId25" Target="https://learn.microsoft.com/en-us/dotnet/csharp/language-reference/statements/checked-and-unchecked" TargetMode="External" /><Relationship Type="http://schemas.openxmlformats.org/officeDocument/2006/relationships/hyperlink" Id="rId27" Target="https://medium.com/@jollyfish/integer-overflow-underflow-and-floating-point-imprecision-6ba869a99033#73a3" TargetMode="External" /><Relationship Type="http://schemas.openxmlformats.org/officeDocument/2006/relationships/hyperlink" Id="rId22" Target="https://www.wikiwand.com/en/Integer_overflow" TargetMode="External" /><Relationship Type="http://schemas.openxmlformats.org/officeDocument/2006/relationships/hyperlink" Id="rId23" Target="labs/OverflowAndUnderflow/Overflow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Overflow and Underflow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2024-05-22T17:31:15Z</dcterms:created>
  <dcterms:modified xsi:type="dcterms:W3CDTF">2024-05-22T17:31:15Z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