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onversions"/>
    <w:p>
      <w:pPr>
        <w:pStyle w:val="Heading1"/>
      </w:pPr>
      <w:r>
        <w:t xml:space="preserve">Conversions</w:t>
      </w:r>
    </w:p>
    <w:p>
      <w:pPr>
        <w:pStyle w:val="FirstParagraph"/>
      </w:pPr>
      <w:r>
        <w:t xml:space="preserve">We now discuss implicit and explicit conversions between datatypes: how C# can (or not!) convert a value from one datatype to another, and how we can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this conversion if C# does not do it automatically.</w:t>
      </w:r>
    </w:p>
    <w:bookmarkStart w:id="20" w:name="assignments-from-different-types"/>
    <w:p>
      <w:pPr>
        <w:pStyle w:val="Heading3"/>
      </w:pPr>
      <w:r>
        <w:t xml:space="preserve">Assignments from different types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proper</w:t>
      </w:r>
      <w:r>
        <w:t xml:space="preserve">”</w:t>
      </w:r>
      <w:r>
        <w:t xml:space="preserve"> </w:t>
      </w:r>
      <w:r>
        <w:t xml:space="preserve">way to initialize a variable is to assign it a literal of the same type:</w:t>
      </w:r>
    </w:p>
    <w:p>
      <w:pPr>
        <w:pStyle w:val="SourceCode"/>
      </w:pPr>
      <w:r>
        <w:rPr>
          <w:rStyle w:val="VerbatimChar"/>
        </w:rPr>
        <w:t xml:space="preserve">int myAge = 29;</w:t>
      </w:r>
      <w:r>
        <w:br/>
      </w:r>
      <w:r>
        <w:rPr>
          <w:rStyle w:val="VerbatimChar"/>
        </w:rPr>
        <w:t xml:space="preserve">double myHeight = 1.77;</w:t>
      </w:r>
      <w:r>
        <w:br/>
      </w:r>
      <w:r>
        <w:rPr>
          <w:rStyle w:val="VerbatimChar"/>
        </w:rPr>
        <w:t xml:space="preserve">float radius = 2.3f;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1.77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literal, while</w:t>
      </w:r>
      <w:r>
        <w:t xml:space="preserve"> </w:t>
      </w:r>
      <w:r>
        <w:rPr>
          <w:rStyle w:val="VerbatimChar"/>
        </w:rPr>
        <w:t xml:space="preserve">2.3f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literal</w:t>
      </w:r>
    </w:p>
    <w:p>
      <w:pPr>
        <w:numPr>
          <w:ilvl w:val="0"/>
          <w:numId w:val="1002"/>
        </w:numPr>
      </w:pPr>
      <w:r>
        <w:t xml:space="preserve">If the literal is not the same type as the variable, you will sometimes get an error – for example,</w:t>
      </w:r>
      <w:r>
        <w:t xml:space="preserve"> </w:t>
      </w:r>
      <w:r>
        <w:rPr>
          <w:rStyle w:val="VerbatimChar"/>
        </w:rPr>
        <w:t xml:space="preserve">float radius = 2.3</w:t>
      </w:r>
      <w:r>
        <w:t xml:space="preserve"> </w:t>
      </w:r>
      <w:r>
        <w:t xml:space="preserve">will result in a compile error – but sometimes, it appears to work fine: for example</w:t>
      </w:r>
      <w:r>
        <w:t xml:space="preserve"> </w:t>
      </w:r>
      <w:r>
        <w:rPr>
          <w:rStyle w:val="VerbatimChar"/>
        </w:rPr>
        <w:t xml:space="preserve">float radius = 2;</w:t>
      </w:r>
      <w:r>
        <w:t xml:space="preserve"> </w:t>
      </w:r>
      <w:r>
        <w:t xml:space="preserve">compiles and executes without error even though 2 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value.</w:t>
      </w:r>
    </w:p>
    <w:p>
      <w:pPr>
        <w:numPr>
          <w:ilvl w:val="0"/>
          <w:numId w:val="1002"/>
        </w:numPr>
      </w:pPr>
      <w:r>
        <w:t xml:space="preserve">In fact, the value being assigned to the variable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 the same type as the variable, but some types can be</w:t>
      </w:r>
      <w:r>
        <w:t xml:space="preserve"> </w:t>
      </w:r>
      <w:r>
        <w:rPr>
          <w:b/>
          <w:bCs/>
        </w:rPr>
        <w:t xml:space="preserve">implicitly converted</w:t>
      </w:r>
      <w:r>
        <w:t xml:space="preserve"> </w:t>
      </w:r>
      <w:r>
        <w:t xml:space="preserve">to others</w:t>
      </w:r>
    </w:p>
    <w:bookmarkEnd w:id="20"/>
    <w:bookmarkStart w:id="21" w:name="implicit-conversions"/>
    <w:p>
      <w:pPr>
        <w:pStyle w:val="Heading3"/>
      </w:pPr>
      <w:r>
        <w:t xml:space="preserve">Implicit conversions</w:t>
      </w:r>
    </w:p>
    <w:p>
      <w:pPr>
        <w:numPr>
          <w:ilvl w:val="0"/>
          <w:numId w:val="1003"/>
        </w:numPr>
      </w:pPr>
      <w:r>
        <w:t xml:space="preserve">Implicit conversion allows variables to be assigned from literals of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type: the literal value is first implicitly converted to the right type</w:t>
      </w:r>
    </w:p>
    <w:p>
      <w:pPr>
        <w:numPr>
          <w:ilvl w:val="0"/>
          <w:numId w:val="1003"/>
        </w:numPr>
      </w:pPr>
      <w:r>
        <w:t xml:space="preserve">In the statement</w:t>
      </w:r>
      <w:r>
        <w:t xml:space="preserve"> </w:t>
      </w:r>
      <w:r>
        <w:rPr>
          <w:rStyle w:val="VerbatimChar"/>
        </w:rPr>
        <w:t xml:space="preserve">float radius = 2;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 2 is implicitly converted to an equivalent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value,</w:t>
      </w:r>
      <w:r>
        <w:t xml:space="preserve"> </w:t>
      </w:r>
      <w:r>
        <w:rPr>
          <w:rStyle w:val="VerbatimChar"/>
        </w:rPr>
        <w:t xml:space="preserve">2.0f</w:t>
      </w:r>
      <w:r>
        <w:t xml:space="preserve">. Then the computer assigns</w:t>
      </w:r>
      <w:r>
        <w:t xml:space="preserve"> </w:t>
      </w:r>
      <w:r>
        <w:rPr>
          <w:rStyle w:val="VerbatimChar"/>
        </w:rPr>
        <w:t xml:space="preserve">2.0f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radius</w:t>
      </w:r>
      <w:r>
        <w:t xml:space="preserve"> </w:t>
      </w:r>
      <w:r>
        <w:t xml:space="preserve">variable.</w:t>
      </w:r>
    </w:p>
    <w:p>
      <w:pPr>
        <w:numPr>
          <w:ilvl w:val="0"/>
          <w:numId w:val="1003"/>
        </w:numPr>
      </w:pPr>
      <w:r>
        <w:t xml:space="preserve">Implicit conversion also allows variables to be assigned from other variables that have a different type:</w:t>
      </w:r>
    </w:p>
    <w:p>
      <w:pPr>
        <w:pStyle w:val="SourceCode"/>
      </w:pPr>
      <w:r>
        <w:rPr>
          <w:rStyle w:val="VerbatimChar"/>
        </w:rPr>
        <w:t xml:space="preserve">int length = 2;</w:t>
      </w:r>
      <w:r>
        <w:br/>
      </w:r>
      <w:r>
        <w:rPr>
          <w:rStyle w:val="VerbatimChar"/>
        </w:rPr>
        <w:t xml:space="preserve">float radius = length;</w:t>
      </w:r>
    </w:p>
    <w:p>
      <w:pPr>
        <w:pStyle w:val="FirstParagraph"/>
      </w:pPr>
      <w:r>
        <w:t xml:space="preserve">When the computer executes the second line of this code, it reads the variable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to get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 2. It then implicitly converts that value to</w:t>
      </w:r>
      <w:r>
        <w:t xml:space="preserve"> </w:t>
      </w:r>
      <w:r>
        <w:rPr>
          <w:rStyle w:val="VerbatimChar"/>
        </w:rPr>
        <w:t xml:space="preserve">2.0f</w:t>
      </w:r>
      <w:r>
        <w:t xml:space="preserve">, and then assigns</w:t>
      </w:r>
      <w:r>
        <w:t xml:space="preserve"> </w:t>
      </w:r>
      <w:r>
        <w:rPr>
          <w:rStyle w:val="VerbatimChar"/>
        </w:rPr>
        <w:t xml:space="preserve">2.0f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-type variable</w:t>
      </w:r>
      <w:r>
        <w:t xml:space="preserve"> </w:t>
      </w:r>
      <w:r>
        <w:rPr>
          <w:rStyle w:val="VerbatimChar"/>
        </w:rPr>
        <w:t xml:space="preserve">radius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Implicit conversion only works between</w:t>
      </w:r>
      <w:r>
        <w:t xml:space="preserve"> </w:t>
      </w:r>
      <w:r>
        <w:rPr>
          <w:i/>
          <w:iCs/>
        </w:rPr>
        <w:t xml:space="preserve">some</w:t>
      </w:r>
      <w:r>
        <w:t xml:space="preserve"> </w:t>
      </w:r>
      <w:r>
        <w:t xml:space="preserve">data types: a value will only be implicitly converted if it is</w:t>
      </w:r>
      <w:r>
        <w:t xml:space="preserve"> </w:t>
      </w:r>
      <w:r>
        <w:t xml:space="preserve">“</w:t>
      </w:r>
      <w:r>
        <w:t xml:space="preserve">safe</w:t>
      </w:r>
      <w:r>
        <w:t xml:space="preserve">”</w:t>
      </w:r>
      <w:r>
        <w:t xml:space="preserve"> </w:t>
      </w:r>
      <w:r>
        <w:t xml:space="preserve">to do so without losing data</w:t>
      </w:r>
    </w:p>
    <w:p>
      <w:pPr>
        <w:numPr>
          <w:ilvl w:val="0"/>
          <w:numId w:val="1004"/>
        </w:numPr>
      </w:pPr>
      <w:r>
        <w:t xml:space="preserve">Summary of possible implicit conversions: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60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Implicit Conversions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double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double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double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ushort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ulong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decimal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ulong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decimal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decimal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float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</w:tr>
    </w:tbl>
    <w:p>
      <w:pPr>
        <w:numPr>
          <w:ilvl w:val="0"/>
          <w:numId w:val="1005"/>
        </w:numPr>
      </w:pPr>
      <w:r>
        <w:t xml:space="preserve">In general, a data type can only be implicitly converted to one with a</w:t>
      </w:r>
      <w:r>
        <w:t xml:space="preserve"> </w:t>
      </w:r>
      <w:r>
        <w:rPr>
          <w:i/>
          <w:iCs/>
        </w:rPr>
        <w:t xml:space="preserve">larger range</w:t>
      </w:r>
      <w:r>
        <w:t xml:space="preserve"> </w:t>
      </w:r>
      <w:r>
        <w:t xml:space="preserve">of possible values</w:t>
      </w:r>
    </w:p>
    <w:p>
      <w:pPr>
        <w:numPr>
          <w:ilvl w:val="0"/>
          <w:numId w:val="1005"/>
        </w:numPr>
      </w:pPr>
      <w:r>
        <w:t xml:space="preserve">Since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can store any integer between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31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31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but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can store any integer between</w:t>
      </w:r>
      <w:r>
        <w:t xml:space="preserve"> </w:t>
      </w:r>
      <m:oMath>
        <m:r>
          <m:rPr>
            <m:sty m:val="p"/>
          </m:rPr>
          <m:t>−</m:t>
        </m:r>
        <m:r>
          <m:t>3.4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38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3.4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38</m:t>
            </m:r>
          </m:sup>
        </m:sSup>
      </m:oMath>
      <w:r>
        <w:t xml:space="preserve"> </w:t>
      </w:r>
      <w:r>
        <w:t xml:space="preserve">(as well as fractional values), it is always safe to store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 in a</w:t>
      </w:r>
      <w:r>
        <w:t xml:space="preserve"> </w:t>
      </w:r>
      <w:r>
        <w:rPr>
          <w:rStyle w:val="VerbatimChar"/>
        </w:rPr>
        <w:t xml:space="preserve">float</w:t>
      </w:r>
    </w:p>
    <w:p>
      <w:pPr>
        <w:numPr>
          <w:ilvl w:val="0"/>
          <w:numId w:val="1005"/>
        </w:numPr>
      </w:pPr>
      <w:r>
        <w:t xml:space="preserve">You</w:t>
      </w:r>
      <w:r>
        <w:t xml:space="preserve"> </w:t>
      </w:r>
      <w:r>
        <w:rPr>
          <w:i/>
          <w:iCs/>
        </w:rPr>
        <w:t xml:space="preserve">cannot</w:t>
      </w:r>
      <w:r>
        <w:t xml:space="preserve"> </w:t>
      </w:r>
      <w:r>
        <w:t xml:space="preserve">implicitly convert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because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stores fewer values than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– it cannot store fractions – so converting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will</w:t>
      </w:r>
      <w:r>
        <w:t xml:space="preserve"> </w:t>
      </w:r>
      <w:r>
        <w:rPr>
          <w:b/>
          <w:bCs/>
        </w:rPr>
        <w:t xml:space="preserve">lose data</w:t>
      </w:r>
    </w:p>
    <w:p>
      <w:pPr>
        <w:numPr>
          <w:ilvl w:val="0"/>
          <w:numId w:val="1005"/>
        </w:numPr>
      </w:pPr>
      <w:r>
        <w:t xml:space="preserve">Note that all integer data types can be implicitly converted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numPr>
          <w:ilvl w:val="0"/>
          <w:numId w:val="1005"/>
        </w:numPr>
      </w:pPr>
      <w:r>
        <w:t xml:space="preserve">Each integer data type can be implicitly converted to a larger integer type: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long</w:t>
      </w:r>
    </w:p>
    <w:p>
      <w:pPr>
        <w:numPr>
          <w:ilvl w:val="0"/>
          <w:numId w:val="1005"/>
        </w:numPr>
      </w:pPr>
      <w:r>
        <w:t xml:space="preserve">Unsigned integer data types can be implicitly converted to a</w:t>
      </w:r>
      <w:r>
        <w:t xml:space="preserve"> </w:t>
      </w:r>
      <w:r>
        <w:rPr>
          <w:i/>
          <w:iCs/>
        </w:rPr>
        <w:t xml:space="preserve">larger</w:t>
      </w:r>
      <w:r>
        <w:t xml:space="preserve"> </w:t>
      </w:r>
      <w:r>
        <w:t xml:space="preserve">signed integer type, but not the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signed integer type:</w:t>
      </w:r>
      <w:r>
        <w:t xml:space="preserve"> </w:t>
      </w:r>
      <w:r>
        <w:rPr>
          <w:rStyle w:val="VerbatimChar"/>
        </w:rPr>
        <w:t xml:space="preserve">uint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long</w:t>
      </w:r>
      <w:r>
        <w:t xml:space="preserve">, but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rPr>
          <w:rStyle w:val="VerbatimChar"/>
        </w:rPr>
        <w:t xml:space="preserve">uint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0"/>
          <w:numId w:val="1005"/>
        </w:numPr>
      </w:pPr>
      <w:r>
        <w:t xml:space="preserve">This is because of the</w:t>
      </w:r>
      <w:r>
        <w:t xml:space="preserve"> </w:t>
      </w:r>
      <w:r>
        <w:t xml:space="preserve">“</w:t>
      </w:r>
      <w:r>
        <w:t xml:space="preserve">sign bit</w:t>
      </w:r>
      <w:r>
        <w:t xml:space="preserve">”</w:t>
      </w:r>
      <w:r>
        <w:t xml:space="preserve">: a</w:t>
      </w:r>
      <w:r>
        <w:t xml:space="preserve"> </w:t>
      </w:r>
      <w:r>
        <w:rPr>
          <w:rStyle w:val="VerbatimChar"/>
        </w:rPr>
        <w:t xml:space="preserve">uint</w:t>
      </w:r>
      <w:r>
        <w:t xml:space="preserve"> </w:t>
      </w:r>
      <w:r>
        <w:t xml:space="preserve">can store larger values than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because it does not use a sign bit, so converting a large</w:t>
      </w:r>
      <w:r>
        <w:t xml:space="preserve"> </w:t>
      </w:r>
      <w:r>
        <w:rPr>
          <w:rStyle w:val="VerbatimChar"/>
        </w:rPr>
        <w:t xml:space="preserve">uint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might lose data</w:t>
      </w:r>
    </w:p>
    <w:bookmarkEnd w:id="21"/>
    <w:bookmarkStart w:id="27" w:name="explicit-conversions"/>
    <w:p>
      <w:pPr>
        <w:pStyle w:val="Heading3"/>
      </w:pPr>
      <w:r>
        <w:t xml:space="preserve">Explicit conversions</w:t>
      </w:r>
    </w:p>
    <w:p>
      <w:pPr>
        <w:numPr>
          <w:ilvl w:val="0"/>
          <w:numId w:val="1006"/>
        </w:numPr>
      </w:pPr>
      <w:r>
        <w:t xml:space="preserve">Any conversion that is</w:t>
      </w:r>
      <w:r>
        <w:t xml:space="preserve"> </w:t>
      </w:r>
      <w:r>
        <w:t xml:space="preserve">“</w:t>
      </w:r>
      <w:r>
        <w:t xml:space="preserve">unsafe</w:t>
      </w:r>
      <w:r>
        <w:t xml:space="preserve">”</w:t>
      </w:r>
      <w:r>
        <w:t xml:space="preserve"> </w:t>
      </w:r>
      <w:r>
        <w:t xml:space="preserve">because it might lose data will not happen automatically: you get a compile error if you assign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variable to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variable</w:t>
      </w:r>
    </w:p>
    <w:p>
      <w:pPr>
        <w:numPr>
          <w:ilvl w:val="0"/>
          <w:numId w:val="1006"/>
        </w:numPr>
      </w:pPr>
      <w:r>
        <w:t xml:space="preserve">If you want to do an unsafe conversion anyway, you must perform an</w:t>
      </w:r>
      <w:r>
        <w:t xml:space="preserve"> </w:t>
      </w:r>
      <w:r>
        <w:rPr>
          <w:b/>
          <w:bCs/>
        </w:rPr>
        <w:t xml:space="preserve">explicit conversion</w:t>
      </w:r>
      <w:r>
        <w:t xml:space="preserve"> </w:t>
      </w:r>
      <w:r>
        <w:t xml:space="preserve">with the</w:t>
      </w:r>
      <w:r>
        <w:t xml:space="preserve"> </w:t>
      </w:r>
      <w:r>
        <w:rPr>
          <w:b/>
          <w:bCs/>
        </w:rPr>
        <w:t xml:space="preserve">cast operator</w:t>
      </w:r>
    </w:p>
    <w:p>
      <w:pPr>
        <w:numPr>
          <w:ilvl w:val="0"/>
          <w:numId w:val="1006"/>
        </w:numPr>
      </w:pPr>
      <w:r>
        <w:t xml:space="preserve">Cast operator syntax:</w:t>
      </w:r>
      <w:r>
        <w:t xml:space="preserve"> </w:t>
      </w:r>
      <w:r>
        <w:rPr>
          <w:rStyle w:val="VerbatimChar"/>
        </w:rPr>
        <w:t xml:space="preserve">([type name]) [variable or value]</w:t>
      </w:r>
      <w:r>
        <w:t xml:space="preserve"> </w:t>
      </w:r>
      <w:r>
        <w:t xml:space="preserve">– the cast is</w:t>
      </w:r>
      <w:r>
        <w:t xml:space="preserve"> </w:t>
      </w:r>
      <w:r>
        <w:t xml:space="preserve">“</w:t>
      </w:r>
      <w:r>
        <w:t xml:space="preserve">right-associative</w:t>
      </w:r>
      <w:r>
        <w:t xml:space="preserve">”</w:t>
      </w:r>
      <w:r>
        <w:t xml:space="preserve">, so it applies to the variable to the right of the type name</w:t>
      </w:r>
    </w:p>
    <w:p>
      <w:pPr>
        <w:numPr>
          <w:ilvl w:val="0"/>
          <w:numId w:val="1006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(float) 2.8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(int) radius</w:t>
      </w:r>
    </w:p>
    <w:p>
      <w:pPr>
        <w:numPr>
          <w:ilvl w:val="0"/>
          <w:numId w:val="1006"/>
        </w:numPr>
      </w:pPr>
      <w:r>
        <w:t xml:space="preserve">Explicit conversions are often used when you (the programmer) know the conversion is actually</w:t>
      </w:r>
      <w:r>
        <w:t xml:space="preserve"> </w:t>
      </w:r>
      <w:r>
        <w:t xml:space="preserve">“</w:t>
      </w:r>
      <w:r>
        <w:t xml:space="preserve">safe</w:t>
      </w:r>
      <w:r>
        <w:t xml:space="preserve">”</w:t>
      </w:r>
      <w:r>
        <w:t xml:space="preserve"> </w:t>
      </w:r>
      <w:r>
        <w:t xml:space="preserve">– data will not actually be lost</w:t>
      </w:r>
    </w:p>
    <w:p>
      <w:pPr>
        <w:numPr>
          <w:ilvl w:val="0"/>
          <w:numId w:val="1006"/>
        </w:numPr>
      </w:pPr>
      <w:r>
        <w:t xml:space="preserve">For example, in this code, we know that 2.886 is within the range of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so it is safe to convert it to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float radius = (float) 2.886;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radius</w:t>
      </w:r>
      <w:r>
        <w:t xml:space="preserve"> </w:t>
      </w:r>
      <w:r>
        <w:t xml:space="preserve">will be assigned the value</w:t>
      </w:r>
      <w:r>
        <w:t xml:space="preserve"> </w:t>
      </w:r>
      <w:r>
        <w:rPr>
          <w:rStyle w:val="VerbatimChar"/>
        </w:rPr>
        <w:t xml:space="preserve">2.886f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For example, in this code, we know that 2.0 is safe to convert 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because it has no fractional part:</w:t>
      </w:r>
    </w:p>
    <w:p>
      <w:pPr>
        <w:pStyle w:val="SourceCode"/>
      </w:pPr>
      <w:r>
        <w:rPr>
          <w:rStyle w:val="VerbatimChar"/>
        </w:rPr>
        <w:t xml:space="preserve">double length = 2.0;</w:t>
      </w:r>
      <w:r>
        <w:br/>
      </w:r>
      <w:r>
        <w:rPr>
          <w:rStyle w:val="VerbatimChar"/>
        </w:rPr>
        <w:t xml:space="preserve">int height = (int) length;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will be assigned the value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Explicit conversions only work if there exists code to perform the conversion, usually in the standard library. The cast operator isn’t</w:t>
      </w:r>
      <w:r>
        <w:t xml:space="preserve"> </w:t>
      </w:r>
      <w:r>
        <w:t xml:space="preserve">“</w:t>
      </w:r>
      <w:r>
        <w:t xml:space="preserve">magic</w:t>
      </w:r>
      <w:r>
        <w:t xml:space="preserve">”</w:t>
      </w:r>
      <w:r>
        <w:t xml:space="preserve"> </w:t>
      </w:r>
      <w:r>
        <w:t xml:space="preserve">– it just calls a method that is defined to convert one type of data (e.g. </w:t>
      </w:r>
      <w:r>
        <w:rPr>
          <w:rStyle w:val="VerbatimChar"/>
        </w:rPr>
        <w:t xml:space="preserve">double</w:t>
      </w:r>
      <w:r>
        <w:t xml:space="preserve">) to another (e.g. 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All the C# numeric types have explicit conversions to each other defined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string</w:t>
      </w:r>
      <w:r>
        <w:t xml:space="preserve"> </w:t>
      </w:r>
      <w:r>
        <w:t xml:space="preserve">does not have explicit conversions defined, so you cannot write</w:t>
      </w:r>
      <w:r>
        <w:t xml:space="preserve"> </w:t>
      </w:r>
      <w:r>
        <w:rPr>
          <w:rStyle w:val="VerbatimChar"/>
        </w:rPr>
        <w:t xml:space="preserve">int myAge = (int) "29";</w:t>
      </w:r>
    </w:p>
    <w:p>
      <w:pPr>
        <w:numPr>
          <w:ilvl w:val="0"/>
          <w:numId w:val="1008"/>
        </w:numPr>
      </w:pPr>
      <w:r>
        <w:t xml:space="preserve">If the explicit conversion is truly unsafe (will lose data), data is lost in a specific way</w:t>
      </w:r>
    </w:p>
    <w:p>
      <w:pPr>
        <w:numPr>
          <w:ilvl w:val="0"/>
          <w:numId w:val="1008"/>
        </w:numPr>
      </w:pPr>
      <w:r>
        <w:t xml:space="preserve">Casting from floating-point (e.g. </w:t>
      </w:r>
      <w:r>
        <w:rPr>
          <w:rStyle w:val="VerbatimChar"/>
        </w:rPr>
        <w:t xml:space="preserve">double</w:t>
      </w:r>
      <w:r>
        <w:t xml:space="preserve">) types to integer types: fractional part of number is</w:t>
      </w:r>
      <w:r>
        <w:t xml:space="preserve"> </w:t>
      </w:r>
      <w:r>
        <w:rPr>
          <w:i/>
          <w:iCs/>
        </w:rPr>
        <w:t xml:space="preserve">truncated</w:t>
      </w:r>
      <w:r>
        <w:t xml:space="preserve"> </w:t>
      </w:r>
      <w:r>
        <w:t xml:space="preserve">(ignored/dropped)</w:t>
      </w:r>
    </w:p>
    <w:p>
      <w:pPr>
        <w:numPr>
          <w:ilvl w:val="0"/>
          <w:numId w:val="1008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int length = (int) 2.886;</w:t>
      </w:r>
      <w:r>
        <w:t xml:space="preserve">, the value 2.886 is truncated to 2 by the cast 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so the variable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gets the value 2.</w:t>
      </w:r>
    </w:p>
    <w:p>
      <w:pPr>
        <w:numPr>
          <w:ilvl w:val="0"/>
          <w:numId w:val="1008"/>
        </w:numPr>
      </w:pPr>
      <w:r>
        <w:t xml:space="preserve">Casting from more-precise to less-precise floating point type: number is</w:t>
      </w:r>
      <w:r>
        <w:t xml:space="preserve"> </w:t>
      </w:r>
      <w:r>
        <w:rPr>
          <w:i/>
          <w:iCs/>
        </w:rPr>
        <w:t xml:space="preserve">rounded</w:t>
      </w:r>
      <w:r>
        <w:t xml:space="preserve"> </w:t>
      </w:r>
      <w:r>
        <w:t xml:space="preserve">to nearest value that fits in less-precise type:</w:t>
      </w:r>
    </w:p>
    <w:p>
      <w:pPr>
        <w:pStyle w:val="SourceCode"/>
      </w:pPr>
      <w:r>
        <w:rPr>
          <w:rStyle w:val="VerbatimChar"/>
        </w:rPr>
        <w:t xml:space="preserve">decimal myDecimal = 123456789.999999918m;</w:t>
      </w:r>
      <w:r>
        <w:br/>
      </w:r>
      <w:r>
        <w:rPr>
          <w:rStyle w:val="VerbatimChar"/>
        </w:rPr>
        <w:t xml:space="preserve">double myDouble = (double) myDecimal;</w:t>
      </w:r>
      <w:r>
        <w:br/>
      </w:r>
      <w:r>
        <w:rPr>
          <w:rStyle w:val="VerbatimChar"/>
        </w:rPr>
        <w:t xml:space="preserve">float myFloat = (float) myDouble;</w:t>
      </w:r>
    </w:p>
    <w:p>
      <w:pPr>
        <w:pStyle w:val="FirstParagraph"/>
      </w:pPr>
      <w:r>
        <w:t xml:space="preserve">In this code,</w:t>
      </w:r>
      <w:r>
        <w:t xml:space="preserve"> </w:t>
      </w:r>
      <w:r>
        <w:rPr>
          <w:rStyle w:val="VerbatimChar"/>
        </w:rPr>
        <w:t xml:space="preserve">myDouble</w:t>
      </w:r>
      <w:r>
        <w:t xml:space="preserve"> </w:t>
      </w:r>
      <w:r>
        <w:t xml:space="preserve">gets the value 123456789.99999993, while</w:t>
      </w:r>
      <w:r>
        <w:t xml:space="preserve"> </w:t>
      </w:r>
      <w:r>
        <w:rPr>
          <w:rStyle w:val="VerbatimChar"/>
        </w:rPr>
        <w:t xml:space="preserve">myFloat</w:t>
      </w:r>
      <w:r>
        <w:t xml:space="preserve"> </w:t>
      </w:r>
      <w:r>
        <w:t xml:space="preserve">gets the value</w:t>
      </w:r>
      <w:r>
        <w:t xml:space="preserve"> </w:t>
      </w:r>
      <w:r>
        <w:rPr>
          <w:rStyle w:val="VerbatimChar"/>
        </w:rPr>
        <w:t xml:space="preserve">123456790.0f</w:t>
      </w:r>
      <w:r>
        <w:t xml:space="preserve">, as the original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value is rounded to fit types with fewer significant figures of precision.</w:t>
      </w:r>
    </w:p>
    <w:p>
      <w:pPr>
        <w:numPr>
          <w:ilvl w:val="0"/>
          <w:numId w:val="1009"/>
        </w:numPr>
      </w:pPr>
      <w:r>
        <w:t xml:space="preserve">Casting from a larger integer to a smaller integer: the most significant</w:t>
      </w:r>
      <w:r>
        <w:t xml:space="preserve"> </w:t>
      </w:r>
      <w:r>
        <w:rPr>
          <w:i/>
          <w:iCs/>
        </w:rPr>
        <w:t xml:space="preserve">bits</w:t>
      </w:r>
      <w:r>
        <w:t xml:space="preserve"> </w:t>
      </w:r>
      <w:r>
        <w:t xml:space="preserve">are truncated – remember that numbers are stored in binary format</w:t>
      </w:r>
    </w:p>
    <w:p>
      <w:pPr>
        <w:numPr>
          <w:ilvl w:val="0"/>
          <w:numId w:val="1009"/>
        </w:numPr>
      </w:pPr>
      <w:r>
        <w:t xml:space="preserve">This can cause weird results, since the least-significant</w:t>
      </w:r>
      <w:r>
        <w:t xml:space="preserve"> </w:t>
      </w:r>
      <w:r>
        <w:rPr>
          <w:i/>
          <w:iCs/>
        </w:rPr>
        <w:t xml:space="preserve">bits</w:t>
      </w:r>
      <w:r>
        <w:t xml:space="preserve"> </w:t>
      </w:r>
      <w:r>
        <w:t xml:space="preserve">of a number in binary do not correspond to the least significant</w:t>
      </w:r>
      <w:r>
        <w:t xml:space="preserve"> </w:t>
      </w:r>
      <w:r>
        <w:rPr>
          <w:i/>
          <w:iCs/>
        </w:rPr>
        <w:t xml:space="preserve">digits</w:t>
      </w:r>
      <w:r>
        <w:t xml:space="preserve"> </w:t>
      </w:r>
      <w:r>
        <w:t xml:space="preserve">of the equivalent base-10 number</w:t>
      </w:r>
    </w:p>
    <w:p>
      <w:pPr>
        <w:numPr>
          <w:ilvl w:val="0"/>
          <w:numId w:val="1009"/>
        </w:numPr>
      </w:pPr>
      <w:r>
        <w:t xml:space="preserve">Casting from another floating point type to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: Either value is stored precisely (no rounding), or</w:t>
      </w:r>
      <w:r>
        <w:t xml:space="preserve"> </w:t>
      </w:r>
      <w:r>
        <w:rPr>
          <w:i/>
          <w:iCs/>
        </w:rPr>
        <w:t xml:space="preserve">program crashes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System.OverflowException</w:t>
      </w:r>
      <w:r>
        <w:t xml:space="preserve"> </w:t>
      </w:r>
      <w:r>
        <w:t xml:space="preserve">if value is larger than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’s maximum value:</w:t>
      </w:r>
    </w:p>
    <w:p>
      <w:pPr>
        <w:pStyle w:val="SourceCode"/>
      </w:pPr>
      <w:r>
        <w:rPr>
          <w:rStyle w:val="VerbatimChar"/>
        </w:rPr>
        <w:t xml:space="preserve">decimal fromSmall = (decimal) 42.76875;</w:t>
      </w:r>
      <w:r>
        <w:br/>
      </w:r>
      <w:r>
        <w:rPr>
          <w:rStyle w:val="VerbatimChar"/>
        </w:rPr>
        <w:t xml:space="preserve">double bigDouble = 2.65e35;</w:t>
      </w:r>
      <w:r>
        <w:br/>
      </w:r>
      <w:r>
        <w:rPr>
          <w:rStyle w:val="VerbatimChar"/>
        </w:rPr>
        <w:t xml:space="preserve">decimal fromBig = (decimal) bigDouble;</w:t>
      </w:r>
    </w:p>
    <w:p>
      <w:pPr>
        <w:pStyle w:val="FirstParagraph"/>
      </w:pPr>
      <w:r>
        <w:t xml:space="preserve">In this code,</w:t>
      </w:r>
      <w:r>
        <w:t xml:space="preserve"> </w:t>
      </w:r>
      <w:r>
        <w:rPr>
          <w:rStyle w:val="VerbatimChar"/>
        </w:rPr>
        <w:t xml:space="preserve">fromSmall</w:t>
      </w:r>
      <w:r>
        <w:t xml:space="preserve"> </w:t>
      </w:r>
      <w:r>
        <w:t xml:space="preserve">will get the value</w:t>
      </w:r>
      <w:r>
        <w:t xml:space="preserve"> </w:t>
      </w:r>
      <w:r>
        <w:rPr>
          <w:rStyle w:val="VerbatimChar"/>
        </w:rPr>
        <w:t xml:space="preserve">42.76875m</w:t>
      </w:r>
      <w:r>
        <w:t xml:space="preserve">, but the program will crash when attempting to cast</w:t>
      </w:r>
      <w:r>
        <w:t xml:space="preserve"> </w:t>
      </w:r>
      <w:r>
        <w:rPr>
          <w:rStyle w:val="VerbatimChar"/>
        </w:rPr>
        <w:t xml:space="preserve">bigDouble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because</w:t>
      </w:r>
      <w:r>
        <w:t xml:space="preserve"> </w:t>
      </w:r>
      <m:oMath>
        <m:r>
          <m:t>2.65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35</m:t>
            </m:r>
          </m:sup>
        </m:sSup>
      </m:oMath>
      <w:r>
        <w:t xml:space="preserve"> </w:t>
      </w:r>
      <w:r>
        <w:t xml:space="preserve">is larger than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’s maximum value of</w:t>
      </w:r>
      <w:r>
        <w:t xml:space="preserve"> </w:t>
      </w:r>
      <m:oMath>
        <m:r>
          <m:t>7.9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28</m:t>
            </m:r>
          </m:sup>
        </m:sSup>
      </m:oMath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decimal</w:t>
      </w:r>
      <w:r>
        <w:t xml:space="preserve"> </w:t>
      </w:r>
      <w:r>
        <w:t xml:space="preserve">is more precise than the other two floating-point types (thus does not need to round), but has a smaller range (only</w:t>
      </w:r>
      <w:r>
        <w:t xml:space="preserve"> </w:t>
      </w:r>
      <m:oMath>
        <m:sSup>
          <m:e>
            <m:r>
              <m:t>10</m:t>
            </m:r>
          </m:e>
          <m:sup>
            <m:r>
              <m:t>28</m:t>
            </m:r>
          </m:sup>
        </m:sSup>
      </m:oMath>
      <w:r>
        <w:t xml:space="preserve">, vs. </w:t>
      </w:r>
      <m:oMath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)</w:t>
      </w:r>
    </w:p>
    <w:p>
      <w:pPr>
        <w:pStyle w:val="FirstParagraph"/>
      </w:pPr>
      <w:r>
        <w:t xml:space="preserve">Summary of implicit and explicit conversions for the numeric datatypes:</w:t>
      </w:r>
    </w:p>
    <w:p>
      <w:pPr>
        <w:pStyle w:val="CaptionedFigure"/>
      </w:pPr>
      <w:r>
        <w:drawing>
          <wp:inline>
            <wp:extent cx="5334000" cy="3130826"/>
            <wp:effectExtent b="0" l="0" r="0" t="0"/>
            <wp:docPr descr="“Implicit and Explicit Conversion Between Datatypes”" title="" id="23" name="Picture"/>
            <a:graphic>
              <a:graphicData uri="http://schemas.openxmlformats.org/drawingml/2006/picture">
                <pic:pic>
                  <pic:nvPicPr>
                    <pic:cNvPr descr="img/conversions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Implicit and Explicit Conversion Between Datatypes</w:t>
      </w:r>
      <w:r>
        <w:t xml:space="preserve">”</w:t>
      </w:r>
    </w:p>
    <w:p>
      <w:pPr>
        <w:pStyle w:val="BodyText"/>
      </w:pPr>
      <w:r>
        <w:t xml:space="preserve">Refer to</w:t>
      </w:r>
      <w:r>
        <w:t xml:space="preserve"> </w:t>
      </w:r>
      <w:hyperlink r:id="rId26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Result Type of Operations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chart from the cheatsheet</w:t>
        </w:r>
      </w:hyperlink>
      <w:r>
        <w:t xml:space="preserve"> </w:t>
      </w:r>
      <w:r>
        <w:t xml:space="preserve">for more detail.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Relationship Type="http://schemas.openxmlformats.org/officeDocument/2006/relationships/hyperlink" Id="rId26" Target="../datatypes_in_csharp.html#result-type-of-oper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datatypes_in_csharp.html#result-type-of-oper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