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22, 2024 (01:30:34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pStyle w:val="Compact"/>
        <w:numPr>
          <w:ilvl w:val="0"/>
          <w:numId w:val="1001"/>
        </w:numPr>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pStyle w:val="Compact"/>
        <w:numPr>
          <w:ilvl w:val="0"/>
          <w:numId w:val="1001"/>
        </w:numPr>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pStyle w:val="Compact"/>
        <w:numPr>
          <w:ilvl w:val="0"/>
          <w:numId w:val="1001"/>
        </w:numPr>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pStyle w:val="Compact"/>
        <w:numPr>
          <w:ilvl w:val="0"/>
          <w:numId w:val="1002"/>
        </w:numPr>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pStyle w:val="Compact"/>
        <w:numPr>
          <w:ilvl w:val="0"/>
          <w:numId w:val="1002"/>
        </w:numPr>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pStyle w:val="Compact"/>
        <w:numPr>
          <w:ilvl w:val="0"/>
          <w:numId w:val="1002"/>
        </w:numPr>
      </w:pPr>
      <w:r>
        <w:t xml:space="preserve">A better integration of labs with current lecture topics,</w:t>
      </w:r>
    </w:p>
    <w:p>
      <w:pPr>
        <w:pStyle w:val="Compact"/>
        <w:numPr>
          <w:ilvl w:val="0"/>
          <w:numId w:val="1002"/>
        </w:numPr>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2024-05-22T17:30:39Z</dcterms:created>
  <dcterms:modified xsi:type="dcterms:W3CDTF">2024-05-22T17:30:39Z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