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143DFBB6" w:rsidR="009F5828" w:rsidRDefault="00254ADB" w:rsidP="009F5828">
      <w:pPr>
        <w:ind w:left="720"/>
        <w:rPr>
          <w:rFonts w:ascii="Times New Roman" w:hAnsi="Times New Roman" w:cs="Times New Roman"/>
          <w:sz w:val="24"/>
          <w:szCs w:val="24"/>
        </w:rPr>
      </w:pPr>
      <w:r>
        <w:rPr>
          <w:rFonts w:ascii="Times New Roman" w:hAnsi="Times New Roman" w:cs="Times New Roman"/>
          <w:sz w:val="24"/>
          <w:szCs w:val="24"/>
        </w:rPr>
        <w:t>MyCar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document is a document of requirement and the process of developing this android application. The document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r>
        <w:rPr>
          <w:rFonts w:ascii="Times New Roman" w:hAnsi="Times New Roman" w:cs="Times New Roman"/>
          <w:sz w:val="24"/>
          <w:szCs w:val="24"/>
        </w:rPr>
        <w:t xml:space="preserve">MyCar is an application for customer to rent vehicle from dealerships. MyCar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MyCar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MyCar,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202A4279" w14:textId="3E4E234B"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5E84751D" w14:textId="77777777" w:rsidR="00716D2F" w:rsidRPr="00716D2F" w:rsidRDefault="00716D2F" w:rsidP="00716D2F">
      <w:pPr>
        <w:ind w:left="720"/>
        <w:rPr>
          <w:rFonts w:ascii="Times New Roman" w:hAnsi="Times New Roman" w:cs="Times New Roman"/>
          <w:sz w:val="24"/>
          <w:szCs w:val="24"/>
        </w:rPr>
      </w:pPr>
    </w:p>
    <w:p w14:paraId="56ACC5EB" w14:textId="1A50D17C" w:rsidR="00716D2F" w:rsidRPr="00254ADB"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Definitions, Acronyms and Abbreviations</w:t>
      </w:r>
    </w:p>
    <w:p w14:paraId="511F6529" w14:textId="0B72AA30" w:rsidR="0063220C" w:rsidRDefault="0063220C" w:rsidP="00EF49F7">
      <w:pPr>
        <w:tabs>
          <w:tab w:val="left" w:pos="7095"/>
        </w:tabs>
        <w:rPr>
          <w:rFonts w:ascii="Times New Roman" w:hAnsi="Times New Roman" w:cs="Times New Roman"/>
          <w:sz w:val="24"/>
          <w:szCs w:val="24"/>
        </w:rPr>
      </w:pPr>
    </w:p>
    <w:p w14:paraId="61C83248" w14:textId="238F8D10"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5ED3290E"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185902">
        <w:rPr>
          <w:rFonts w:ascii="Times New Roman" w:hAnsi="Times New Roman" w:cs="Times New Roman"/>
          <w:sz w:val="24"/>
          <w:szCs w:val="24"/>
        </w:rPr>
        <w:t>3</w:t>
      </w:r>
      <w:r>
        <w:rPr>
          <w:rFonts w:ascii="Times New Roman" w:hAnsi="Times New Roman" w:cs="Times New Roman"/>
          <w:sz w:val="24"/>
          <w:szCs w:val="24"/>
        </w:rPr>
        <w:t xml:space="preserve"> Functional Requirements</w:t>
      </w:r>
    </w:p>
    <w:p w14:paraId="6656F7B6" w14:textId="1E36B154"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3.3.0 FR0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FR0 – 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DESC: 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636BD3A0"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3EC9245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w:t>
      </w:r>
      <w:r w:rsidR="00F71BB3">
        <w:rPr>
          <w:rFonts w:ascii="Times New Roman" w:hAnsi="Times New Roman" w:cs="Times New Roman"/>
          <w:sz w:val="24"/>
          <w:szCs w:val="24"/>
        </w:rPr>
        <w:t>0</w:t>
      </w:r>
    </w:p>
    <w:p w14:paraId="23B3C16E" w14:textId="51EDB84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50682D4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w:t>
      </w:r>
      <w:r w:rsidR="00F71BB3">
        <w:rPr>
          <w:rFonts w:ascii="Times New Roman" w:hAnsi="Times New Roman" w:cs="Times New Roman"/>
          <w:sz w:val="24"/>
          <w:szCs w:val="24"/>
        </w:rPr>
        <w:t>1</w:t>
      </w:r>
    </w:p>
    <w:p w14:paraId="3F2BC655" w14:textId="53B5171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53E9E849"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3.3.4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2281FE5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5</w:t>
      </w:r>
      <w:r>
        <w:rPr>
          <w:rFonts w:ascii="Times New Roman" w:hAnsi="Times New Roman" w:cs="Times New Roman"/>
          <w:sz w:val="24"/>
          <w:szCs w:val="24"/>
        </w:rPr>
        <w:t xml:space="preserve"> FR5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FR5 – Edit 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RAT: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7A9F012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6</w:t>
      </w:r>
      <w:r>
        <w:rPr>
          <w:rFonts w:ascii="Times New Roman" w:hAnsi="Times New Roman" w:cs="Times New Roman"/>
          <w:sz w:val="24"/>
          <w:szCs w:val="24"/>
        </w:rPr>
        <w:t xml:space="preserve"> FR6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FR6 – Search</w:t>
      </w:r>
    </w:p>
    <w:p w14:paraId="6432F7CE" w14:textId="7D8D64EE"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Search can be access through dashboard. Search allow the user to search for the vehicle they want to rent. User can </w:t>
      </w:r>
      <w:r w:rsidR="00F86F12">
        <w:rPr>
          <w:rFonts w:ascii="Times New Roman" w:hAnsi="Times New Roman" w:cs="Times New Roman"/>
          <w:sz w:val="24"/>
          <w:szCs w:val="24"/>
        </w:rPr>
        <w:t xml:space="preserve">spinner </w:t>
      </w:r>
      <w:r>
        <w:rPr>
          <w:rFonts w:ascii="Times New Roman" w:hAnsi="Times New Roman" w:cs="Times New Roman"/>
          <w:sz w:val="24"/>
          <w:szCs w:val="24"/>
        </w:rPr>
        <w:t xml:space="preserve">search for the type of feature that want such as touch screen, camera and more. </w:t>
      </w:r>
    </w:p>
    <w:p w14:paraId="12597FD1" w14:textId="360A2215"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 For user to search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 FR3</w:t>
      </w:r>
    </w:p>
    <w:p w14:paraId="1650B7A0" w14:textId="64ECD880"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3.3.7 FR7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FR7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713BBB4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DESC: After choosing the vehicle to rent, user will go to the reservation page. User can choose the dates to reserve the vehicle for.</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FR6</w:t>
      </w:r>
    </w:p>
    <w:p w14:paraId="72BF0F09" w14:textId="5166404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3.3.8 FR8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FR8 – Order Confirmation</w:t>
      </w:r>
    </w:p>
    <w:p w14:paraId="669A0B7F" w14:textId="37CEBE0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reserving the vehicle, the user will be notified rather they successfully reserve the vehicle or not. </w:t>
      </w:r>
      <w:r w:rsidR="00144EFA">
        <w:rPr>
          <w:rFonts w:ascii="Times New Roman" w:hAnsi="Times New Roman" w:cs="Times New Roman"/>
          <w:sz w:val="24"/>
          <w:szCs w:val="24"/>
        </w:rPr>
        <w:t>The confirmation will popup in the confirmation page.</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FR7</w:t>
      </w:r>
    </w:p>
    <w:p w14:paraId="31055B33" w14:textId="2DB0268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3.3.9 FR9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FR9 – 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643DB5D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w:t>
      </w:r>
      <w:r w:rsidR="00807784">
        <w:rPr>
          <w:rFonts w:ascii="Times New Roman" w:hAnsi="Times New Roman" w:cs="Times New Roman"/>
          <w:sz w:val="24"/>
          <w:szCs w:val="24"/>
        </w:rPr>
        <w:t>7</w:t>
      </w:r>
    </w:p>
    <w:p w14:paraId="5166248A" w14:textId="60A37F0B"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3.3.10 FR10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FR10 – 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FR0</w:t>
      </w:r>
    </w:p>
    <w:p w14:paraId="414F881E" w14:textId="1CC0D260"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3.3.11 FR11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FR11 – 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FR10</w:t>
      </w:r>
    </w:p>
    <w:p w14:paraId="06F529CA" w14:textId="0F2115FC"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3.3.12 FR12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FR12 – 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314C6848"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3.3.13 FR13</w:t>
      </w:r>
    </w:p>
    <w:p w14:paraId="61F43039" w14:textId="6A99E1DB"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FR13 – 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DEP:FR12</w:t>
      </w:r>
    </w:p>
    <w:p w14:paraId="33C3FD0F" w14:textId="499EDE80"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3.3.14 FR14</w:t>
      </w:r>
    </w:p>
    <w:p w14:paraId="00CFF5A1" w14:textId="5DB9CBB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FR14 – 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7B4A597"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3.3.15 FR15</w:t>
      </w:r>
    </w:p>
    <w:p w14:paraId="3C259D8E" w14:textId="77777777" w:rsidR="00F71BB3" w:rsidRDefault="00C12C60"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FR15 – </w:t>
      </w:r>
      <w:r w:rsidR="00F71BB3">
        <w:rPr>
          <w:rFonts w:ascii="Times New Roman" w:hAnsi="Times New Roman" w:cs="Times New Roman"/>
          <w:sz w:val="24"/>
          <w:szCs w:val="24"/>
        </w:rPr>
        <w:t>Dealer Reservation</w:t>
      </w:r>
    </w:p>
    <w:p w14:paraId="0A1A142D"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Dealer can view the list of vehicles that the customer has reserve. They can click on the vehicle to see more details.</w:t>
      </w:r>
    </w:p>
    <w:p w14:paraId="2584AFAE"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the reserve vehicle list.</w:t>
      </w:r>
    </w:p>
    <w:p w14:paraId="6E547BED" w14:textId="77777777" w:rsidR="00F71BB3" w:rsidRPr="00EF49F7"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DEP:FR12, FR13</w:t>
      </w:r>
    </w:p>
    <w:p w14:paraId="0E1A2131" w14:textId="6A9D1003"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3.3.16 FR16</w:t>
      </w:r>
    </w:p>
    <w:p w14:paraId="77922FD4" w14:textId="77777777" w:rsidR="00F71BB3" w:rsidRDefault="00346AC6"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FR16 – </w:t>
      </w:r>
      <w:r w:rsidR="00F71BB3">
        <w:rPr>
          <w:rFonts w:ascii="Times New Roman" w:hAnsi="Times New Roman" w:cs="Times New Roman"/>
          <w:sz w:val="24"/>
          <w:szCs w:val="24"/>
        </w:rPr>
        <w:t>Cancel Reservation</w:t>
      </w:r>
    </w:p>
    <w:p w14:paraId="3E41D9F1"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DESC: Allow dealer to cancel the reservation of customers. Customer can allow cancel their own reservations. Dealer can access this page from search and reservation, while customer can access through the calendar.</w:t>
      </w:r>
    </w:p>
    <w:p w14:paraId="7F52CB30"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Allow dealer and customer to cancel reservation.</w:t>
      </w:r>
    </w:p>
    <w:p w14:paraId="2649EC12" w14:textId="7428C65D"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 FR9, FR14, FR15</w:t>
      </w:r>
    </w:p>
    <w:p w14:paraId="57DB2B54" w14:textId="7CF23D49" w:rsidR="00346AC6" w:rsidRPr="00EF49F7" w:rsidRDefault="00346AC6" w:rsidP="00F71BB3">
      <w:pPr>
        <w:tabs>
          <w:tab w:val="left" w:pos="7095"/>
        </w:tabs>
        <w:rPr>
          <w:rFonts w:ascii="Times New Roman" w:hAnsi="Times New Roman" w:cs="Times New Roman"/>
          <w:sz w:val="24"/>
          <w:szCs w:val="24"/>
        </w:rPr>
      </w:pPr>
    </w:p>
    <w:p w14:paraId="2CD83B4B" w14:textId="77777777" w:rsidR="00C12C60" w:rsidRPr="00EF49F7" w:rsidRDefault="00C12C60" w:rsidP="002C187F">
      <w:pPr>
        <w:tabs>
          <w:tab w:val="left" w:pos="7095"/>
        </w:tabs>
        <w:rPr>
          <w:rFonts w:ascii="Times New Roman" w:hAnsi="Times New Roman" w:cs="Times New Roman"/>
          <w:sz w:val="24"/>
          <w:szCs w:val="24"/>
        </w:rPr>
      </w:pPr>
    </w:p>
    <w:p w14:paraId="51034EDC" w14:textId="77777777" w:rsidR="00185902" w:rsidRPr="00EF49F7" w:rsidRDefault="00185902" w:rsidP="00EF49F7">
      <w:pPr>
        <w:tabs>
          <w:tab w:val="left" w:pos="7095"/>
        </w:tabs>
        <w:rPr>
          <w:rFonts w:ascii="Times New Roman" w:hAnsi="Times New Roman" w:cs="Times New Roman"/>
          <w:sz w:val="24"/>
          <w:szCs w:val="24"/>
        </w:rPr>
      </w:pP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DB"/>
    <w:rsid w:val="00047D83"/>
    <w:rsid w:val="00144EFA"/>
    <w:rsid w:val="00185902"/>
    <w:rsid w:val="00254ADB"/>
    <w:rsid w:val="0026480C"/>
    <w:rsid w:val="002C187F"/>
    <w:rsid w:val="00346AC6"/>
    <w:rsid w:val="00371815"/>
    <w:rsid w:val="0063220C"/>
    <w:rsid w:val="00716D2F"/>
    <w:rsid w:val="007B6EB4"/>
    <w:rsid w:val="00807784"/>
    <w:rsid w:val="009F5828"/>
    <w:rsid w:val="00AE67D2"/>
    <w:rsid w:val="00BC4C64"/>
    <w:rsid w:val="00C0749D"/>
    <w:rsid w:val="00C12C60"/>
    <w:rsid w:val="00E61F82"/>
    <w:rsid w:val="00E8321F"/>
    <w:rsid w:val="00EF49F7"/>
    <w:rsid w:val="00F71BB3"/>
    <w:rsid w:val="00F8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Chang Thao</cp:lastModifiedBy>
  <cp:revision>11</cp:revision>
  <dcterms:created xsi:type="dcterms:W3CDTF">2020-09-15T20:42:00Z</dcterms:created>
  <dcterms:modified xsi:type="dcterms:W3CDTF">2020-11-09T22:53:00Z</dcterms:modified>
</cp:coreProperties>
</file>