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Operation Contracts for Use Cases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CreateAccount(String username, String password): → Account Information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must input a username and password Username and password must meet security criteria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has access to personal account information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EventSearch(String searchQuery): → Events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must input a string in the search box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is returned the events matching or similar to the search query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EventPurchase(Event Object: x, PaymentMethod): → Access to Event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Precondition: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must select an available event.User must have a valid payment method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account is given a ticket to the event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TicketConfirmation(EventPurchase(x, y) ==True), eMail: → Digital Confirmation / Ticket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has successfully paid for a valid event - EventPurchase function is true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account is emailed a confirmation of their purchase User is presented with a digital ticket, valid for entry to event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LimitTicketAmount()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 condition: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is trying to purchase as many tickets as possible in the hopes of reselling the tickets for financial gain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is limited to specified amount of tickets to buy depending on a preset value set by the event management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MultipleAccountsCheck(User Object)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uses multiple accounts to attempt to purchase more tickets for desired reasons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 cross references user's name and ip address to make sure they are not creating dummy accounts.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