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3D27D1">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基于最大协同熵卡尔曼滤波的短期电网负荷预测算法的研究</w:t>
      </w:r>
    </w:p>
    <w:p w14:paraId="2CFE2FFC" w14:textId="2E83951D" w:rsidR="00821447" w:rsidRDefault="00821447" w:rsidP="003D27D1">
      <w:pPr>
        <w:spacing w:line="300" w:lineRule="auto"/>
        <w:jc w:val="center"/>
        <w:rPr>
          <w:rFonts w:ascii="黑体" w:eastAsia="黑体" w:hAnsi="黑体"/>
          <w:sz w:val="44"/>
          <w:szCs w:val="44"/>
        </w:rPr>
      </w:pPr>
    </w:p>
    <w:p w14:paraId="08FC46B7" w14:textId="08A932AC" w:rsidR="00821447" w:rsidRDefault="00821447" w:rsidP="003D27D1">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E099F17" w14:textId="77777777" w:rsidR="003D27D1" w:rsidRDefault="003D27D1" w:rsidP="003D27D1">
      <w:pPr>
        <w:spacing w:line="300" w:lineRule="auto"/>
        <w:jc w:val="center"/>
        <w:rPr>
          <w:rFonts w:ascii="黑体" w:eastAsia="黑体" w:hAnsi="黑体"/>
          <w:sz w:val="36"/>
          <w:szCs w:val="36"/>
        </w:rPr>
      </w:pPr>
    </w:p>
    <w:p w14:paraId="5F73D059" w14:textId="56A1F86B" w:rsidR="00821447" w:rsidRPr="00821447" w:rsidRDefault="00821447" w:rsidP="003D27D1">
      <w:pPr>
        <w:spacing w:line="300" w:lineRule="auto"/>
        <w:rPr>
          <w:rFonts w:ascii="宋体" w:hAnsi="宋体"/>
          <w:szCs w:val="24"/>
        </w:rPr>
      </w:pPr>
      <w:r>
        <w:rPr>
          <w:rFonts w:ascii="宋体" w:hAnsi="宋体" w:hint="eastAsia"/>
          <w:szCs w:val="24"/>
        </w:rPr>
        <w:tab/>
      </w:r>
      <w:r w:rsidR="00241C0F">
        <w:rPr>
          <w:rFonts w:ascii="宋体" w:hAnsi="宋体" w:hint="eastAsia"/>
          <w:szCs w:val="24"/>
        </w:rPr>
        <w:t>随着科技的高速发展，近十年来各国的电力需求</w:t>
      </w:r>
      <w:r w:rsidR="00210BC0">
        <w:rPr>
          <w:rFonts w:ascii="宋体" w:hAnsi="宋体" w:hint="eastAsia"/>
          <w:szCs w:val="24"/>
        </w:rPr>
        <w:t>逐</w:t>
      </w:r>
      <w:r w:rsidR="00241C0F">
        <w:rPr>
          <w:rFonts w:ascii="宋体" w:hAnsi="宋体" w:hint="eastAsia"/>
          <w:szCs w:val="24"/>
        </w:rPr>
        <w:t>步上升，</w:t>
      </w:r>
      <w:r w:rsidR="00210BC0">
        <w:rPr>
          <w:rFonts w:ascii="宋体" w:hAnsi="宋体" w:hint="eastAsia"/>
          <w:szCs w:val="24"/>
        </w:rPr>
        <w:t>风力发电、核能发电等发电技术也变得十分成熟，但在用电需求与发电功率相匹配的过程中仍存在发电量过剩或者供电不足的问题，造成了</w:t>
      </w:r>
      <w:r w:rsidR="004704B4">
        <w:rPr>
          <w:rFonts w:ascii="宋体" w:hAnsi="宋体" w:hint="eastAsia"/>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hAnsi="宋体" w:hint="eastAsia"/>
          <w:szCs w:val="24"/>
        </w:rPr>
        <w:t>将卡尔曼滤波模型将其他方法结合起来，对工作日用电高峰期、低谷期等时间段进行高效的电力负荷预测，并将预测结果与电网官方数据做比较，</w:t>
      </w:r>
      <w:r w:rsidR="00C12719">
        <w:rPr>
          <w:rFonts w:ascii="宋体" w:hAnsi="宋体" w:hint="eastAsia"/>
          <w:szCs w:val="24"/>
        </w:rPr>
        <w:t>对模型进行改进后获得了较为理想的结果。</w:t>
      </w:r>
    </w:p>
    <w:p w14:paraId="5BAC3277" w14:textId="1EC408A6" w:rsidR="00821447" w:rsidRDefault="00821447" w:rsidP="003D27D1">
      <w:pPr>
        <w:spacing w:line="300" w:lineRule="auto"/>
      </w:pPr>
    </w:p>
    <w:p w14:paraId="618C91BC" w14:textId="43B9BB98" w:rsidR="00C12719" w:rsidRDefault="00C12719" w:rsidP="003D27D1">
      <w:pPr>
        <w:spacing w:line="300" w:lineRule="auto"/>
        <w:rPr>
          <w:rFonts w:ascii="宋体" w:hAnsi="宋体"/>
          <w:szCs w:val="24"/>
        </w:rPr>
      </w:pPr>
      <w:r w:rsidRPr="00C12719">
        <w:rPr>
          <w:rFonts w:ascii="黑体" w:eastAsia="黑体" w:hAnsi="黑体" w:hint="eastAsia"/>
          <w:szCs w:val="24"/>
        </w:rPr>
        <w:t>关键词</w:t>
      </w:r>
      <w:r>
        <w:rPr>
          <w:rFonts w:ascii="黑体" w:eastAsia="黑体" w:hAnsi="黑体" w:hint="eastAsia"/>
          <w:szCs w:val="24"/>
        </w:rPr>
        <w:t>：</w:t>
      </w:r>
      <w:r w:rsidRPr="00C12719">
        <w:rPr>
          <w:rFonts w:ascii="宋体" w:hAnsi="宋体" w:hint="eastAsia"/>
          <w:szCs w:val="24"/>
        </w:rPr>
        <w:t>电网负荷预测</w:t>
      </w:r>
      <w:r>
        <w:rPr>
          <w:rFonts w:ascii="宋体" w:hAnsi="宋体" w:hint="eastAsia"/>
          <w:szCs w:val="24"/>
        </w:rPr>
        <w:t>；卡尔曼滤波；智能电网</w:t>
      </w:r>
    </w:p>
    <w:p w14:paraId="475E936E" w14:textId="124ABB4E" w:rsidR="00C12719" w:rsidRDefault="00C12719" w:rsidP="003D27D1">
      <w:pPr>
        <w:spacing w:line="300" w:lineRule="auto"/>
        <w:rPr>
          <w:rFonts w:ascii="宋体" w:hAnsi="宋体"/>
          <w:szCs w:val="24"/>
        </w:rPr>
      </w:pPr>
    </w:p>
    <w:p w14:paraId="580058BB" w14:textId="2058DD05" w:rsidR="00C12719" w:rsidRDefault="00C12719" w:rsidP="003D27D1">
      <w:pPr>
        <w:spacing w:line="300" w:lineRule="auto"/>
        <w:rPr>
          <w:rFonts w:ascii="宋体" w:hAnsi="宋体"/>
          <w:szCs w:val="24"/>
        </w:rPr>
      </w:pPr>
    </w:p>
    <w:p w14:paraId="0C23CF8D" w14:textId="54DE19AE" w:rsidR="00C12719" w:rsidRDefault="00C12719" w:rsidP="003D27D1">
      <w:pPr>
        <w:spacing w:line="300" w:lineRule="auto"/>
        <w:rPr>
          <w:rFonts w:ascii="黑体" w:eastAsia="黑体" w:hAnsi="黑体"/>
          <w:szCs w:val="24"/>
        </w:rPr>
      </w:pPr>
    </w:p>
    <w:p w14:paraId="678C10A9" w14:textId="0368052E" w:rsidR="00C12719" w:rsidRDefault="00C12719" w:rsidP="003D27D1">
      <w:pPr>
        <w:spacing w:line="300" w:lineRule="auto"/>
        <w:rPr>
          <w:rFonts w:ascii="黑体" w:eastAsia="黑体" w:hAnsi="黑体"/>
          <w:szCs w:val="24"/>
        </w:rPr>
      </w:pPr>
    </w:p>
    <w:p w14:paraId="489B6AC3" w14:textId="0D5B8566" w:rsidR="00C12719" w:rsidRDefault="00C12719" w:rsidP="003D27D1">
      <w:pPr>
        <w:spacing w:line="300" w:lineRule="auto"/>
        <w:rPr>
          <w:rFonts w:ascii="黑体" w:eastAsia="黑体" w:hAnsi="黑体"/>
          <w:szCs w:val="24"/>
        </w:rPr>
      </w:pPr>
    </w:p>
    <w:p w14:paraId="0B194345" w14:textId="63365DCB" w:rsidR="00C12719" w:rsidRDefault="00C12719" w:rsidP="003D27D1">
      <w:pPr>
        <w:spacing w:line="300" w:lineRule="auto"/>
        <w:rPr>
          <w:rFonts w:ascii="黑体" w:eastAsia="黑体" w:hAnsi="黑体"/>
          <w:szCs w:val="24"/>
        </w:rPr>
      </w:pPr>
    </w:p>
    <w:p w14:paraId="37B929A3" w14:textId="557F137A" w:rsidR="00C12719" w:rsidRDefault="00C12719" w:rsidP="003D27D1">
      <w:pPr>
        <w:spacing w:line="300" w:lineRule="auto"/>
        <w:rPr>
          <w:rFonts w:ascii="黑体" w:eastAsia="黑体" w:hAnsi="黑体"/>
          <w:szCs w:val="24"/>
        </w:rPr>
      </w:pPr>
    </w:p>
    <w:p w14:paraId="071B112E" w14:textId="346ECDBB" w:rsidR="00C12719" w:rsidRDefault="00C12719" w:rsidP="003D27D1">
      <w:pPr>
        <w:spacing w:line="300" w:lineRule="auto"/>
        <w:rPr>
          <w:rFonts w:ascii="黑体" w:eastAsia="黑体" w:hAnsi="黑体"/>
          <w:szCs w:val="24"/>
        </w:rPr>
      </w:pPr>
    </w:p>
    <w:p w14:paraId="19D7455E" w14:textId="728CF718" w:rsidR="00C12719" w:rsidRDefault="00C12719" w:rsidP="003D27D1">
      <w:pPr>
        <w:spacing w:line="300" w:lineRule="auto"/>
        <w:rPr>
          <w:rFonts w:ascii="黑体" w:eastAsia="黑体" w:hAnsi="黑体"/>
          <w:szCs w:val="24"/>
        </w:rPr>
      </w:pPr>
    </w:p>
    <w:p w14:paraId="24F04CA8" w14:textId="31B9831A" w:rsidR="00C12719" w:rsidRDefault="00C12719" w:rsidP="003D27D1">
      <w:pPr>
        <w:spacing w:line="300" w:lineRule="auto"/>
        <w:rPr>
          <w:rFonts w:ascii="黑体" w:eastAsia="黑体" w:hAnsi="黑体"/>
          <w:szCs w:val="24"/>
        </w:rPr>
      </w:pPr>
    </w:p>
    <w:p w14:paraId="34E74D85" w14:textId="2895AF53" w:rsidR="00C12719" w:rsidRDefault="00C12719" w:rsidP="003D27D1">
      <w:pPr>
        <w:spacing w:line="300" w:lineRule="auto"/>
        <w:rPr>
          <w:rFonts w:ascii="黑体" w:eastAsia="黑体" w:hAnsi="黑体"/>
          <w:szCs w:val="24"/>
        </w:rPr>
      </w:pPr>
    </w:p>
    <w:p w14:paraId="1173CBFC" w14:textId="22654B4E" w:rsidR="00C12719" w:rsidRDefault="00C12719" w:rsidP="003D27D1">
      <w:pPr>
        <w:spacing w:line="300" w:lineRule="auto"/>
        <w:rPr>
          <w:rFonts w:ascii="黑体" w:eastAsia="黑体" w:hAnsi="黑体"/>
          <w:szCs w:val="24"/>
        </w:rPr>
      </w:pPr>
    </w:p>
    <w:p w14:paraId="66A0D5E2" w14:textId="77777777" w:rsidR="000B6438" w:rsidRDefault="000B6438" w:rsidP="003D27D1">
      <w:pPr>
        <w:spacing w:line="300" w:lineRule="auto"/>
        <w:rPr>
          <w:rFonts w:ascii="黑体" w:eastAsia="黑体" w:hAnsi="黑体"/>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3D27D1">
      <w:pPr>
        <w:spacing w:line="300" w:lineRule="auto"/>
        <w:rPr>
          <w:rFonts w:ascii="黑体" w:eastAsia="黑体" w:hAnsi="黑体"/>
          <w:szCs w:val="24"/>
        </w:rPr>
      </w:pPr>
    </w:p>
    <w:p w14:paraId="0BF6F34E" w14:textId="1BE0C065" w:rsidR="00C12719" w:rsidRDefault="00C12719" w:rsidP="003D27D1">
      <w:pPr>
        <w:spacing w:line="300" w:lineRule="auto"/>
        <w:rPr>
          <w:rFonts w:ascii="黑体" w:eastAsia="黑体" w:hAnsi="黑体"/>
          <w:szCs w:val="24"/>
        </w:rPr>
      </w:pPr>
    </w:p>
    <w:p w14:paraId="184199FE" w14:textId="27BD5AB3" w:rsidR="00C12719" w:rsidRDefault="00C12719" w:rsidP="003D27D1">
      <w:pPr>
        <w:spacing w:line="300" w:lineRule="auto"/>
        <w:rPr>
          <w:rFonts w:ascii="黑体" w:eastAsia="黑体" w:hAnsi="黑体"/>
          <w:szCs w:val="24"/>
        </w:rPr>
      </w:pPr>
    </w:p>
    <w:p w14:paraId="264D4C10" w14:textId="7E6BBCC7" w:rsidR="00C12719" w:rsidRDefault="00C12719" w:rsidP="003D27D1">
      <w:pPr>
        <w:spacing w:line="300" w:lineRule="auto"/>
        <w:rPr>
          <w:rFonts w:ascii="黑体" w:eastAsia="黑体" w:hAnsi="黑体"/>
          <w:szCs w:val="24"/>
        </w:rPr>
      </w:pPr>
    </w:p>
    <w:p w14:paraId="7E1EFC50" w14:textId="6C1C0420" w:rsidR="00C12719" w:rsidRDefault="00C12719" w:rsidP="003D27D1">
      <w:pPr>
        <w:spacing w:line="300" w:lineRule="auto"/>
        <w:rPr>
          <w:rFonts w:ascii="黑体" w:eastAsia="黑体" w:hAnsi="黑体"/>
          <w:szCs w:val="24"/>
        </w:rPr>
      </w:pPr>
    </w:p>
    <w:p w14:paraId="69DF40BF" w14:textId="76781E91" w:rsidR="007B3CFA" w:rsidRPr="007B3CFA" w:rsidRDefault="00C12719" w:rsidP="003D27D1">
      <w:pPr>
        <w:spacing w:line="300" w:lineRule="auto"/>
        <w:jc w:val="center"/>
        <w:rPr>
          <w:rFonts w:ascii="Times New Roman" w:hAnsi="Times New Roman" w:cs="Times New Roman"/>
          <w:b/>
          <w:kern w:val="0"/>
          <w:sz w:val="44"/>
          <w:szCs w:val="44"/>
          <w:lang w:val="en"/>
        </w:rPr>
      </w:pPr>
      <w:r w:rsidRPr="007B3CFA">
        <w:rPr>
          <w:rFonts w:ascii="Times New Roman" w:hAnsi="Times New Roman" w:cs="Times New Roman" w:hint="eastAsia"/>
          <w:b/>
          <w:kern w:val="0"/>
          <w:sz w:val="44"/>
          <w:szCs w:val="44"/>
          <w:lang w:val="en"/>
        </w:rPr>
        <w:lastRenderedPageBreak/>
        <w:t>Research</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on</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short</w:t>
      </w:r>
      <w:r w:rsidRPr="007B3CFA">
        <w:rPr>
          <w:rFonts w:ascii="Times New Roman" w:hAnsi="Times New Roman" w:cs="Times New Roman"/>
          <w:b/>
          <w:kern w:val="0"/>
          <w:sz w:val="44"/>
          <w:szCs w:val="44"/>
          <w:lang w:val="en"/>
        </w:rPr>
        <w:t>-term power grid load forecasting</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algorithm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based</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on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maximum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cooperative</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entropy</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Kalman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filter</w:t>
      </w:r>
    </w:p>
    <w:p w14:paraId="7939AA64" w14:textId="344AB923" w:rsidR="007B3CFA" w:rsidRPr="007B3CFA" w:rsidRDefault="007B3CFA" w:rsidP="003D27D1">
      <w:pPr>
        <w:spacing w:line="300" w:lineRule="auto"/>
        <w:jc w:val="center"/>
        <w:rPr>
          <w:rFonts w:ascii="Times New Roman" w:hAnsi="Times New Roman" w:cs="Times New Roman"/>
          <w:b/>
          <w:kern w:val="0"/>
          <w:sz w:val="44"/>
          <w:szCs w:val="44"/>
          <w:lang w:val="en"/>
        </w:rPr>
      </w:pPr>
    </w:p>
    <w:p w14:paraId="31AD4277" w14:textId="09D7423B" w:rsidR="007B3CFA" w:rsidRDefault="007B3CFA" w:rsidP="003D27D1">
      <w:pPr>
        <w:spacing w:line="300" w:lineRule="auto"/>
        <w:jc w:val="center"/>
        <w:rPr>
          <w:rFonts w:ascii="Times New Roman" w:hAnsi="Times New Roman" w:cs="Times New Roman"/>
          <w:b/>
          <w:kern w:val="0"/>
          <w:sz w:val="36"/>
          <w:szCs w:val="36"/>
          <w:lang w:val="en"/>
        </w:rPr>
      </w:pPr>
      <w:r w:rsidRPr="003D27D1">
        <w:rPr>
          <w:rFonts w:ascii="Times New Roman" w:hAnsi="Times New Roman" w:cs="Times New Roman" w:hint="eastAsia"/>
          <w:b/>
          <w:kern w:val="0"/>
          <w:sz w:val="36"/>
          <w:szCs w:val="36"/>
          <w:lang w:val="en"/>
        </w:rPr>
        <w:t>Abstract</w:t>
      </w:r>
    </w:p>
    <w:p w14:paraId="221475A0" w14:textId="77777777" w:rsidR="003D27D1" w:rsidRPr="003D27D1" w:rsidRDefault="003D27D1" w:rsidP="003D27D1">
      <w:pPr>
        <w:spacing w:line="300" w:lineRule="auto"/>
        <w:jc w:val="center"/>
        <w:rPr>
          <w:rFonts w:ascii="Times New Roman" w:hAnsi="Times New Roman" w:cs="Times New Roman"/>
          <w:b/>
          <w:kern w:val="0"/>
          <w:sz w:val="36"/>
          <w:szCs w:val="36"/>
          <w:lang w:val="en"/>
        </w:rPr>
      </w:pPr>
    </w:p>
    <w:p w14:paraId="21F66F52" w14:textId="2168A840" w:rsidR="007B3CFA" w:rsidRDefault="007B3CFA" w:rsidP="003D27D1">
      <w:pPr>
        <w:spacing w:line="300" w:lineRule="auto"/>
        <w:ind w:firstLine="420"/>
        <w:rPr>
          <w:rFonts w:ascii="Times New Roman" w:hAnsi="Times New Roman" w:cs="Times New Roman"/>
          <w:kern w:val="0"/>
          <w:szCs w:val="24"/>
          <w:lang w:val="en"/>
        </w:rPr>
      </w:pPr>
      <w:r w:rsidRPr="007B3CFA">
        <w:rPr>
          <w:rFonts w:ascii="Times New Roman" w:hAnsi="Times New Roman" w:cs="Times New Roman"/>
          <w:kern w:val="0"/>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hAnsi="Times New Roman" w:cs="Times New Roman"/>
          <w:kern w:val="0"/>
          <w:szCs w:val="24"/>
          <w:lang w:val="en"/>
        </w:rPr>
        <w:t>of working day</w:t>
      </w:r>
      <w:r w:rsidR="001F0E43">
        <w:rPr>
          <w:rFonts w:ascii="Times New Roman" w:hAnsi="Times New Roman" w:cs="Times New Roman" w:hint="eastAsia"/>
          <w:kern w:val="0"/>
          <w:szCs w:val="24"/>
          <w:lang w:val="en"/>
        </w:rPr>
        <w:t>,</w:t>
      </w:r>
      <w:r w:rsidR="001F0E43">
        <w:rPr>
          <w:rFonts w:ascii="Times New Roman" w:hAnsi="Times New Roman" w:cs="Times New Roman"/>
          <w:kern w:val="0"/>
          <w:szCs w:val="24"/>
          <w:lang w:val="en"/>
        </w:rPr>
        <w:t xml:space="preserve"> </w:t>
      </w:r>
      <w:r w:rsidRPr="007B3CFA">
        <w:rPr>
          <w:rFonts w:ascii="Times New Roman" w:hAnsi="Times New Roman" w:cs="Times New Roman"/>
          <w:kern w:val="0"/>
          <w:szCs w:val="24"/>
          <w:lang w:val="en"/>
        </w:rPr>
        <w:t>and compare the forecast results with the official data of the power grid. After improving the model, the ideal results are obtained.</w:t>
      </w:r>
    </w:p>
    <w:p w14:paraId="470B50B4" w14:textId="6F971A36" w:rsidR="001F0E43" w:rsidRDefault="001F0E43" w:rsidP="003D27D1">
      <w:pPr>
        <w:spacing w:line="300" w:lineRule="auto"/>
        <w:rPr>
          <w:rFonts w:ascii="Times New Roman" w:hAnsi="Times New Roman" w:cs="Times New Roman"/>
          <w:kern w:val="0"/>
          <w:szCs w:val="24"/>
          <w:lang w:val="en"/>
        </w:rPr>
      </w:pPr>
      <w:r w:rsidRPr="001F0E43">
        <w:rPr>
          <w:rFonts w:ascii="Times New Roman" w:hAnsi="Times New Roman" w:cs="Times New Roman" w:hint="eastAsia"/>
          <w:b/>
          <w:kern w:val="0"/>
          <w:szCs w:val="24"/>
          <w:lang w:val="en"/>
        </w:rPr>
        <w:t>Keywords</w:t>
      </w:r>
      <w:r w:rsidRPr="001F0E43">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load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forecasting</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Kalman</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filter</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Smart</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grids</w:t>
      </w:r>
    </w:p>
    <w:p w14:paraId="12D56E2D" w14:textId="20F05ED6" w:rsidR="001F0E43" w:rsidRDefault="001F0E43" w:rsidP="003D27D1">
      <w:pPr>
        <w:spacing w:line="300" w:lineRule="auto"/>
        <w:rPr>
          <w:rFonts w:ascii="Times New Roman" w:hAnsi="Times New Roman" w:cs="Times New Roman"/>
          <w:kern w:val="0"/>
          <w:szCs w:val="24"/>
          <w:lang w:val="en"/>
        </w:rPr>
      </w:pPr>
    </w:p>
    <w:p w14:paraId="4072EAD8" w14:textId="13A835AA" w:rsidR="001F0E43" w:rsidRDefault="001F0E43" w:rsidP="003D27D1">
      <w:pPr>
        <w:spacing w:line="300" w:lineRule="auto"/>
        <w:rPr>
          <w:rFonts w:ascii="Times New Roman" w:hAnsi="Times New Roman" w:cs="Times New Roman"/>
          <w:kern w:val="0"/>
          <w:szCs w:val="24"/>
          <w:lang w:val="en"/>
        </w:rPr>
      </w:pPr>
    </w:p>
    <w:p w14:paraId="371F8264" w14:textId="4EDA02AE" w:rsidR="001F0E43" w:rsidRDefault="001F0E43" w:rsidP="003D27D1">
      <w:pPr>
        <w:spacing w:line="300" w:lineRule="auto"/>
        <w:rPr>
          <w:rFonts w:ascii="Times New Roman" w:hAnsi="Times New Roman" w:cs="Times New Roman"/>
          <w:kern w:val="0"/>
          <w:szCs w:val="24"/>
          <w:lang w:val="en"/>
        </w:rPr>
      </w:pPr>
    </w:p>
    <w:p w14:paraId="1CA5AA93" w14:textId="1A8D8952" w:rsidR="001F0E43" w:rsidRDefault="001F0E43" w:rsidP="003D27D1">
      <w:pPr>
        <w:spacing w:line="300" w:lineRule="auto"/>
        <w:rPr>
          <w:rFonts w:ascii="Times New Roman" w:hAnsi="Times New Roman" w:cs="Times New Roman"/>
          <w:kern w:val="0"/>
          <w:szCs w:val="24"/>
          <w:lang w:val="en"/>
        </w:rPr>
      </w:pPr>
    </w:p>
    <w:p w14:paraId="42D9BFF1" w14:textId="36A56063" w:rsidR="001F0E43" w:rsidRDefault="001F0E43" w:rsidP="003D27D1">
      <w:pPr>
        <w:spacing w:line="300" w:lineRule="auto"/>
        <w:rPr>
          <w:rFonts w:ascii="Times New Roman" w:hAnsi="Times New Roman" w:cs="Times New Roman"/>
          <w:kern w:val="0"/>
          <w:szCs w:val="24"/>
          <w:lang w:val="en"/>
        </w:rPr>
      </w:pPr>
    </w:p>
    <w:p w14:paraId="016F75A8" w14:textId="2C0170A5" w:rsidR="001F0E43" w:rsidRDefault="001F0E43" w:rsidP="003D27D1">
      <w:pPr>
        <w:spacing w:line="300" w:lineRule="auto"/>
        <w:rPr>
          <w:rFonts w:ascii="Times New Roman" w:hAnsi="Times New Roman" w:cs="Times New Roman"/>
          <w:kern w:val="0"/>
          <w:szCs w:val="24"/>
          <w:lang w:val="en"/>
        </w:rPr>
      </w:pPr>
    </w:p>
    <w:p w14:paraId="4E4B2FC6" w14:textId="3574AF5C" w:rsidR="001F0E43" w:rsidRDefault="001F0E43" w:rsidP="003D27D1">
      <w:pPr>
        <w:spacing w:line="300" w:lineRule="auto"/>
        <w:rPr>
          <w:rFonts w:ascii="Times New Roman" w:hAnsi="Times New Roman" w:cs="Times New Roman"/>
          <w:kern w:val="0"/>
          <w:szCs w:val="24"/>
          <w:lang w:val="en"/>
        </w:rPr>
      </w:pPr>
    </w:p>
    <w:p w14:paraId="58783848" w14:textId="17141686" w:rsidR="001F0E43" w:rsidRDefault="001F0E43" w:rsidP="003D27D1">
      <w:pPr>
        <w:spacing w:line="300" w:lineRule="auto"/>
        <w:rPr>
          <w:rFonts w:ascii="Times New Roman" w:hAnsi="Times New Roman" w:cs="Times New Roman"/>
          <w:kern w:val="0"/>
          <w:szCs w:val="24"/>
          <w:lang w:val="en"/>
        </w:rPr>
      </w:pPr>
    </w:p>
    <w:p w14:paraId="78B0C986" w14:textId="31301862" w:rsidR="001F0E43" w:rsidRDefault="001F0E43" w:rsidP="003D27D1">
      <w:pPr>
        <w:spacing w:line="300" w:lineRule="auto"/>
        <w:rPr>
          <w:rFonts w:ascii="Times New Roman" w:hAnsi="Times New Roman" w:cs="Times New Roman"/>
          <w:kern w:val="0"/>
          <w:szCs w:val="24"/>
          <w:lang w:val="en"/>
        </w:rPr>
      </w:pPr>
    </w:p>
    <w:p w14:paraId="1D244770" w14:textId="13D55361" w:rsidR="001F0E43" w:rsidRDefault="001F0E43" w:rsidP="003D27D1">
      <w:pPr>
        <w:spacing w:line="300" w:lineRule="auto"/>
        <w:rPr>
          <w:rFonts w:ascii="Times New Roman" w:hAnsi="Times New Roman" w:cs="Times New Roman"/>
          <w:kern w:val="0"/>
          <w:szCs w:val="24"/>
          <w:lang w:val="en"/>
        </w:rPr>
      </w:pPr>
    </w:p>
    <w:p w14:paraId="51C4F943" w14:textId="05F14AB4" w:rsidR="000B6438" w:rsidRDefault="000B6438" w:rsidP="003D27D1">
      <w:pPr>
        <w:spacing w:line="300" w:lineRule="auto"/>
        <w:rPr>
          <w:rFonts w:ascii="Times New Roman" w:hAnsi="Times New Roman" w:cs="Times New Roman"/>
          <w:kern w:val="0"/>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3D27D1">
      <w:pPr>
        <w:spacing w:line="300" w:lineRule="auto"/>
        <w:rPr>
          <w:rFonts w:ascii="Times New Roman" w:hAnsi="Times New Roman" w:cs="Times New Roman"/>
          <w:kern w:val="0"/>
          <w:szCs w:val="24"/>
          <w:lang w:val="en"/>
        </w:rPr>
      </w:pPr>
    </w:p>
    <w:p w14:paraId="68AC6498" w14:textId="6894E123" w:rsidR="001F0E43" w:rsidRDefault="001F0E43" w:rsidP="003D27D1">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3D27D1">
      <w:pPr>
        <w:spacing w:line="300" w:lineRule="auto"/>
        <w:rPr>
          <w:rFonts w:ascii="宋体" w:hAnsi="宋体" w:cs="Times New Roman"/>
          <w:kern w:val="0"/>
          <w:szCs w:val="24"/>
          <w:lang w:val="en"/>
        </w:rPr>
      </w:pPr>
      <w:r w:rsidRPr="00501D87">
        <w:rPr>
          <w:rFonts w:ascii="宋体" w:hAnsi="宋体" w:cs="Times New Roman" w:hint="eastAsia"/>
          <w:kern w:val="0"/>
          <w:szCs w:val="24"/>
          <w:lang w:val="en"/>
        </w:rPr>
        <w:t>中文摘要</w:t>
      </w:r>
    </w:p>
    <w:p w14:paraId="61918D48" w14:textId="77777777" w:rsidR="000B6438" w:rsidRDefault="00501D87" w:rsidP="003D27D1">
      <w:pPr>
        <w:spacing w:line="300" w:lineRule="auto"/>
        <w:rPr>
          <w:rFonts w:ascii="宋体" w:hAnsi="宋体" w:cs="Times New Roman"/>
          <w:kern w:val="0"/>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hAnsi="宋体" w:cs="Times New Roman" w:hint="eastAsia"/>
          <w:kern w:val="0"/>
          <w:szCs w:val="24"/>
          <w:lang w:val="en"/>
        </w:rPr>
        <w:t>Abstract</w:t>
      </w:r>
    </w:p>
    <w:p w14:paraId="6CF4A504" w14:textId="5FCD579B" w:rsidR="00501D87" w:rsidRDefault="00501D87" w:rsidP="003D27D1">
      <w:pPr>
        <w:spacing w:line="300" w:lineRule="auto"/>
        <w:rPr>
          <w:rFonts w:ascii="宋体" w:hAnsi="宋体" w:cs="Times New Roman"/>
          <w:kern w:val="0"/>
          <w:szCs w:val="24"/>
          <w:lang w:val="en"/>
        </w:rPr>
      </w:pPr>
    </w:p>
    <w:p w14:paraId="63A6C134" w14:textId="0F4ED750" w:rsidR="000B6438" w:rsidRDefault="000B6438" w:rsidP="003D27D1">
      <w:pPr>
        <w:spacing w:line="300" w:lineRule="auto"/>
        <w:rPr>
          <w:rFonts w:ascii="宋体" w:hAnsi="宋体" w:cs="Times New Roman"/>
          <w:kern w:val="0"/>
          <w:szCs w:val="24"/>
          <w:lang w:val="en"/>
        </w:rPr>
      </w:pPr>
    </w:p>
    <w:p w14:paraId="5EA6CF5C" w14:textId="406DD836" w:rsidR="000B6438" w:rsidRDefault="000B6438" w:rsidP="003D27D1">
      <w:pPr>
        <w:spacing w:line="300" w:lineRule="auto"/>
        <w:rPr>
          <w:rFonts w:ascii="宋体" w:hAnsi="宋体" w:cs="Times New Roman"/>
          <w:kern w:val="0"/>
          <w:szCs w:val="24"/>
          <w:lang w:val="en"/>
        </w:rPr>
      </w:pPr>
    </w:p>
    <w:p w14:paraId="510C56A6" w14:textId="6164FFA3" w:rsidR="000B6438" w:rsidRDefault="000B6438" w:rsidP="003D27D1">
      <w:pPr>
        <w:spacing w:line="300" w:lineRule="auto"/>
        <w:rPr>
          <w:rFonts w:ascii="宋体" w:hAnsi="宋体" w:cs="Times New Roman"/>
          <w:kern w:val="0"/>
          <w:szCs w:val="24"/>
          <w:lang w:val="en"/>
        </w:rPr>
      </w:pPr>
    </w:p>
    <w:p w14:paraId="7AAFE82D" w14:textId="496B0FFE" w:rsidR="000B6438" w:rsidRDefault="000B6438" w:rsidP="003D27D1">
      <w:pPr>
        <w:spacing w:line="300" w:lineRule="auto"/>
        <w:rPr>
          <w:rFonts w:ascii="宋体" w:hAnsi="宋体" w:cs="Times New Roman"/>
          <w:kern w:val="0"/>
          <w:szCs w:val="24"/>
          <w:lang w:val="en"/>
        </w:rPr>
      </w:pPr>
    </w:p>
    <w:p w14:paraId="2B5150AD" w14:textId="6990C8AC" w:rsidR="000B6438" w:rsidRDefault="000B6438" w:rsidP="003D27D1">
      <w:pPr>
        <w:spacing w:line="300" w:lineRule="auto"/>
        <w:rPr>
          <w:rFonts w:ascii="宋体" w:hAnsi="宋体" w:cs="Times New Roman"/>
          <w:kern w:val="0"/>
          <w:szCs w:val="24"/>
          <w:lang w:val="en"/>
        </w:rPr>
      </w:pPr>
    </w:p>
    <w:p w14:paraId="726F67CA" w14:textId="36EDB382" w:rsidR="000B6438" w:rsidRDefault="000B6438" w:rsidP="003D27D1">
      <w:pPr>
        <w:spacing w:line="300" w:lineRule="auto"/>
        <w:rPr>
          <w:rFonts w:ascii="宋体" w:hAnsi="宋体" w:cs="Times New Roman"/>
          <w:kern w:val="0"/>
          <w:szCs w:val="24"/>
          <w:lang w:val="en"/>
        </w:rPr>
      </w:pPr>
    </w:p>
    <w:p w14:paraId="580C5745" w14:textId="6C7CD21F" w:rsidR="000B6438" w:rsidRDefault="000B6438" w:rsidP="003D27D1">
      <w:pPr>
        <w:spacing w:line="300" w:lineRule="auto"/>
        <w:rPr>
          <w:rFonts w:ascii="宋体" w:hAnsi="宋体" w:cs="Times New Roman"/>
          <w:kern w:val="0"/>
          <w:szCs w:val="24"/>
          <w:lang w:val="en"/>
        </w:rPr>
      </w:pPr>
    </w:p>
    <w:p w14:paraId="0B95EA39" w14:textId="11474309" w:rsidR="000B6438" w:rsidRDefault="000B6438" w:rsidP="003D27D1">
      <w:pPr>
        <w:spacing w:line="300" w:lineRule="auto"/>
        <w:rPr>
          <w:rFonts w:ascii="宋体" w:hAnsi="宋体" w:cs="Times New Roman"/>
          <w:kern w:val="0"/>
          <w:szCs w:val="24"/>
          <w:lang w:val="en"/>
        </w:rPr>
      </w:pPr>
    </w:p>
    <w:p w14:paraId="75E357D4" w14:textId="2DAD5C9F" w:rsidR="000B6438" w:rsidRDefault="000B6438" w:rsidP="003D27D1">
      <w:pPr>
        <w:spacing w:line="300" w:lineRule="auto"/>
        <w:rPr>
          <w:rFonts w:ascii="宋体" w:hAnsi="宋体" w:cs="Times New Roman"/>
          <w:kern w:val="0"/>
          <w:szCs w:val="24"/>
          <w:lang w:val="en"/>
        </w:rPr>
      </w:pPr>
    </w:p>
    <w:p w14:paraId="6EC71C4C" w14:textId="679575F6" w:rsidR="000B6438" w:rsidRDefault="000B6438" w:rsidP="003D27D1">
      <w:pPr>
        <w:spacing w:line="300" w:lineRule="auto"/>
        <w:rPr>
          <w:rFonts w:ascii="宋体" w:hAnsi="宋体" w:cs="Times New Roman"/>
          <w:kern w:val="0"/>
          <w:szCs w:val="24"/>
          <w:lang w:val="en"/>
        </w:rPr>
      </w:pPr>
    </w:p>
    <w:p w14:paraId="6BDB3D00" w14:textId="54C012A6" w:rsidR="000B6438" w:rsidRDefault="000B6438" w:rsidP="003D27D1">
      <w:pPr>
        <w:spacing w:line="300" w:lineRule="auto"/>
        <w:rPr>
          <w:rFonts w:ascii="宋体" w:hAnsi="宋体" w:cs="Times New Roman"/>
          <w:kern w:val="0"/>
          <w:szCs w:val="24"/>
          <w:lang w:val="en"/>
        </w:rPr>
      </w:pPr>
    </w:p>
    <w:p w14:paraId="679848A3" w14:textId="5827895A" w:rsidR="000B6438" w:rsidRDefault="000B6438" w:rsidP="003D27D1">
      <w:pPr>
        <w:spacing w:line="300" w:lineRule="auto"/>
        <w:rPr>
          <w:rFonts w:ascii="宋体" w:hAnsi="宋体" w:cs="Times New Roman"/>
          <w:kern w:val="0"/>
          <w:szCs w:val="24"/>
          <w:lang w:val="en"/>
        </w:rPr>
      </w:pPr>
    </w:p>
    <w:p w14:paraId="7FCD305C" w14:textId="7DC5447C" w:rsidR="000B6438" w:rsidRDefault="000B6438" w:rsidP="003D27D1">
      <w:pPr>
        <w:spacing w:line="300" w:lineRule="auto"/>
        <w:rPr>
          <w:rFonts w:ascii="宋体" w:hAnsi="宋体" w:cs="Times New Roman"/>
          <w:kern w:val="0"/>
          <w:szCs w:val="24"/>
          <w:lang w:val="en"/>
        </w:rPr>
      </w:pPr>
    </w:p>
    <w:p w14:paraId="13E14E0C" w14:textId="457BE5B8" w:rsidR="000B6438" w:rsidRDefault="000B6438" w:rsidP="003D27D1">
      <w:pPr>
        <w:spacing w:line="300" w:lineRule="auto"/>
        <w:rPr>
          <w:rFonts w:ascii="宋体" w:hAnsi="宋体" w:cs="Times New Roman"/>
          <w:kern w:val="0"/>
          <w:szCs w:val="24"/>
          <w:lang w:val="en"/>
        </w:rPr>
      </w:pPr>
    </w:p>
    <w:p w14:paraId="3D28A8FF" w14:textId="5BE820B7" w:rsidR="000B6438" w:rsidRDefault="000B6438" w:rsidP="003D27D1">
      <w:pPr>
        <w:spacing w:line="300" w:lineRule="auto"/>
        <w:rPr>
          <w:rFonts w:ascii="宋体" w:hAnsi="宋体" w:cs="Times New Roman"/>
          <w:kern w:val="0"/>
          <w:szCs w:val="24"/>
          <w:lang w:val="en"/>
        </w:rPr>
      </w:pPr>
    </w:p>
    <w:p w14:paraId="733C03C3" w14:textId="606956A2" w:rsidR="000B6438" w:rsidRDefault="000B6438" w:rsidP="003D27D1">
      <w:pPr>
        <w:spacing w:line="300" w:lineRule="auto"/>
        <w:rPr>
          <w:rFonts w:ascii="宋体" w:hAnsi="宋体" w:cs="Times New Roman"/>
          <w:kern w:val="0"/>
          <w:szCs w:val="24"/>
          <w:lang w:val="en"/>
        </w:rPr>
      </w:pPr>
    </w:p>
    <w:p w14:paraId="442D7C5D" w14:textId="2008CAC3" w:rsidR="000B6438" w:rsidRDefault="000B6438" w:rsidP="003D27D1">
      <w:pPr>
        <w:spacing w:line="300" w:lineRule="auto"/>
        <w:rPr>
          <w:rFonts w:ascii="宋体" w:hAnsi="宋体" w:cs="Times New Roman"/>
          <w:kern w:val="0"/>
          <w:szCs w:val="24"/>
          <w:lang w:val="en"/>
        </w:rPr>
      </w:pPr>
    </w:p>
    <w:p w14:paraId="0C575F8D" w14:textId="0EF96D5B" w:rsidR="000B6438" w:rsidRDefault="000B6438" w:rsidP="003D27D1">
      <w:pPr>
        <w:spacing w:line="300" w:lineRule="auto"/>
        <w:rPr>
          <w:rFonts w:ascii="宋体" w:hAnsi="宋体" w:cs="Times New Roman"/>
          <w:kern w:val="0"/>
          <w:szCs w:val="24"/>
          <w:lang w:val="en"/>
        </w:rPr>
      </w:pPr>
    </w:p>
    <w:p w14:paraId="11E4FA54" w14:textId="186419D2" w:rsidR="000B6438" w:rsidRDefault="000B6438" w:rsidP="003D27D1">
      <w:pPr>
        <w:spacing w:line="300" w:lineRule="auto"/>
        <w:rPr>
          <w:rFonts w:ascii="宋体" w:hAnsi="宋体" w:cs="Times New Roman"/>
          <w:kern w:val="0"/>
          <w:szCs w:val="24"/>
          <w:lang w:val="en"/>
        </w:rPr>
      </w:pPr>
    </w:p>
    <w:p w14:paraId="533F54B2" w14:textId="3FA10E7A" w:rsidR="000B6438" w:rsidRDefault="000B6438" w:rsidP="003D27D1">
      <w:pPr>
        <w:spacing w:line="300" w:lineRule="auto"/>
        <w:rPr>
          <w:rFonts w:ascii="宋体" w:hAnsi="宋体" w:cs="Times New Roman"/>
          <w:kern w:val="0"/>
          <w:szCs w:val="24"/>
          <w:lang w:val="en"/>
        </w:rPr>
      </w:pPr>
    </w:p>
    <w:p w14:paraId="20B521AF" w14:textId="5FD9F55D" w:rsidR="000B6438" w:rsidRDefault="000B6438" w:rsidP="003D27D1">
      <w:pPr>
        <w:spacing w:line="300" w:lineRule="auto"/>
        <w:rPr>
          <w:rFonts w:ascii="宋体" w:hAnsi="宋体" w:cs="Times New Roman"/>
          <w:kern w:val="0"/>
          <w:szCs w:val="24"/>
          <w:lang w:val="en"/>
        </w:rPr>
      </w:pPr>
    </w:p>
    <w:p w14:paraId="47A6D2DE" w14:textId="65F45F92" w:rsidR="000B6438" w:rsidRDefault="000B6438" w:rsidP="003D27D1">
      <w:pPr>
        <w:spacing w:line="300" w:lineRule="auto"/>
        <w:rPr>
          <w:rFonts w:ascii="宋体" w:hAnsi="宋体" w:cs="Times New Roman"/>
          <w:kern w:val="0"/>
          <w:szCs w:val="24"/>
          <w:lang w:val="en"/>
        </w:rPr>
      </w:pPr>
    </w:p>
    <w:p w14:paraId="6B034478" w14:textId="7766A707" w:rsidR="000B6438" w:rsidRDefault="000B6438" w:rsidP="003D27D1">
      <w:pPr>
        <w:spacing w:line="300" w:lineRule="auto"/>
        <w:rPr>
          <w:rFonts w:ascii="宋体" w:hAnsi="宋体" w:cs="Times New Roman"/>
          <w:kern w:val="0"/>
          <w:szCs w:val="24"/>
          <w:lang w:val="en"/>
        </w:rPr>
      </w:pPr>
    </w:p>
    <w:p w14:paraId="3822A610" w14:textId="3B31C020" w:rsidR="000B6438" w:rsidRDefault="000B6438" w:rsidP="003D27D1">
      <w:pPr>
        <w:spacing w:line="300" w:lineRule="auto"/>
        <w:rPr>
          <w:rFonts w:ascii="宋体" w:hAnsi="宋体" w:cs="Times New Roman"/>
          <w:kern w:val="0"/>
          <w:szCs w:val="24"/>
          <w:lang w:val="en"/>
        </w:rPr>
      </w:pPr>
    </w:p>
    <w:p w14:paraId="37EDE4C6" w14:textId="77777777" w:rsidR="00780EEB" w:rsidRDefault="00780EEB" w:rsidP="003D27D1">
      <w:pPr>
        <w:spacing w:line="300" w:lineRule="auto"/>
        <w:rPr>
          <w:rFonts w:ascii="宋体" w:hAnsi="宋体" w:cs="Times New Roman"/>
          <w:kern w:val="0"/>
          <w:szCs w:val="24"/>
          <w:lang w:val="en"/>
        </w:rPr>
      </w:pPr>
    </w:p>
    <w:p w14:paraId="712BC417" w14:textId="77777777" w:rsidR="00780EEB" w:rsidRDefault="00780EEB" w:rsidP="003D27D1">
      <w:pPr>
        <w:spacing w:line="300" w:lineRule="auto"/>
        <w:rPr>
          <w:rFonts w:ascii="宋体" w:hAnsi="宋体" w:cs="Times New Roman"/>
          <w:kern w:val="0"/>
          <w:szCs w:val="24"/>
          <w:lang w:val="en"/>
        </w:rPr>
      </w:pPr>
    </w:p>
    <w:p w14:paraId="439DA139" w14:textId="77777777" w:rsidR="00780EEB" w:rsidRDefault="00780EEB" w:rsidP="003D27D1">
      <w:pPr>
        <w:spacing w:line="300" w:lineRule="auto"/>
        <w:rPr>
          <w:rFonts w:ascii="宋体" w:hAnsi="宋体" w:cs="Times New Roman"/>
          <w:kern w:val="0"/>
          <w:szCs w:val="24"/>
          <w:lang w:val="en"/>
        </w:rPr>
      </w:pPr>
    </w:p>
    <w:p w14:paraId="3382337E" w14:textId="77777777" w:rsidR="00780EEB" w:rsidRDefault="00780EEB" w:rsidP="003D27D1">
      <w:pPr>
        <w:spacing w:line="300" w:lineRule="auto"/>
        <w:rPr>
          <w:rFonts w:ascii="宋体" w:hAnsi="宋体" w:cs="Times New Roman"/>
          <w:kern w:val="0"/>
          <w:szCs w:val="24"/>
          <w:lang w:val="en"/>
        </w:rPr>
      </w:pPr>
    </w:p>
    <w:p w14:paraId="450CE3B9" w14:textId="77777777" w:rsidR="00780EEB" w:rsidRDefault="00780EEB" w:rsidP="003D27D1">
      <w:pPr>
        <w:spacing w:line="300" w:lineRule="auto"/>
        <w:rPr>
          <w:rFonts w:ascii="宋体" w:hAnsi="宋体" w:cs="Times New Roman"/>
          <w:kern w:val="0"/>
          <w:szCs w:val="24"/>
          <w:lang w:val="en"/>
        </w:rPr>
      </w:pPr>
    </w:p>
    <w:p w14:paraId="149B73D2" w14:textId="77777777" w:rsidR="00780EEB" w:rsidRDefault="00780EEB" w:rsidP="003D27D1">
      <w:pPr>
        <w:spacing w:line="300" w:lineRule="auto"/>
        <w:rPr>
          <w:rFonts w:ascii="宋体" w:hAnsi="宋体" w:cs="Times New Roman"/>
          <w:kern w:val="0"/>
          <w:szCs w:val="24"/>
          <w:lang w:val="en"/>
        </w:rPr>
      </w:pPr>
    </w:p>
    <w:p w14:paraId="49FBDED0" w14:textId="77777777" w:rsidR="00780EEB" w:rsidRDefault="00780EEB" w:rsidP="003D27D1">
      <w:pPr>
        <w:spacing w:line="300" w:lineRule="auto"/>
        <w:rPr>
          <w:rFonts w:ascii="宋体" w:hAnsi="宋体" w:cs="Times New Roman"/>
          <w:kern w:val="0"/>
          <w:szCs w:val="24"/>
          <w:lang w:val="en"/>
        </w:rPr>
      </w:pPr>
    </w:p>
    <w:p w14:paraId="1A0756F0" w14:textId="5433EBC9" w:rsidR="00780EEB" w:rsidRDefault="00780EEB" w:rsidP="003D27D1">
      <w:pPr>
        <w:spacing w:line="300" w:lineRule="auto"/>
        <w:rPr>
          <w:rFonts w:ascii="宋体" w:hAnsi="宋体" w:cs="Times New Roman"/>
          <w:kern w:val="0"/>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3D27D1">
      <w:pPr>
        <w:spacing w:line="300" w:lineRule="auto"/>
        <w:rPr>
          <w:rFonts w:ascii="宋体" w:hAnsi="宋体" w:cs="Times New Roman"/>
          <w:kern w:val="0"/>
          <w:szCs w:val="24"/>
          <w:lang w:val="en"/>
        </w:rPr>
        <w:sectPr w:rsidR="009A5640" w:rsidSect="00780EEB">
          <w:pgSz w:w="11906" w:h="16838"/>
          <w:pgMar w:top="1440" w:right="1800" w:bottom="1440" w:left="1800" w:header="851" w:footer="992" w:gutter="0"/>
          <w:pgNumType w:start="1"/>
          <w:cols w:space="425"/>
          <w:docGrid w:type="lines" w:linePitch="312"/>
        </w:sectPr>
      </w:pPr>
    </w:p>
    <w:p w14:paraId="3E31DAE2" w14:textId="5481E421" w:rsidR="009F62B4" w:rsidRPr="00207B43" w:rsidRDefault="009F62B4" w:rsidP="003D27D1">
      <w:pPr>
        <w:pStyle w:val="1"/>
        <w:spacing w:line="300" w:lineRule="auto"/>
        <w:rPr>
          <w:rFonts w:ascii="黑体" w:hAnsi="黑体"/>
          <w:szCs w:val="32"/>
          <w:lang w:val="en"/>
        </w:rPr>
      </w:pPr>
      <w:r w:rsidRPr="00207B43">
        <w:rPr>
          <w:rFonts w:ascii="黑体" w:hAnsi="黑体" w:hint="eastAsia"/>
          <w:szCs w:val="32"/>
          <w:lang w:val="en"/>
        </w:rPr>
        <w:t>研究背景</w:t>
      </w:r>
    </w:p>
    <w:p w14:paraId="66A37971" w14:textId="77777777" w:rsidR="001E5BC1" w:rsidRPr="001A5262" w:rsidRDefault="009F62B4" w:rsidP="003D27D1">
      <w:pPr>
        <w:pStyle w:val="2"/>
        <w:spacing w:line="300" w:lineRule="auto"/>
        <w:rPr>
          <w:rFonts w:ascii="黑体" w:hAnsi="黑体"/>
          <w:b/>
          <w:szCs w:val="30"/>
          <w:lang w:val="en"/>
        </w:rPr>
      </w:pPr>
      <w:r w:rsidRPr="001A5262">
        <w:rPr>
          <w:rFonts w:ascii="黑体" w:hAnsi="黑体" w:hint="eastAsia"/>
          <w:szCs w:val="30"/>
          <w:lang w:val="en"/>
        </w:rPr>
        <w:t>短</w:t>
      </w:r>
      <w:r w:rsidRPr="00207B43">
        <w:rPr>
          <w:rFonts w:ascii="黑体" w:hAnsi="黑体" w:hint="eastAsia"/>
          <w:szCs w:val="30"/>
          <w:lang w:val="en"/>
        </w:rPr>
        <w:t>期电网负荷预测的目的和意义</w:t>
      </w:r>
    </w:p>
    <w:p w14:paraId="7F548861" w14:textId="0CA587CC" w:rsidR="00905507" w:rsidRDefault="003909DF" w:rsidP="003D27D1">
      <w:pPr>
        <w:spacing w:line="300" w:lineRule="auto"/>
        <w:ind w:firstLineChars="200" w:firstLine="480"/>
        <w:rPr>
          <w:rFonts w:ascii="宋体" w:hAnsi="宋体" w:cs="Times New Roman"/>
          <w:kern w:val="0"/>
          <w:szCs w:val="24"/>
          <w:lang w:val="en"/>
        </w:rPr>
      </w:pPr>
      <w:r w:rsidRPr="001E5BC1">
        <w:rPr>
          <w:rFonts w:ascii="宋体" w:hAnsi="宋体" w:cs="Times New Roman" w:hint="eastAsia"/>
          <w:kern w:val="0"/>
          <w:szCs w:val="24"/>
          <w:lang w:val="en"/>
        </w:rPr>
        <w:t>近些年来随着我国三次产业</w:t>
      </w:r>
      <w:r w:rsidR="00F71842">
        <w:rPr>
          <w:rStyle w:val="aa"/>
          <w:rFonts w:ascii="宋体" w:hAnsi="宋体" w:cs="Times New Roman"/>
          <w:kern w:val="0"/>
          <w:szCs w:val="24"/>
          <w:lang w:val="en"/>
        </w:rPr>
        <w:footnoteReference w:id="1"/>
      </w:r>
      <w:r w:rsidRPr="001E5BC1">
        <w:rPr>
          <w:rFonts w:ascii="宋体" w:hAnsi="宋体" w:cs="Times New Roman" w:hint="eastAsia"/>
          <w:kern w:val="0"/>
          <w:szCs w:val="24"/>
          <w:lang w:val="en"/>
        </w:rPr>
        <w:t>迅速发展，产业规模变大，居民生活水平提高，全社会的用电量</w:t>
      </w:r>
      <w:r w:rsidR="00F56C96">
        <w:rPr>
          <w:rFonts w:ascii="宋体" w:hAnsi="宋体" w:cs="Times New Roman" w:hint="eastAsia"/>
          <w:kern w:val="0"/>
          <w:szCs w:val="24"/>
          <w:lang w:val="en"/>
        </w:rPr>
        <w:t>有显著</w:t>
      </w:r>
      <w:r w:rsidRPr="001E5BC1">
        <w:rPr>
          <w:rFonts w:ascii="宋体" w:hAnsi="宋体" w:cs="Times New Roman" w:hint="eastAsia"/>
          <w:kern w:val="0"/>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hAnsi="宋体" w:cs="Times New Roman" w:hint="eastAsia"/>
          <w:kern w:val="0"/>
          <w:szCs w:val="24"/>
          <w:lang w:val="en"/>
        </w:rPr>
        <w:t>；第二产业2019年用电量49362亿千瓦时，同比增长3.1%；第三产业用电量11863亿千瓦时，同比增长9.5%；而城乡居民生活用电量为10250亿千瓦时，同比增长5.7%</w:t>
      </w:r>
      <w:r w:rsidR="00F71842">
        <w:rPr>
          <w:rStyle w:val="aa"/>
          <w:rFonts w:ascii="宋体" w:hAnsi="宋体" w:cs="Times New Roman"/>
          <w:kern w:val="0"/>
          <w:szCs w:val="24"/>
          <w:lang w:val="en"/>
        </w:rPr>
        <w:footnoteReference w:id="2"/>
      </w:r>
      <w:r w:rsidR="001E5BC1" w:rsidRPr="001E5BC1">
        <w:rPr>
          <w:rFonts w:ascii="宋体" w:hAnsi="宋体" w:cs="Times New Roman" w:hint="eastAsia"/>
          <w:kern w:val="0"/>
          <w:szCs w:val="24"/>
          <w:lang w:val="en"/>
        </w:rPr>
        <w:t>。</w:t>
      </w:r>
      <w:r w:rsidR="001E5BC1">
        <w:rPr>
          <w:rFonts w:ascii="宋体" w:hAnsi="宋体" w:cs="Times New Roman" w:hint="eastAsia"/>
          <w:kern w:val="0"/>
          <w:szCs w:val="24"/>
          <w:lang w:val="en"/>
        </w:rPr>
        <w:t>在庞大的消耗量下，电网负荷预测</w:t>
      </w:r>
      <w:r w:rsidR="00A86923">
        <w:rPr>
          <w:rFonts w:ascii="宋体" w:hAnsi="宋体" w:cs="Times New Roman" w:hint="eastAsia"/>
          <w:kern w:val="0"/>
          <w:szCs w:val="24"/>
          <w:lang w:val="en"/>
        </w:rPr>
        <w:t>已经成为</w:t>
      </w:r>
      <w:r w:rsidR="00AA2285">
        <w:rPr>
          <w:rFonts w:ascii="宋体" w:hAnsi="宋体" w:cs="Times New Roman" w:hint="eastAsia"/>
          <w:kern w:val="0"/>
          <w:szCs w:val="24"/>
          <w:lang w:val="en"/>
        </w:rPr>
        <w:t>建设智能电网的一个必要点，</w:t>
      </w:r>
      <w:r w:rsidR="00F56C96">
        <w:rPr>
          <w:rFonts w:ascii="宋体" w:hAnsi="宋体" w:cs="Times New Roman" w:hint="eastAsia"/>
          <w:kern w:val="0"/>
          <w:szCs w:val="24"/>
          <w:lang w:val="en"/>
        </w:rPr>
        <w:t>适宜的电网负荷预测方法能够</w:t>
      </w:r>
      <w:r w:rsidR="00AA2285">
        <w:rPr>
          <w:rFonts w:ascii="宋体" w:hAnsi="宋体" w:cs="Times New Roman" w:hint="eastAsia"/>
          <w:kern w:val="0"/>
          <w:szCs w:val="24"/>
          <w:lang w:val="en"/>
        </w:rPr>
        <w:t>为发电系统的设备调度运行、发电能源采购等工作提供可靠的</w:t>
      </w:r>
      <w:r w:rsidR="00F56C96">
        <w:rPr>
          <w:rFonts w:ascii="宋体" w:hAnsi="宋体" w:cs="Times New Roman" w:hint="eastAsia"/>
          <w:kern w:val="0"/>
          <w:szCs w:val="24"/>
          <w:lang w:val="en"/>
        </w:rPr>
        <w:t>依据，提高系统的安全、稳定性。</w:t>
      </w:r>
    </w:p>
    <w:p w14:paraId="7DCDA024" w14:textId="77777777" w:rsidR="002B6DC4" w:rsidRDefault="00494996" w:rsidP="003D27D1">
      <w:pPr>
        <w:spacing w:line="300" w:lineRule="auto"/>
        <w:ind w:firstLineChars="200" w:firstLine="480"/>
        <w:rPr>
          <w:rFonts w:ascii="宋体" w:hAnsi="宋体" w:cs="Times New Roman"/>
          <w:kern w:val="0"/>
          <w:szCs w:val="24"/>
          <w:lang w:val="en"/>
        </w:rPr>
      </w:pPr>
      <w:r>
        <w:rPr>
          <w:rFonts w:ascii="宋体" w:hAnsi="宋体" w:cs="Times New Roman" w:hint="eastAsia"/>
          <w:kern w:val="0"/>
          <w:szCs w:val="24"/>
          <w:lang w:val="en"/>
        </w:rPr>
        <w:t>党的十八大以来我国加快用电设备改造和信息化建设，鼓励工业园区构建能源服务体系，在电力需求侧管理做好节能减排，重点推进电力体制改革，实行电能替代非清洁能源的措施，扩大电力消费市场。</w:t>
      </w:r>
      <w:r w:rsidR="00865878">
        <w:rPr>
          <w:rFonts w:ascii="宋体" w:hAnsi="宋体" w:cs="Times New Roman" w:hint="eastAsia"/>
          <w:kern w:val="0"/>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hAnsi="宋体" w:hint="eastAsia"/>
          <w:color w:val="333333"/>
          <w:szCs w:val="24"/>
          <w:shd w:val="clear" w:color="auto" w:fill="FFFFFF"/>
        </w:rPr>
        <w:t>将合理配电网建设改造投资纳入相应电网企业有效资产</w:t>
      </w:r>
      <w:r w:rsidR="00A4268A">
        <w:rPr>
          <w:rFonts w:ascii="宋体" w:hAnsi="宋体" w:hint="eastAsia"/>
          <w:color w:val="333333"/>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hAnsi="宋体" w:hint="eastAsia"/>
          <w:color w:val="333333"/>
          <w:szCs w:val="24"/>
          <w:shd w:val="clear" w:color="auto" w:fill="FFFFFF"/>
        </w:rPr>
        <w:t>，未来国内对于电能的依赖程度将继续提升。</w:t>
      </w:r>
    </w:p>
    <w:p w14:paraId="1CB3D6CF" w14:textId="247FE17B" w:rsidR="00905507" w:rsidRDefault="002B6DC4" w:rsidP="003D27D1">
      <w:pPr>
        <w:spacing w:line="300" w:lineRule="auto"/>
        <w:ind w:firstLineChars="200" w:firstLine="480"/>
        <w:rPr>
          <w:rFonts w:ascii="宋体" w:hAnsi="宋体" w:cs="Times New Roman"/>
          <w:kern w:val="0"/>
          <w:szCs w:val="24"/>
        </w:rPr>
      </w:pPr>
      <w:r w:rsidRPr="002B6DC4">
        <w:rPr>
          <w:rFonts w:ascii="宋体" w:hAnsi="宋体" w:cs="Times New Roman" w:hint="eastAsia"/>
          <w:kern w:val="0"/>
          <w:szCs w:val="24"/>
          <w:lang w:val="en"/>
        </w:rPr>
        <w:t>数据显示,近五年来我国能源消费总量年平均增速为2.2%，其中煤炭消费比重下降了8.4%，非化石能源消费比重提升到14.3%，电力占终端能源的消费比重</w:t>
      </w:r>
      <w:r w:rsidR="00780EEB">
        <w:rPr>
          <w:rFonts w:ascii="宋体" w:hAnsi="宋体" w:cs="Times New Roman" w:hint="eastAsia"/>
          <w:kern w:val="0"/>
          <w:szCs w:val="24"/>
          <w:lang w:val="en"/>
        </w:rPr>
        <w:t>达</w:t>
      </w:r>
      <w:r w:rsidRPr="002B6DC4">
        <w:rPr>
          <w:rFonts w:ascii="宋体" w:hAnsi="宋体" w:cs="Times New Roman" w:hint="eastAsia"/>
          <w:kern w:val="0"/>
          <w:szCs w:val="24"/>
          <w:lang w:val="en"/>
        </w:rPr>
        <w:t>到25.5%</w:t>
      </w:r>
      <w:r w:rsidR="00780EEB">
        <w:rPr>
          <w:rFonts w:ascii="宋体" w:hAnsi="宋体" w:cs="Times New Roman" w:hint="eastAsia"/>
          <w:kern w:val="0"/>
          <w:szCs w:val="24"/>
          <w:lang w:val="en"/>
        </w:rPr>
        <w:t>。预计2020</w:t>
      </w:r>
      <w:r w:rsidR="00BD64C0">
        <w:rPr>
          <w:rFonts w:ascii="宋体" w:hAnsi="宋体" w:cs="Times New Roman" w:hint="eastAsia"/>
          <w:kern w:val="0"/>
          <w:szCs w:val="24"/>
          <w:lang w:val="en"/>
        </w:rPr>
        <w:t>年的电力消费将延续</w:t>
      </w:r>
      <w:r w:rsidR="00780EEB">
        <w:rPr>
          <w:rFonts w:ascii="宋体" w:hAnsi="宋体" w:cs="Times New Roman" w:hint="eastAsia"/>
          <w:kern w:val="0"/>
          <w:szCs w:val="24"/>
          <w:lang w:val="en"/>
        </w:rPr>
        <w:t>增长态势，维持4%-5%的增长率。</w:t>
      </w:r>
      <w:r w:rsidR="006B3DE4">
        <w:rPr>
          <w:rFonts w:ascii="宋体" w:hAnsi="宋体" w:cs="Times New Roman" w:hint="eastAsia"/>
          <w:kern w:val="0"/>
          <w:szCs w:val="24"/>
          <w:lang w:val="en"/>
        </w:rPr>
        <w:t>用电需求的提升给电网系统带来了一定压力，就2019年来看，</w:t>
      </w:r>
      <w:r w:rsidR="00FA5C71">
        <w:rPr>
          <w:rFonts w:ascii="宋体" w:hAnsi="宋体" w:cs="Times New Roman" w:hint="eastAsia"/>
          <w:kern w:val="0"/>
          <w:szCs w:val="24"/>
          <w:lang w:val="en"/>
        </w:rPr>
        <w:t>全国</w:t>
      </w:r>
      <w:r w:rsidR="006B3DE4">
        <w:rPr>
          <w:rFonts w:ascii="宋体" w:hAnsi="宋体" w:cs="Times New Roman" w:hint="eastAsia"/>
          <w:kern w:val="0"/>
          <w:szCs w:val="24"/>
          <w:lang w:val="en"/>
        </w:rPr>
        <w:t>水、核、火和风等方式的产电量在75034亿千瓦时左右，而全社会的用电量约为72300亿千瓦</w:t>
      </w:r>
      <w:r w:rsidR="006B3DE4">
        <w:rPr>
          <w:rFonts w:ascii="宋体" w:hAnsi="宋体" w:cs="Times New Roman" w:hint="eastAsia"/>
          <w:kern w:val="0"/>
          <w:szCs w:val="24"/>
          <w:lang w:val="en"/>
        </w:rPr>
        <w:lastRenderedPageBreak/>
        <w:t>时</w:t>
      </w:r>
      <w:r w:rsidR="00FA5C71">
        <w:rPr>
          <w:rFonts w:ascii="宋体" w:hAnsi="宋体" w:cs="Times New Roman" w:hint="eastAsia"/>
          <w:kern w:val="0"/>
          <w:szCs w:val="24"/>
          <w:lang w:val="en"/>
        </w:rPr>
        <w:t>，</w:t>
      </w:r>
      <w:r w:rsidR="00311337">
        <w:rPr>
          <w:rFonts w:ascii="宋体" w:hAnsi="宋体" w:cs="Times New Roman" w:hint="eastAsia"/>
          <w:kern w:val="0"/>
          <w:szCs w:val="24"/>
          <w:lang w:val="en"/>
        </w:rPr>
        <w:t>仅</w:t>
      </w:r>
      <w:r w:rsidR="00FA5C71">
        <w:rPr>
          <w:rFonts w:ascii="宋体" w:hAnsi="宋体" w:cs="Times New Roman" w:hint="eastAsia"/>
          <w:kern w:val="0"/>
          <w:szCs w:val="24"/>
          <w:lang w:val="en"/>
        </w:rPr>
        <w:t>2019一年就</w:t>
      </w:r>
      <w:r w:rsidR="00311337">
        <w:rPr>
          <w:rFonts w:ascii="宋体" w:hAnsi="宋体" w:cs="Times New Roman" w:hint="eastAsia"/>
          <w:kern w:val="0"/>
          <w:szCs w:val="24"/>
          <w:lang w:val="en"/>
        </w:rPr>
        <w:t>有</w:t>
      </w:r>
      <w:r w:rsidR="00FA5C71">
        <w:rPr>
          <w:rFonts w:ascii="宋体" w:hAnsi="宋体" w:cs="Times New Roman" w:hint="eastAsia"/>
          <w:kern w:val="0"/>
          <w:szCs w:val="24"/>
          <w:lang w:val="en"/>
        </w:rPr>
        <w:t>接近2800亿千瓦时的</w:t>
      </w:r>
      <w:r w:rsidR="00311337">
        <w:rPr>
          <w:rFonts w:ascii="宋体" w:hAnsi="宋体" w:cs="Times New Roman" w:hint="eastAsia"/>
          <w:kern w:val="0"/>
          <w:szCs w:val="24"/>
          <w:lang w:val="en"/>
        </w:rPr>
        <w:t>富余，占到全年产电量的3.6%</w:t>
      </w:r>
      <w:r w:rsidR="00D16DD7">
        <w:rPr>
          <w:rFonts w:ascii="宋体" w:hAnsi="宋体" w:cs="Times New Roman" w:hint="eastAsia"/>
          <w:kern w:val="0"/>
          <w:szCs w:val="24"/>
          <w:lang w:val="en"/>
        </w:rPr>
        <w:t>，</w:t>
      </w:r>
      <w:r w:rsidR="00D16DD7">
        <w:rPr>
          <w:rFonts w:ascii="宋体" w:hAnsi="宋体" w:cs="Times New Roman" w:hint="eastAsia"/>
          <w:kern w:val="0"/>
          <w:szCs w:val="24"/>
        </w:rPr>
        <w:t>这还是对电网系统加以整改的效果。电网负荷预测的研究只要能够帮助减少一点点误差，就可以</w:t>
      </w:r>
      <w:r w:rsidR="00FA131B">
        <w:rPr>
          <w:rFonts w:ascii="宋体" w:hAnsi="宋体" w:cs="Times New Roman" w:hint="eastAsia"/>
          <w:kern w:val="0"/>
          <w:szCs w:val="24"/>
        </w:rPr>
        <w:t>让发电单位</w:t>
      </w:r>
      <w:r w:rsidR="00D16DD7">
        <w:rPr>
          <w:rFonts w:ascii="宋体" w:hAnsi="宋体" w:cs="Times New Roman" w:hint="eastAsia"/>
          <w:kern w:val="0"/>
          <w:szCs w:val="24"/>
        </w:rPr>
        <w:t>少付出许多代价，也将</w:t>
      </w:r>
      <w:r w:rsidR="00FA131B">
        <w:rPr>
          <w:rFonts w:ascii="宋体" w:hAnsi="宋体" w:cs="Times New Roman" w:hint="eastAsia"/>
          <w:kern w:val="0"/>
          <w:szCs w:val="24"/>
        </w:rPr>
        <w:t>使</w:t>
      </w:r>
      <w:r w:rsidR="00D16DD7">
        <w:rPr>
          <w:rFonts w:ascii="宋体" w:hAnsi="宋体" w:cs="Times New Roman" w:hint="eastAsia"/>
          <w:kern w:val="0"/>
          <w:szCs w:val="24"/>
        </w:rPr>
        <w:t>我国</w:t>
      </w:r>
      <w:r w:rsidR="00FA131B">
        <w:rPr>
          <w:rFonts w:ascii="宋体" w:hAnsi="宋体" w:cs="Times New Roman" w:hint="eastAsia"/>
          <w:kern w:val="0"/>
          <w:szCs w:val="24"/>
        </w:rPr>
        <w:t>的电力系统变得更加信息化、智能化</w:t>
      </w:r>
      <w:r w:rsidR="00D16DD7">
        <w:rPr>
          <w:rFonts w:ascii="宋体" w:hAnsi="宋体" w:cs="Times New Roman" w:hint="eastAsia"/>
          <w:kern w:val="0"/>
          <w:szCs w:val="24"/>
        </w:rPr>
        <w:t>。</w:t>
      </w:r>
    </w:p>
    <w:p w14:paraId="5F79FC0E" w14:textId="3DCFF8AC" w:rsidR="000576A2" w:rsidRDefault="000576A2" w:rsidP="003D27D1">
      <w:pPr>
        <w:spacing w:line="300" w:lineRule="auto"/>
        <w:ind w:firstLineChars="200" w:firstLine="480"/>
        <w:rPr>
          <w:rFonts w:ascii="宋体" w:hAnsi="宋体" w:cs="Times New Roman"/>
          <w:kern w:val="0"/>
          <w:szCs w:val="24"/>
        </w:rPr>
      </w:pPr>
      <w:r w:rsidRPr="000576A2">
        <w:rPr>
          <w:rFonts w:ascii="宋体" w:hAnsi="宋体" w:cs="Times New Roman"/>
          <w:noProof/>
          <w:kern w:val="0"/>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34178025" w14:textId="19164026" w:rsidR="00FA131B" w:rsidRDefault="00FA131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但是电网负荷预测面临不少的问题。</w:t>
      </w:r>
      <w:r w:rsidR="008E1E4B">
        <w:rPr>
          <w:rFonts w:ascii="宋体" w:hAnsi="宋体" w:cs="Times New Roman" w:hint="eastAsia"/>
          <w:kern w:val="0"/>
          <w:szCs w:val="24"/>
        </w:rPr>
        <w:t>影响电力负荷水平的变量多种多样，包括：经济政策、市场状况、燃料供应链、地区人口、温度与气候等。</w:t>
      </w:r>
      <w:r w:rsidR="00CE5F9E">
        <w:rPr>
          <w:rFonts w:ascii="宋体" w:hAnsi="宋体" w:cs="Times New Roman" w:hint="eastAsia"/>
          <w:kern w:val="0"/>
          <w:szCs w:val="24"/>
        </w:rPr>
        <w:t>其中最主要的两个变量：气温和经济，在温度适宜的季节用电需求不会有较大增长，但在炎热的夏季使用空调，在冬天使用各种各样的取暖电器都会使得电力需求在一段时间内增</w:t>
      </w:r>
      <w:r w:rsidR="00BD64C0">
        <w:rPr>
          <w:rFonts w:ascii="宋体" w:hAnsi="宋体" w:cs="Times New Roman" w:hint="eastAsia"/>
          <w:kern w:val="0"/>
          <w:szCs w:val="24"/>
        </w:rPr>
        <w:t>加，单日</w:t>
      </w:r>
      <w:r w:rsidR="00037A5A">
        <w:rPr>
          <w:rFonts w:ascii="宋体" w:hAnsi="宋体" w:cs="Times New Roman" w:hint="eastAsia"/>
          <w:kern w:val="0"/>
          <w:szCs w:val="24"/>
        </w:rPr>
        <w:t>天气的转变影响电网负荷</w:t>
      </w:r>
      <w:r w:rsidR="00102DBE">
        <w:rPr>
          <w:rFonts w:ascii="宋体" w:hAnsi="宋体" w:cs="Times New Roman" w:hint="eastAsia"/>
          <w:kern w:val="0"/>
          <w:szCs w:val="24"/>
        </w:rPr>
        <w:t>体现在</w:t>
      </w:r>
      <w:r w:rsidR="00037A5A">
        <w:rPr>
          <w:rFonts w:ascii="宋体" w:hAnsi="宋体" w:cs="Times New Roman" w:hint="eastAsia"/>
          <w:kern w:val="0"/>
          <w:szCs w:val="24"/>
        </w:rPr>
        <w:t>中午相比较一天的其他时间段温度高时，用电需求在此时达到顶峰。另一方面，经济因素对用电需求</w:t>
      </w:r>
      <w:r w:rsidR="00102DBE">
        <w:rPr>
          <w:rFonts w:ascii="宋体" w:hAnsi="宋体" w:cs="Times New Roman" w:hint="eastAsia"/>
          <w:kern w:val="0"/>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hAnsi="宋体" w:cs="Times New Roman" w:hint="eastAsia"/>
          <w:kern w:val="0"/>
          <w:szCs w:val="24"/>
        </w:rPr>
        <w:t>电网系统需要面对并解决包括以上的各种情况，这对于电网负荷预测来说是巨大的挑战。</w:t>
      </w:r>
    </w:p>
    <w:p w14:paraId="12EDA21E" w14:textId="7B47B80D" w:rsidR="0056762B" w:rsidRDefault="0056762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因此，进行电网负荷预测研究是一项十分必要的课题。</w:t>
      </w:r>
      <w:r w:rsidR="003060FE">
        <w:rPr>
          <w:rFonts w:ascii="宋体" w:hAnsi="宋体" w:cs="Times New Roman" w:hint="eastAsia"/>
          <w:kern w:val="0"/>
          <w:szCs w:val="24"/>
        </w:rPr>
        <w:t>合适的电网负荷预测方法能够使得电力系统的运行更加经济、高效、安全和智能，有助于我国的智能电网建设。更精准的负荷预测结果为发电计划提供可靠的依据，减少浪费和损失，有效地降低发电成本，减少资源和设备的积压，</w:t>
      </w:r>
      <w:r w:rsidR="00A84AFD">
        <w:rPr>
          <w:rFonts w:ascii="宋体" w:hAnsi="宋体" w:cs="Times New Roman" w:hint="eastAsia"/>
          <w:kern w:val="0"/>
          <w:szCs w:val="24"/>
        </w:rPr>
        <w:t>提高经济收益。但各地电力数据采样不一致，单个预测模型不能普遍适用，智</w:t>
      </w:r>
      <w:r w:rsidR="00C254FD">
        <w:rPr>
          <w:rFonts w:ascii="宋体" w:hAnsi="宋体" w:cs="Times New Roman" w:hint="eastAsia"/>
          <w:kern w:val="0"/>
          <w:szCs w:val="24"/>
        </w:rPr>
        <w:t>能电网的发展进度有所不均，如今电力负荷预测的准确性已经成为衡量电力企业</w:t>
      </w:r>
      <w:r w:rsidR="00A84AFD">
        <w:rPr>
          <w:rFonts w:ascii="宋体" w:hAnsi="宋体" w:cs="Times New Roman" w:hint="eastAsia"/>
          <w:kern w:val="0"/>
          <w:szCs w:val="24"/>
        </w:rPr>
        <w:t>现代化</w:t>
      </w:r>
      <w:r w:rsidR="00C254FD">
        <w:rPr>
          <w:rFonts w:ascii="宋体" w:hAnsi="宋体" w:cs="Times New Roman" w:hint="eastAsia"/>
          <w:kern w:val="0"/>
          <w:szCs w:val="24"/>
        </w:rPr>
        <w:t>的</w:t>
      </w:r>
      <w:r w:rsidR="00A84AFD">
        <w:rPr>
          <w:rFonts w:ascii="宋体" w:hAnsi="宋体" w:cs="Times New Roman" w:hint="eastAsia"/>
          <w:kern w:val="0"/>
          <w:szCs w:val="24"/>
        </w:rPr>
        <w:t>一个主要标志。</w:t>
      </w:r>
    </w:p>
    <w:p w14:paraId="096CC5AF" w14:textId="2CE880E6" w:rsidR="00C254FD" w:rsidRDefault="00C254FD" w:rsidP="003D27D1">
      <w:pPr>
        <w:spacing w:line="300" w:lineRule="auto"/>
        <w:rPr>
          <w:rFonts w:ascii="宋体" w:hAnsi="宋体" w:cs="Times New Roman"/>
          <w:kern w:val="0"/>
          <w:szCs w:val="24"/>
        </w:rPr>
      </w:pPr>
    </w:p>
    <w:p w14:paraId="6EA5C57A" w14:textId="1BE0BCC8" w:rsidR="00C254FD" w:rsidRPr="00C65B90" w:rsidRDefault="00C254FD" w:rsidP="003D27D1">
      <w:pPr>
        <w:pStyle w:val="2"/>
        <w:spacing w:line="300" w:lineRule="auto"/>
        <w:rPr>
          <w:rFonts w:ascii="黑体" w:hAnsi="黑体"/>
          <w:b/>
          <w:szCs w:val="30"/>
        </w:rPr>
      </w:pPr>
      <w:r w:rsidRPr="00C65B90">
        <w:rPr>
          <w:rFonts w:ascii="黑体" w:hAnsi="黑体" w:hint="eastAsia"/>
          <w:szCs w:val="30"/>
        </w:rPr>
        <w:t>电网负荷预测研究现状</w:t>
      </w:r>
    </w:p>
    <w:p w14:paraId="321B0CE7" w14:textId="6784B1D9" w:rsidR="00C65B90" w:rsidRDefault="007F387D" w:rsidP="003D27D1">
      <w:pPr>
        <w:pStyle w:val="a7"/>
        <w:spacing w:line="300" w:lineRule="auto"/>
        <w:ind w:firstLine="480"/>
        <w:rPr>
          <w:rFonts w:ascii="宋体" w:hAnsi="宋体" w:cs="Times New Roman"/>
          <w:kern w:val="0"/>
          <w:szCs w:val="24"/>
        </w:rPr>
      </w:pPr>
      <w:r>
        <w:rPr>
          <w:rFonts w:ascii="宋体" w:hAnsi="宋体" w:cs="Times New Roman" w:hint="eastAsia"/>
          <w:kern w:val="0"/>
          <w:szCs w:val="24"/>
        </w:rPr>
        <w:t>根据预测时间跨度的长短，常把电网负荷预测分为以下几类：长期负荷预测(</w:t>
      </w:r>
      <w:r w:rsidRPr="007F387D">
        <w:rPr>
          <w:rFonts w:ascii="Times New Roman" w:hAnsi="Times New Roman" w:cs="Times New Roman"/>
          <w:kern w:val="0"/>
          <w:szCs w:val="24"/>
        </w:rPr>
        <w:t>Long-term Load</w:t>
      </w:r>
      <w:r>
        <w:rPr>
          <w:rFonts w:ascii="Times New Roman" w:hAnsi="Times New Roman" w:cs="Times New Roman"/>
          <w:kern w:val="0"/>
          <w:szCs w:val="24"/>
        </w:rPr>
        <w:t xml:space="preserve"> </w:t>
      </w:r>
      <w:r>
        <w:rPr>
          <w:rFonts w:ascii="Times New Roman" w:hAnsi="Times New Roman" w:cs="Times New Roman" w:hint="eastAsia"/>
          <w:kern w:val="0"/>
          <w:szCs w:val="24"/>
        </w:rPr>
        <w:t>Forecasting</w:t>
      </w:r>
      <w:r>
        <w:rPr>
          <w:rFonts w:ascii="宋体" w:hAnsi="宋体" w:cs="Times New Roman" w:hint="eastAsia"/>
          <w:kern w:val="0"/>
          <w:szCs w:val="24"/>
        </w:rPr>
        <w:t>)</w:t>
      </w:r>
      <w:r w:rsidR="00F910A8">
        <w:rPr>
          <w:rFonts w:ascii="宋体" w:hAnsi="宋体" w:cs="Times New Roman" w:hint="eastAsia"/>
          <w:kern w:val="0"/>
          <w:szCs w:val="24"/>
        </w:rPr>
        <w:t>，一般指时间跨度一年以上的预测，主要为发电单</w:t>
      </w:r>
      <w:r w:rsidR="00F910A8">
        <w:rPr>
          <w:rFonts w:ascii="宋体" w:hAnsi="宋体" w:cs="Times New Roman" w:hint="eastAsia"/>
          <w:kern w:val="0"/>
          <w:szCs w:val="24"/>
        </w:rPr>
        <w:lastRenderedPageBreak/>
        <w:t>位规模建设、电力调度、资金运转提供依据；中期负荷预测</w:t>
      </w:r>
      <w:r w:rsidR="00BF1C48">
        <w:rPr>
          <w:rFonts w:ascii="宋体" w:hAnsi="宋体" w:cs="Times New Roman" w:hint="eastAsia"/>
          <w:kern w:val="0"/>
          <w:szCs w:val="24"/>
        </w:rPr>
        <w:t>(</w:t>
      </w:r>
      <w:r w:rsidR="00BF1C48" w:rsidRPr="00BF1C48">
        <w:rPr>
          <w:rFonts w:ascii="Times New Roman" w:eastAsia="黑体" w:hAnsi="Times New Roman" w:cs="Times New Roman"/>
          <w:kern w:val="0"/>
          <w:szCs w:val="24"/>
        </w:rPr>
        <w:t>Medium-term Load Forecasting</w:t>
      </w:r>
      <w:r w:rsidR="00BF1C48">
        <w:rPr>
          <w:rFonts w:ascii="宋体" w:hAnsi="宋体" w:cs="Times New Roman" w:hint="eastAsia"/>
          <w:kern w:val="0"/>
          <w:szCs w:val="24"/>
        </w:rPr>
        <w:t>)</w:t>
      </w:r>
      <w:r w:rsidR="00F910A8">
        <w:rPr>
          <w:rFonts w:ascii="宋体" w:hAnsi="宋体" w:cs="Times New Roman" w:hint="eastAsia"/>
          <w:kern w:val="0"/>
          <w:szCs w:val="24"/>
        </w:rPr>
        <w:t>，</w:t>
      </w:r>
      <w:r w:rsidR="00BF1C48">
        <w:rPr>
          <w:rFonts w:ascii="宋体" w:hAnsi="宋体" w:cs="Times New Roman" w:hint="eastAsia"/>
          <w:kern w:val="0"/>
          <w:szCs w:val="24"/>
        </w:rPr>
        <w:t>预测周期为两周以上一年以下；短期负荷预测(</w:t>
      </w:r>
      <w:r w:rsidR="00BF1C48" w:rsidRPr="00BF1C48">
        <w:rPr>
          <w:rFonts w:ascii="Times New Roman" w:hAnsi="Times New Roman" w:cs="Times New Roman"/>
          <w:kern w:val="0"/>
          <w:szCs w:val="24"/>
        </w:rPr>
        <w:t>Short-term Load Forecasting</w:t>
      </w:r>
      <w:r w:rsidR="00BF1C48">
        <w:rPr>
          <w:rFonts w:ascii="宋体" w:hAnsi="宋体" w:cs="Times New Roman" w:hint="eastAsia"/>
          <w:kern w:val="0"/>
          <w:szCs w:val="24"/>
        </w:rPr>
        <w:t>)，一天到一周的预测期，主要用于电力的分配和发电机组的调度组合；超短期负荷预测(</w:t>
      </w:r>
      <w:r w:rsidR="00BF1C48" w:rsidRPr="00BF1C48">
        <w:rPr>
          <w:rFonts w:ascii="Times New Roman" w:hAnsi="Times New Roman" w:cs="Times New Roman"/>
          <w:kern w:val="0"/>
          <w:szCs w:val="24"/>
        </w:rPr>
        <w:t>Very Short-term Load Forecasting</w:t>
      </w:r>
      <w:r w:rsidR="00BF1C48">
        <w:rPr>
          <w:rFonts w:ascii="宋体" w:hAnsi="宋体" w:cs="Times New Roman" w:hint="eastAsia"/>
          <w:kern w:val="0"/>
          <w:szCs w:val="24"/>
        </w:rPr>
        <w:t>)</w:t>
      </w:r>
      <w:r w:rsidR="00320815">
        <w:rPr>
          <w:rFonts w:ascii="宋体" w:hAnsi="宋体" w:cs="Times New Roman" w:hint="eastAsia"/>
          <w:kern w:val="0"/>
          <w:szCs w:val="24"/>
        </w:rPr>
        <w:t>，预测</w:t>
      </w:r>
      <w:r w:rsidR="001B14A4">
        <w:rPr>
          <w:rFonts w:ascii="宋体" w:hAnsi="宋体" w:cs="Times New Roman" w:hint="eastAsia"/>
          <w:kern w:val="0"/>
          <w:szCs w:val="24"/>
        </w:rPr>
        <w:t>期一般在几小时以内，</w:t>
      </w:r>
      <w:r w:rsidR="001A5262">
        <w:rPr>
          <w:rFonts w:ascii="宋体" w:hAnsi="宋体" w:cs="Times New Roman" w:hint="eastAsia"/>
          <w:kern w:val="0"/>
          <w:szCs w:val="24"/>
        </w:rPr>
        <w:t>用于对电力系统的实时控制，及时调整发电量，降低发电成本。本文研究的短期电网负荷预测现阶段的实现有传统预测方法和现代负荷预测方法两大分支。</w:t>
      </w:r>
    </w:p>
    <w:p w14:paraId="4B3FBB47" w14:textId="6584E725" w:rsidR="00C65B90" w:rsidRDefault="00C65B90" w:rsidP="003D27D1">
      <w:pPr>
        <w:pStyle w:val="3"/>
        <w:spacing w:line="300" w:lineRule="auto"/>
        <w:rPr>
          <w:rFonts w:ascii="黑体" w:hAnsi="黑体"/>
          <w:b/>
          <w:szCs w:val="28"/>
        </w:rPr>
      </w:pPr>
      <w:r w:rsidRPr="00C65B90">
        <w:rPr>
          <w:rFonts w:ascii="黑体" w:hAnsi="黑体" w:hint="eastAsia"/>
          <w:szCs w:val="28"/>
        </w:rPr>
        <w:t>传统预测方法</w:t>
      </w:r>
    </w:p>
    <w:p w14:paraId="6C7E317B" w14:textId="7811B95C" w:rsidR="00C44568" w:rsidRDefault="006B73E2" w:rsidP="003D27D1">
      <w:pPr>
        <w:spacing w:line="300" w:lineRule="auto"/>
        <w:ind w:firstLineChars="200" w:firstLine="480"/>
        <w:rPr>
          <w:rFonts w:ascii="宋体" w:hAnsi="宋体"/>
          <w:szCs w:val="24"/>
        </w:rPr>
      </w:pPr>
      <w:r>
        <w:rPr>
          <w:rFonts w:ascii="宋体" w:hAnsi="宋体" w:hint="eastAsia"/>
          <w:szCs w:val="24"/>
        </w:rPr>
        <w:t>时间序列法</w:t>
      </w:r>
      <w:r w:rsidR="00BE71C7">
        <w:rPr>
          <w:rFonts w:ascii="宋体" w:hAnsi="宋体" w:hint="eastAsia"/>
          <w:szCs w:val="24"/>
        </w:rPr>
        <w:t>在</w:t>
      </w:r>
      <w:r w:rsidR="00A13810">
        <w:rPr>
          <w:rFonts w:ascii="宋体" w:hAnsi="宋体" w:hint="eastAsia"/>
          <w:szCs w:val="24"/>
        </w:rPr>
        <w:t>短期电网负荷预测算法中比较成熟。电网的历史负荷数据是一个按规定时间间隔记录的有序集合，能够建立负荷与时间相关的数学模型，然后根据模型推导出负荷预测的数学表达式。</w:t>
      </w:r>
      <w:r w:rsidR="00CA2FE3">
        <w:rPr>
          <w:rFonts w:ascii="宋体" w:hAnsi="宋体" w:hint="eastAsia"/>
          <w:szCs w:val="24"/>
        </w:rPr>
        <w:t>时间序列方法一般有自回归</w:t>
      </w:r>
      <w:r w:rsidR="00CA2FE3" w:rsidRPr="00366E89">
        <w:rPr>
          <w:rFonts w:ascii="Times New Roman" w:hAnsi="Times New Roman" w:cs="Times New Roman"/>
          <w:szCs w:val="24"/>
        </w:rPr>
        <w:t>(Autoregressive</w:t>
      </w:r>
      <w:r w:rsidR="00CA2FE3" w:rsidRPr="00366E89">
        <w:rPr>
          <w:rFonts w:ascii="Times New Roman" w:hAnsi="Times New Roman" w:cs="Times New Roman"/>
          <w:szCs w:val="24"/>
        </w:rPr>
        <w:t>，</w:t>
      </w:r>
      <w:r w:rsidR="00CA2FE3" w:rsidRPr="00366E89">
        <w:rPr>
          <w:rFonts w:ascii="Times New Roman" w:hAnsi="Times New Roman" w:cs="Times New Roman"/>
          <w:szCs w:val="24"/>
        </w:rPr>
        <w:t>AR)</w:t>
      </w:r>
      <w:r w:rsidR="00CA2FE3">
        <w:rPr>
          <w:rFonts w:ascii="宋体" w:hAnsi="宋体" w:hint="eastAsia"/>
          <w:szCs w:val="24"/>
        </w:rPr>
        <w:t>、自回归滑动平均</w:t>
      </w:r>
      <w:r w:rsidR="00CA2FE3" w:rsidRPr="00366E89">
        <w:rPr>
          <w:rFonts w:ascii="Times New Roman" w:hAnsi="Times New Roman" w:cs="Times New Roman"/>
          <w:szCs w:val="24"/>
        </w:rPr>
        <w:t>(Autoregressive Moving Average</w:t>
      </w:r>
      <w:r w:rsidR="00CA2FE3" w:rsidRPr="00366E89">
        <w:rPr>
          <w:rFonts w:ascii="Times New Roman" w:hAnsi="Times New Roman" w:cs="Times New Roman"/>
          <w:szCs w:val="24"/>
        </w:rPr>
        <w:t>，</w:t>
      </w:r>
      <w:r w:rsidR="00CA2FE3" w:rsidRPr="00366E89">
        <w:rPr>
          <w:rFonts w:ascii="Times New Roman" w:hAnsi="Times New Roman" w:cs="Times New Roman"/>
          <w:szCs w:val="24"/>
        </w:rPr>
        <w:t>ARMA)</w:t>
      </w:r>
      <w:r w:rsidR="00CA2FE3">
        <w:rPr>
          <w:rFonts w:ascii="宋体" w:hAnsi="宋体" w:hint="eastAsia"/>
          <w:szCs w:val="24"/>
        </w:rPr>
        <w:t>、自回归移动平均</w:t>
      </w:r>
      <w:r w:rsidR="00CA2FE3" w:rsidRPr="00366E89">
        <w:rPr>
          <w:rFonts w:ascii="Times New Roman" w:hAnsi="Times New Roman" w:cs="Times New Roman"/>
          <w:szCs w:val="24"/>
        </w:rPr>
        <w:t>(</w:t>
      </w:r>
      <w:r w:rsidR="00366E89" w:rsidRPr="00366E89">
        <w:rPr>
          <w:rFonts w:ascii="Times New Roman" w:hAnsi="Times New Roman" w:cs="Times New Roman"/>
          <w:szCs w:val="24"/>
        </w:rPr>
        <w:t>Autoregressive Integrated Moving Average</w:t>
      </w:r>
      <w:r w:rsidR="00366E89" w:rsidRPr="00366E89">
        <w:rPr>
          <w:rFonts w:ascii="Times New Roman" w:hAnsi="Times New Roman" w:cs="Times New Roman"/>
          <w:szCs w:val="24"/>
        </w:rPr>
        <w:t>，</w:t>
      </w:r>
      <w:r w:rsidR="00366E89" w:rsidRPr="00366E89">
        <w:rPr>
          <w:rFonts w:ascii="Times New Roman" w:hAnsi="Times New Roman" w:cs="Times New Roman"/>
          <w:szCs w:val="24"/>
        </w:rPr>
        <w:t>ARIMA</w:t>
      </w:r>
      <w:r w:rsidR="00CA2FE3" w:rsidRPr="00366E89">
        <w:rPr>
          <w:rFonts w:ascii="Times New Roman" w:hAnsi="Times New Roman" w:cs="Times New Roman"/>
          <w:szCs w:val="24"/>
        </w:rPr>
        <w:t>)</w:t>
      </w:r>
      <w:r w:rsidR="00CA2FE3">
        <w:rPr>
          <w:rFonts w:ascii="宋体" w:hAnsi="宋体" w:hint="eastAsia"/>
          <w:szCs w:val="24"/>
        </w:rPr>
        <w:t>三种模型。</w:t>
      </w:r>
      <w:r w:rsidR="00CA2FE3" w:rsidRPr="00CA2FE3">
        <w:rPr>
          <w:rFonts w:ascii="Times New Roman" w:hAnsi="Times New Roman" w:cs="Times New Roman"/>
          <w:szCs w:val="24"/>
        </w:rPr>
        <w:t>He</w:t>
      </w:r>
      <w:r w:rsidR="00A13810">
        <w:rPr>
          <w:rFonts w:ascii="宋体" w:hAnsi="宋体" w:hint="eastAsia"/>
          <w:szCs w:val="24"/>
        </w:rPr>
        <w:t>等人</w:t>
      </w:r>
      <w:r w:rsidR="003E0CE9" w:rsidRPr="003E0CE9">
        <w:rPr>
          <w:rFonts w:ascii="宋体" w:hAnsi="宋体"/>
          <w:szCs w:val="24"/>
          <w:vertAlign w:val="superscript"/>
        </w:rPr>
        <w:fldChar w:fldCharType="begin"/>
      </w:r>
      <w:r w:rsidR="003E0CE9" w:rsidRPr="003E0CE9">
        <w:rPr>
          <w:rFonts w:ascii="宋体" w:hAnsi="宋体"/>
          <w:szCs w:val="24"/>
          <w:vertAlign w:val="superscript"/>
        </w:rPr>
        <w:instrText xml:space="preserve"> </w:instrText>
      </w:r>
      <w:r w:rsidR="003E0CE9" w:rsidRPr="003E0CE9">
        <w:rPr>
          <w:rFonts w:ascii="宋体" w:hAnsi="宋体" w:hint="eastAsia"/>
          <w:szCs w:val="24"/>
          <w:vertAlign w:val="superscript"/>
        </w:rPr>
        <w:instrText>REF _Ref38110651 \r \h</w:instrText>
      </w:r>
      <w:r w:rsidR="003E0CE9" w:rsidRPr="003E0CE9">
        <w:rPr>
          <w:rFonts w:ascii="宋体" w:hAnsi="宋体"/>
          <w:szCs w:val="24"/>
          <w:vertAlign w:val="superscript"/>
        </w:rPr>
        <w:instrText xml:space="preserve"> </w:instrText>
      </w:r>
      <w:r w:rsidR="003E0CE9">
        <w:rPr>
          <w:rFonts w:ascii="宋体" w:hAnsi="宋体"/>
          <w:szCs w:val="24"/>
          <w:vertAlign w:val="superscript"/>
        </w:rPr>
        <w:instrText xml:space="preserve"> \* MERGEFORMAT </w:instrText>
      </w:r>
      <w:r w:rsidR="003E0CE9" w:rsidRPr="003E0CE9">
        <w:rPr>
          <w:rFonts w:ascii="宋体" w:hAnsi="宋体"/>
          <w:szCs w:val="24"/>
          <w:vertAlign w:val="superscript"/>
        </w:rPr>
      </w:r>
      <w:r w:rsidR="003E0CE9" w:rsidRPr="003E0CE9">
        <w:rPr>
          <w:rFonts w:ascii="宋体" w:hAnsi="宋体"/>
          <w:szCs w:val="24"/>
          <w:vertAlign w:val="superscript"/>
        </w:rPr>
        <w:fldChar w:fldCharType="separate"/>
      </w:r>
      <w:r w:rsidR="00DC2FCA">
        <w:rPr>
          <w:rFonts w:ascii="宋体" w:hAnsi="宋体"/>
          <w:szCs w:val="24"/>
          <w:vertAlign w:val="superscript"/>
        </w:rPr>
        <w:t>[1]</w:t>
      </w:r>
      <w:r w:rsidR="003E0CE9" w:rsidRPr="003E0CE9">
        <w:rPr>
          <w:rFonts w:ascii="宋体" w:hAnsi="宋体"/>
          <w:szCs w:val="24"/>
          <w:vertAlign w:val="superscript"/>
        </w:rPr>
        <w:fldChar w:fldCharType="end"/>
      </w:r>
      <w:r w:rsidR="001B31E0">
        <w:rPr>
          <w:rFonts w:ascii="宋体" w:hAnsi="宋体" w:hint="eastAsia"/>
          <w:szCs w:val="24"/>
        </w:rPr>
        <w:t>设计了一种基于</w:t>
      </w:r>
      <w:r w:rsidR="001B31E0" w:rsidRPr="001B31E0">
        <w:rPr>
          <w:rFonts w:ascii="Times New Roman" w:hAnsi="Times New Roman" w:cs="Times New Roman"/>
          <w:szCs w:val="24"/>
        </w:rPr>
        <w:t>ARIMA</w:t>
      </w:r>
      <w:r w:rsidR="001B31E0">
        <w:rPr>
          <w:rFonts w:ascii="宋体" w:hAnsi="宋体" w:hint="eastAsia"/>
          <w:szCs w:val="24"/>
        </w:rPr>
        <w:t>的高频短期需求预测模型</w:t>
      </w:r>
      <w:r w:rsidR="00ED2929">
        <w:rPr>
          <w:rFonts w:ascii="宋体" w:hAnsi="宋体" w:hint="eastAsia"/>
          <w:szCs w:val="24"/>
        </w:rPr>
        <w:t>，适用于中国整体发展快速的电力需求</w:t>
      </w:r>
      <w:r w:rsidR="00B36E35">
        <w:rPr>
          <w:rFonts w:ascii="宋体" w:hAnsi="宋体" w:hint="eastAsia"/>
          <w:szCs w:val="24"/>
        </w:rPr>
        <w:t>。</w:t>
      </w:r>
      <w:r w:rsidR="00B36E35" w:rsidRPr="00B36E35">
        <w:rPr>
          <w:rFonts w:ascii="Times New Roman" w:hAnsi="Times New Roman" w:cs="Times New Roman"/>
          <w:szCs w:val="24"/>
        </w:rPr>
        <w:t>Yang</w:t>
      </w:r>
      <w:r w:rsidR="00B36E35">
        <w:rPr>
          <w:rFonts w:ascii="宋体" w:hAnsi="宋体" w:hint="eastAsia"/>
          <w:szCs w:val="24"/>
        </w:rPr>
        <w:t>等</w:t>
      </w:r>
      <w:r w:rsidR="00DA2855" w:rsidRPr="00DA2855">
        <w:rPr>
          <w:rFonts w:ascii="宋体" w:hAnsi="宋体"/>
          <w:szCs w:val="24"/>
          <w:vertAlign w:val="superscript"/>
        </w:rPr>
        <w:fldChar w:fldCharType="begin"/>
      </w:r>
      <w:r w:rsidR="00DA2855" w:rsidRPr="00DA2855">
        <w:rPr>
          <w:rFonts w:ascii="宋体" w:hAnsi="宋体"/>
          <w:szCs w:val="24"/>
          <w:vertAlign w:val="superscript"/>
        </w:rPr>
        <w:instrText xml:space="preserve"> </w:instrText>
      </w:r>
      <w:r w:rsidR="00DA2855" w:rsidRPr="00DA2855">
        <w:rPr>
          <w:rFonts w:ascii="宋体" w:hAnsi="宋体" w:hint="eastAsia"/>
          <w:szCs w:val="24"/>
          <w:vertAlign w:val="superscript"/>
        </w:rPr>
        <w:instrText>REF _Ref38128769 \r \h</w:instrText>
      </w:r>
      <w:r w:rsidR="00DA2855" w:rsidRPr="00DA2855">
        <w:rPr>
          <w:rFonts w:ascii="宋体" w:hAnsi="宋体"/>
          <w:szCs w:val="24"/>
          <w:vertAlign w:val="superscript"/>
        </w:rPr>
        <w:instrText xml:space="preserve"> </w:instrText>
      </w:r>
      <w:r w:rsidR="00DA2855">
        <w:rPr>
          <w:rFonts w:ascii="宋体" w:hAnsi="宋体"/>
          <w:szCs w:val="24"/>
          <w:vertAlign w:val="superscript"/>
        </w:rPr>
        <w:instrText xml:space="preserve"> \* MERGEFORMAT </w:instrText>
      </w:r>
      <w:r w:rsidR="00DA2855" w:rsidRPr="00DA2855">
        <w:rPr>
          <w:rFonts w:ascii="宋体" w:hAnsi="宋体"/>
          <w:szCs w:val="24"/>
          <w:vertAlign w:val="superscript"/>
        </w:rPr>
      </w:r>
      <w:r w:rsidR="00DA2855" w:rsidRPr="00DA2855">
        <w:rPr>
          <w:rFonts w:ascii="宋体" w:hAnsi="宋体"/>
          <w:szCs w:val="24"/>
          <w:vertAlign w:val="superscript"/>
        </w:rPr>
        <w:fldChar w:fldCharType="separate"/>
      </w:r>
      <w:r w:rsidR="00DC2FCA">
        <w:rPr>
          <w:rFonts w:ascii="宋体" w:hAnsi="宋体"/>
          <w:szCs w:val="24"/>
          <w:vertAlign w:val="superscript"/>
        </w:rPr>
        <w:t>[2]</w:t>
      </w:r>
      <w:r w:rsidR="00DA2855" w:rsidRPr="00DA2855">
        <w:rPr>
          <w:rFonts w:ascii="宋体" w:hAnsi="宋体"/>
          <w:szCs w:val="24"/>
          <w:vertAlign w:val="superscript"/>
        </w:rPr>
        <w:fldChar w:fldCharType="end"/>
      </w:r>
      <w:r w:rsidR="00B36E35">
        <w:rPr>
          <w:rFonts w:ascii="宋体" w:hAnsi="宋体" w:hint="eastAsia"/>
          <w:szCs w:val="24"/>
        </w:rPr>
        <w:t>将</w:t>
      </w:r>
      <w:r w:rsidR="00B36E35" w:rsidRPr="00B36E35">
        <w:rPr>
          <w:rFonts w:ascii="Times New Roman" w:hAnsi="Times New Roman" w:cs="Times New Roman"/>
          <w:szCs w:val="24"/>
        </w:rPr>
        <w:t>ARIMA</w:t>
      </w:r>
      <w:r w:rsidR="00B36E35">
        <w:rPr>
          <w:rFonts w:ascii="宋体" w:hAnsi="宋体" w:hint="eastAsia"/>
          <w:szCs w:val="24"/>
        </w:rPr>
        <w:t>与</w:t>
      </w:r>
      <w:r w:rsidR="00B36E35" w:rsidRPr="00B36E35">
        <w:rPr>
          <w:rFonts w:ascii="Times New Roman" w:hAnsi="Times New Roman" w:cs="Times New Roman"/>
          <w:szCs w:val="24"/>
        </w:rPr>
        <w:t>PPR(Projection Pursuit Regression)</w:t>
      </w:r>
      <w:r w:rsidR="00B36E35">
        <w:rPr>
          <w:rFonts w:ascii="宋体" w:hAnsi="宋体" w:hint="eastAsia"/>
          <w:szCs w:val="24"/>
        </w:rPr>
        <w:t>进行组合，使得模型能够捕获线性和非线性模式</w:t>
      </w:r>
      <w:r w:rsidR="00DA2855">
        <w:rPr>
          <w:rFonts w:ascii="宋体" w:hAnsi="宋体" w:hint="eastAsia"/>
          <w:szCs w:val="24"/>
        </w:rPr>
        <w:t>，预测结果优于单一模型。</w:t>
      </w:r>
      <w:r w:rsidR="00CA2FE3">
        <w:rPr>
          <w:rFonts w:ascii="宋体" w:hAnsi="宋体" w:hint="eastAsia"/>
          <w:szCs w:val="24"/>
        </w:rPr>
        <w:t>Shenoy等</w:t>
      </w:r>
      <w:r w:rsidR="00CA2FE3" w:rsidRPr="00CA2FE3">
        <w:rPr>
          <w:rFonts w:ascii="宋体" w:hAnsi="宋体"/>
          <w:szCs w:val="24"/>
          <w:vertAlign w:val="superscript"/>
        </w:rPr>
        <w:fldChar w:fldCharType="begin"/>
      </w:r>
      <w:r w:rsidR="00CA2FE3" w:rsidRPr="00CA2FE3">
        <w:rPr>
          <w:rFonts w:ascii="宋体" w:hAnsi="宋体"/>
          <w:szCs w:val="24"/>
          <w:vertAlign w:val="superscript"/>
        </w:rPr>
        <w:instrText xml:space="preserve"> </w:instrText>
      </w:r>
      <w:r w:rsidR="00CA2FE3" w:rsidRPr="00CA2FE3">
        <w:rPr>
          <w:rFonts w:ascii="宋体" w:hAnsi="宋体" w:hint="eastAsia"/>
          <w:szCs w:val="24"/>
          <w:vertAlign w:val="superscript"/>
        </w:rPr>
        <w:instrText>REF _Ref38132066 \r \h</w:instrText>
      </w:r>
      <w:r w:rsidR="00CA2FE3" w:rsidRPr="00CA2FE3">
        <w:rPr>
          <w:rFonts w:ascii="宋体" w:hAnsi="宋体"/>
          <w:szCs w:val="24"/>
          <w:vertAlign w:val="superscript"/>
        </w:rPr>
        <w:instrText xml:space="preserve"> </w:instrText>
      </w:r>
      <w:r w:rsidR="00CA2FE3">
        <w:rPr>
          <w:rFonts w:ascii="宋体" w:hAnsi="宋体"/>
          <w:szCs w:val="24"/>
          <w:vertAlign w:val="superscript"/>
        </w:rPr>
        <w:instrText xml:space="preserve"> \* MERGEFORMAT </w:instrText>
      </w:r>
      <w:r w:rsidR="00CA2FE3" w:rsidRPr="00CA2FE3">
        <w:rPr>
          <w:rFonts w:ascii="宋体" w:hAnsi="宋体"/>
          <w:szCs w:val="24"/>
          <w:vertAlign w:val="superscript"/>
        </w:rPr>
      </w:r>
      <w:r w:rsidR="00CA2FE3" w:rsidRPr="00CA2FE3">
        <w:rPr>
          <w:rFonts w:ascii="宋体" w:hAnsi="宋体"/>
          <w:szCs w:val="24"/>
          <w:vertAlign w:val="superscript"/>
        </w:rPr>
        <w:fldChar w:fldCharType="separate"/>
      </w:r>
      <w:r w:rsidR="00DC2FCA">
        <w:rPr>
          <w:rFonts w:ascii="宋体" w:hAnsi="宋体"/>
          <w:szCs w:val="24"/>
          <w:vertAlign w:val="superscript"/>
        </w:rPr>
        <w:t>[3]</w:t>
      </w:r>
      <w:r w:rsidR="00CA2FE3" w:rsidRPr="00CA2FE3">
        <w:rPr>
          <w:rFonts w:ascii="宋体" w:hAnsi="宋体"/>
          <w:szCs w:val="24"/>
          <w:vertAlign w:val="superscript"/>
        </w:rPr>
        <w:fldChar w:fldCharType="end"/>
      </w:r>
      <w:r w:rsidR="00CA2FE3">
        <w:rPr>
          <w:rFonts w:ascii="宋体" w:hAnsi="宋体" w:hint="eastAsia"/>
          <w:szCs w:val="24"/>
        </w:rPr>
        <w:t>提出的回归模型解决了采购过程中</w:t>
      </w:r>
      <w:r w:rsidR="00CA2FE3" w:rsidRPr="00CA2FE3">
        <w:rPr>
          <w:rFonts w:ascii="宋体" w:hAnsi="宋体"/>
          <w:szCs w:val="24"/>
        </w:rPr>
        <w:t>电力负荷和价格的时间序列预测的随机误差</w:t>
      </w:r>
      <w:r w:rsidR="00CA2FE3">
        <w:rPr>
          <w:rFonts w:ascii="宋体" w:hAnsi="宋体" w:hint="eastAsia"/>
          <w:szCs w:val="24"/>
        </w:rPr>
        <w:t>。</w:t>
      </w:r>
      <w:r w:rsidR="00056CFB">
        <w:rPr>
          <w:rFonts w:ascii="宋体" w:hAnsi="宋体" w:hint="eastAsia"/>
          <w:szCs w:val="24"/>
        </w:rPr>
        <w:t>时间序列预测方法具有所需数据少、计算速度快、工具量小等优点，能够反应近期电网负荷变化的连续性。但该类方法建模过程复杂，优秀的模型要求具有高深的理论知识，并且大多数情况下只适用于比较平稳的时间序列采样，加入不确定因素时，该类模型会变得不稳定，出现较大的预测误差。</w:t>
      </w:r>
    </w:p>
    <w:p w14:paraId="678821A5" w14:textId="50886E0C" w:rsidR="00056CFB" w:rsidRDefault="00981927" w:rsidP="003D27D1">
      <w:pPr>
        <w:spacing w:line="300" w:lineRule="auto"/>
        <w:ind w:firstLineChars="200" w:firstLine="480"/>
        <w:rPr>
          <w:rFonts w:ascii="Times New Roman" w:hAnsi="Times New Roman" w:cs="Times New Roman"/>
          <w:szCs w:val="24"/>
        </w:rPr>
      </w:pPr>
      <w:r>
        <w:rPr>
          <w:rFonts w:ascii="宋体" w:hAnsi="宋体" w:hint="eastAsia"/>
          <w:szCs w:val="24"/>
        </w:rPr>
        <w:t>回归分析法也是常用的预测建模方法。核心思想是根据历史负荷数据和影响因子寻找能够拟合自变量和因变量的回归方程，在调整并确定方程参数后输入自变量计算预测值。该类方法原理和模型结构相对于其他方</w:t>
      </w:r>
      <w:r w:rsidR="00320815">
        <w:rPr>
          <w:rFonts w:ascii="宋体" w:hAnsi="宋体" w:hint="eastAsia"/>
          <w:szCs w:val="24"/>
        </w:rPr>
        <w:t>法比较简单，计算速度快，能够对历史负荷数据进行一定程度上的外推，对</w:t>
      </w:r>
      <w:r w:rsidR="00BD64C0">
        <w:rPr>
          <w:rFonts w:ascii="宋体" w:hAnsi="宋体" w:hint="eastAsia"/>
          <w:szCs w:val="24"/>
        </w:rPr>
        <w:t>未曾</w:t>
      </w:r>
      <w:r w:rsidR="00320815">
        <w:rPr>
          <w:rFonts w:ascii="宋体" w:hAnsi="宋体" w:hint="eastAsia"/>
          <w:szCs w:val="24"/>
        </w:rPr>
        <w:t>出现的情况有一定的预测能力。</w:t>
      </w:r>
      <w:r w:rsidR="005F6E8A" w:rsidRPr="005F6E8A">
        <w:rPr>
          <w:rFonts w:ascii="Times New Roman" w:hAnsi="Times New Roman" w:cs="Times New Roman"/>
          <w:szCs w:val="24"/>
        </w:rPr>
        <w:t>Abuella</w:t>
      </w:r>
      <w:r w:rsidR="00F32CBD" w:rsidRPr="00F32CBD">
        <w:rPr>
          <w:rFonts w:ascii="宋体" w:hAnsi="宋体" w:cs="Times New Roman"/>
          <w:szCs w:val="24"/>
          <w:vertAlign w:val="superscript"/>
        </w:rPr>
        <w:fldChar w:fldCharType="begin"/>
      </w:r>
      <w:r w:rsidR="00F32CBD" w:rsidRPr="00F32CBD">
        <w:rPr>
          <w:rFonts w:ascii="宋体" w:hAnsi="宋体" w:cs="Times New Roman"/>
          <w:szCs w:val="24"/>
          <w:vertAlign w:val="superscript"/>
        </w:rPr>
        <w:instrText xml:space="preserve"> REF _Ref38181695 \r \h  \* MERGEFORMAT </w:instrText>
      </w:r>
      <w:r w:rsidR="00F32CBD" w:rsidRPr="00F32CBD">
        <w:rPr>
          <w:rFonts w:ascii="宋体" w:hAnsi="宋体" w:cs="Times New Roman"/>
          <w:szCs w:val="24"/>
          <w:vertAlign w:val="superscript"/>
        </w:rPr>
      </w:r>
      <w:r w:rsidR="00F32CBD" w:rsidRPr="00F32CBD">
        <w:rPr>
          <w:rFonts w:ascii="宋体" w:hAnsi="宋体" w:cs="Times New Roman"/>
          <w:szCs w:val="24"/>
          <w:vertAlign w:val="superscript"/>
        </w:rPr>
        <w:fldChar w:fldCharType="separate"/>
      </w:r>
      <w:r w:rsidR="00DC2FCA">
        <w:rPr>
          <w:rFonts w:ascii="宋体" w:hAnsi="宋体" w:cs="Times New Roman"/>
          <w:szCs w:val="24"/>
          <w:vertAlign w:val="superscript"/>
        </w:rPr>
        <w:t>[4]</w:t>
      </w:r>
      <w:r w:rsidR="00F32CBD" w:rsidRPr="00F32CBD">
        <w:rPr>
          <w:rFonts w:ascii="宋体" w:hAnsi="宋体" w:cs="Times New Roman"/>
          <w:szCs w:val="24"/>
          <w:vertAlign w:val="superscript"/>
        </w:rPr>
        <w:fldChar w:fldCharType="end"/>
      </w:r>
      <w:r w:rsidR="005F6E8A">
        <w:rPr>
          <w:rFonts w:ascii="Times New Roman" w:hAnsi="Times New Roman" w:cs="Times New Roman" w:hint="eastAsia"/>
          <w:szCs w:val="24"/>
        </w:rPr>
        <w:t>等建立了一个多元线性回归模型用于短期太阳能发电预测</w:t>
      </w:r>
      <w:r w:rsidR="00F32CBD">
        <w:rPr>
          <w:rFonts w:ascii="Times New Roman" w:hAnsi="Times New Roman" w:cs="Times New Roman" w:hint="eastAsia"/>
          <w:szCs w:val="24"/>
        </w:rPr>
        <w:t>，在晴朗天气时预测性能表现良好。</w:t>
      </w:r>
      <w:r w:rsidR="00F32CBD">
        <w:rPr>
          <w:rFonts w:ascii="Times New Roman" w:hAnsi="Times New Roman" w:cs="Times New Roman" w:hint="eastAsia"/>
          <w:szCs w:val="24"/>
        </w:rPr>
        <w:t>Hossain</w:t>
      </w:r>
      <w:r w:rsidR="00F32CBD">
        <w:rPr>
          <w:rFonts w:ascii="Times New Roman" w:hAnsi="Times New Roman" w:cs="Times New Roman" w:hint="eastAsia"/>
          <w:szCs w:val="24"/>
        </w:rPr>
        <w:t>等人</w:t>
      </w:r>
      <w:r w:rsidR="00F65581">
        <w:rPr>
          <w:rFonts w:ascii="Times New Roman" w:hAnsi="Times New Roman" w:cs="Times New Roman" w:hint="eastAsia"/>
          <w:szCs w:val="24"/>
        </w:rPr>
        <w:t>用高斯混合回归</w:t>
      </w:r>
      <w:r w:rsidR="00F65581" w:rsidRPr="00F65581">
        <w:rPr>
          <w:rFonts w:ascii="Times New Roman" w:hAnsi="Times New Roman" w:cs="Times New Roman"/>
          <w:szCs w:val="24"/>
        </w:rPr>
        <w:t>(</w:t>
      </w:r>
      <w:r w:rsidR="00F65581" w:rsidRPr="00F65581">
        <w:rPr>
          <w:rFonts w:ascii="Times New Roman" w:hAnsi="Times New Roman" w:cs="Times New Roman"/>
          <w:color w:val="333333"/>
          <w:szCs w:val="24"/>
          <w:shd w:val="clear" w:color="auto" w:fill="FFFFFF"/>
        </w:rPr>
        <w:t>Gaussian Mixture Regression</w:t>
      </w:r>
      <w:r w:rsidR="00F65581">
        <w:rPr>
          <w:rFonts w:ascii="宋体" w:hAnsi="宋体" w:cs="Times New Roman" w:hint="eastAsia"/>
          <w:color w:val="333333"/>
          <w:szCs w:val="24"/>
          <w:shd w:val="clear" w:color="auto" w:fill="FFFFFF"/>
        </w:rPr>
        <w:t>，</w:t>
      </w:r>
      <w:r w:rsidR="00F65581" w:rsidRPr="00F65581">
        <w:rPr>
          <w:rFonts w:ascii="Times New Roman" w:hAnsi="Times New Roman" w:cs="Times New Roman"/>
          <w:color w:val="333333"/>
          <w:szCs w:val="24"/>
          <w:shd w:val="clear" w:color="auto" w:fill="FFFFFF"/>
        </w:rPr>
        <w:t>GMR</w:t>
      </w:r>
      <w:r w:rsidR="00F65581">
        <w:rPr>
          <w:rFonts w:ascii="Times New Roman" w:hAnsi="Times New Roman" w:cs="Times New Roman" w:hint="eastAsia"/>
          <w:szCs w:val="24"/>
        </w:rPr>
        <w:t>)</w:t>
      </w:r>
      <w:r w:rsidR="00F65581">
        <w:rPr>
          <w:rFonts w:ascii="Times New Roman" w:hAnsi="Times New Roman" w:cs="Times New Roman" w:hint="eastAsia"/>
          <w:szCs w:val="24"/>
        </w:rPr>
        <w:t>模型预测短期内风能发电的风速，从均方根误差、均值绝对百分比误差和均值绝对误差三方面检验该模型，获得了非常准确的结果。</w:t>
      </w:r>
      <w:r w:rsidR="008675A1">
        <w:rPr>
          <w:rFonts w:ascii="Times New Roman" w:hAnsi="Times New Roman" w:cs="Times New Roman" w:hint="eastAsia"/>
          <w:szCs w:val="24"/>
        </w:rPr>
        <w:t>Wei</w:t>
      </w:r>
      <w:r w:rsidR="008675A1">
        <w:rPr>
          <w:rFonts w:ascii="Times New Roman" w:hAnsi="Times New Roman" w:cs="Times New Roman" w:hint="eastAsia"/>
          <w:szCs w:val="24"/>
        </w:rPr>
        <w:t>等提出了分位数回归法对架空输电线路载流量进行预测的模型，很好地结合了实时载流量和天气参数。回归分析法对历史数据要求较高，若是建立的回归方程结构过于简单，存在预测准确度较低的问题，另一方面，模型参数初始化难度很大。</w:t>
      </w:r>
    </w:p>
    <w:p w14:paraId="06A856CE" w14:textId="32336E69" w:rsidR="00C44568" w:rsidRPr="00207B43" w:rsidRDefault="00496845" w:rsidP="003D27D1">
      <w:pPr>
        <w:pStyle w:val="3"/>
        <w:spacing w:line="300" w:lineRule="auto"/>
        <w:rPr>
          <w:rFonts w:ascii="黑体" w:hAnsi="黑体"/>
          <w:szCs w:val="28"/>
        </w:rPr>
      </w:pPr>
      <w:r w:rsidRPr="00207B43">
        <w:rPr>
          <w:rFonts w:ascii="黑体" w:hAnsi="黑体" w:hint="eastAsia"/>
          <w:szCs w:val="28"/>
        </w:rPr>
        <w:lastRenderedPageBreak/>
        <w:t>人工智能</w:t>
      </w:r>
    </w:p>
    <w:p w14:paraId="2E3A1844" w14:textId="19896C7F" w:rsidR="00496845" w:rsidRDefault="00496845" w:rsidP="003D27D1">
      <w:pPr>
        <w:spacing w:line="300" w:lineRule="auto"/>
        <w:ind w:firstLineChars="200" w:firstLine="480"/>
        <w:rPr>
          <w:rFonts w:ascii="Times New Roman" w:hAnsi="Times New Roman" w:cs="Times New Roman"/>
          <w:szCs w:val="24"/>
        </w:rPr>
      </w:pPr>
      <w:r w:rsidRPr="00496845">
        <w:rPr>
          <w:rFonts w:ascii="宋体" w:hAnsi="宋体" w:hint="eastAsia"/>
          <w:szCs w:val="24"/>
        </w:rPr>
        <w:t>人工神经网络</w:t>
      </w:r>
      <w:r>
        <w:rPr>
          <w:rFonts w:ascii="宋体" w:hAnsi="宋体" w:hint="eastAsia"/>
          <w:szCs w:val="24"/>
        </w:rPr>
        <w:t>(</w:t>
      </w:r>
      <w:r w:rsidRPr="00496845">
        <w:rPr>
          <w:rFonts w:ascii="Times New Roman" w:hAnsi="Times New Roman" w:cs="Times New Roman"/>
          <w:color w:val="333333"/>
          <w:szCs w:val="24"/>
          <w:shd w:val="clear" w:color="auto" w:fill="FFFFFF"/>
        </w:rPr>
        <w:t>Artificial Neural Networks</w:t>
      </w:r>
      <w:r>
        <w:rPr>
          <w:rFonts w:ascii="宋体" w:hAnsi="宋体" w:hint="eastAsia"/>
          <w:szCs w:val="24"/>
        </w:rPr>
        <w:t>)有着强大的分布式并行信息处理能力，被广泛应用于模式识别和信息分类等领域。神经网络</w:t>
      </w:r>
      <w:r w:rsidR="00E30FD1">
        <w:rPr>
          <w:rFonts w:ascii="宋体" w:hAnsi="宋体" w:hint="eastAsia"/>
          <w:szCs w:val="24"/>
        </w:rPr>
        <w:t>由数据驱动，</w:t>
      </w:r>
      <w:r>
        <w:rPr>
          <w:rFonts w:ascii="宋体" w:hAnsi="宋体" w:hint="eastAsia"/>
          <w:szCs w:val="24"/>
        </w:rPr>
        <w:t>启动后能够进行自我学习，</w:t>
      </w:r>
      <w:r w:rsidR="00E30FD1">
        <w:rPr>
          <w:rFonts w:ascii="宋体" w:hAnsi="宋体" w:hint="eastAsia"/>
          <w:szCs w:val="24"/>
        </w:rPr>
        <w:t>多次迭代后逐渐逼近期望的精度，非常适合用作预测模型。</w:t>
      </w:r>
      <w:r w:rsidR="00022372">
        <w:rPr>
          <w:rFonts w:ascii="宋体" w:hAnsi="宋体" w:hint="eastAsia"/>
          <w:szCs w:val="24"/>
        </w:rPr>
        <w:t>还有模糊逻辑系统</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_Ref38194989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DC2FCA">
        <w:rPr>
          <w:rFonts w:ascii="宋体" w:hAnsi="宋体"/>
          <w:szCs w:val="24"/>
          <w:vertAlign w:val="superscript"/>
        </w:rPr>
        <w:t>[7]</w:t>
      </w:r>
      <w:r w:rsidR="00DC2FCA" w:rsidRPr="00DC2FCA">
        <w:rPr>
          <w:rFonts w:ascii="宋体" w:hAnsi="宋体"/>
          <w:szCs w:val="24"/>
          <w:vertAlign w:val="superscript"/>
        </w:rPr>
        <w:fldChar w:fldCharType="end"/>
      </w:r>
      <w:r w:rsidR="00022372">
        <w:rPr>
          <w:rFonts w:ascii="宋体" w:hAnsi="宋体" w:hint="eastAsia"/>
          <w:szCs w:val="24"/>
        </w:rPr>
        <w:t>，支持向量回归</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_Ref38195263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DC2FCA" w:rsidRPr="00DC2FCA">
        <w:rPr>
          <w:rFonts w:ascii="宋体" w:hAnsi="宋体"/>
          <w:szCs w:val="24"/>
          <w:vertAlign w:val="superscript"/>
        </w:rPr>
        <w:t>[8]</w:t>
      </w:r>
      <w:r w:rsidR="00DC2FCA" w:rsidRPr="00DC2FCA">
        <w:rPr>
          <w:rFonts w:ascii="宋体" w:hAnsi="宋体"/>
          <w:szCs w:val="24"/>
          <w:vertAlign w:val="superscript"/>
        </w:rPr>
        <w:fldChar w:fldCharType="end"/>
      </w:r>
      <w:r w:rsidR="00DC2FCA">
        <w:rPr>
          <w:rFonts w:ascii="宋体" w:hAnsi="宋体" w:hint="eastAsia"/>
          <w:szCs w:val="24"/>
        </w:rPr>
        <w:t>等，</w:t>
      </w:r>
      <w:r w:rsidR="00E30FD1" w:rsidRPr="00E30FD1">
        <w:rPr>
          <w:rFonts w:ascii="Times New Roman" w:hAnsi="Times New Roman" w:cs="Times New Roman"/>
          <w:szCs w:val="24"/>
        </w:rPr>
        <w:t>Zhang</w:t>
      </w:r>
      <w:r w:rsidR="00E30FD1">
        <w:rPr>
          <w:rFonts w:ascii="Times New Roman" w:hAnsi="Times New Roman" w:cs="Times New Roman" w:hint="eastAsia"/>
          <w:szCs w:val="24"/>
        </w:rPr>
        <w:t>等</w:t>
      </w:r>
      <w:r w:rsidR="00DE4BF1" w:rsidRPr="00DE4BF1">
        <w:rPr>
          <w:rFonts w:ascii="宋体" w:hAnsi="宋体" w:cs="Times New Roman"/>
          <w:szCs w:val="24"/>
          <w:vertAlign w:val="superscript"/>
        </w:rPr>
        <w:fldChar w:fldCharType="begin"/>
      </w:r>
      <w:r w:rsidR="00DE4BF1" w:rsidRPr="00DE4BF1">
        <w:rPr>
          <w:rFonts w:ascii="宋体" w:hAnsi="宋体" w:cs="Times New Roman"/>
          <w:szCs w:val="24"/>
          <w:vertAlign w:val="superscript"/>
        </w:rPr>
        <w:instrText xml:space="preserve"> </w:instrText>
      </w:r>
      <w:r w:rsidR="00DE4BF1" w:rsidRPr="00DE4BF1">
        <w:rPr>
          <w:rFonts w:ascii="宋体" w:hAnsi="宋体" w:cs="Times New Roman" w:hint="eastAsia"/>
          <w:szCs w:val="24"/>
          <w:vertAlign w:val="superscript"/>
        </w:rPr>
        <w:instrText>REF _Ref38184613 \r \h</w:instrText>
      </w:r>
      <w:r w:rsidR="00DE4BF1" w:rsidRPr="00DE4BF1">
        <w:rPr>
          <w:rFonts w:ascii="宋体" w:hAnsi="宋体" w:cs="Times New Roman"/>
          <w:szCs w:val="24"/>
          <w:vertAlign w:val="superscript"/>
        </w:rPr>
        <w:instrText xml:space="preserve">  \* MERGEFORMAT </w:instrText>
      </w:r>
      <w:r w:rsidR="00DE4BF1" w:rsidRPr="00DE4BF1">
        <w:rPr>
          <w:rFonts w:ascii="宋体" w:hAnsi="宋体" w:cs="Times New Roman"/>
          <w:szCs w:val="24"/>
          <w:vertAlign w:val="superscript"/>
        </w:rPr>
      </w:r>
      <w:r w:rsidR="00DE4BF1" w:rsidRPr="00DE4BF1">
        <w:rPr>
          <w:rFonts w:ascii="宋体" w:hAnsi="宋体" w:cs="Times New Roman"/>
          <w:szCs w:val="24"/>
          <w:vertAlign w:val="superscript"/>
        </w:rPr>
        <w:fldChar w:fldCharType="separate"/>
      </w:r>
      <w:r w:rsidR="00DC2FCA">
        <w:rPr>
          <w:rFonts w:ascii="宋体" w:hAnsi="宋体" w:cs="Times New Roman"/>
          <w:szCs w:val="24"/>
          <w:vertAlign w:val="superscript"/>
        </w:rPr>
        <w:t>[9]</w:t>
      </w:r>
      <w:r w:rsidR="00DE4BF1" w:rsidRPr="00DE4BF1">
        <w:rPr>
          <w:rFonts w:ascii="宋体" w:hAnsi="宋体" w:cs="Times New Roman"/>
          <w:szCs w:val="24"/>
          <w:vertAlign w:val="superscript"/>
        </w:rPr>
        <w:fldChar w:fldCharType="end"/>
      </w:r>
      <w:r w:rsidR="00E30FD1">
        <w:rPr>
          <w:rFonts w:ascii="Times New Roman" w:hAnsi="Times New Roman" w:cs="Times New Roman" w:hint="eastAsia"/>
          <w:szCs w:val="24"/>
        </w:rPr>
        <w:t>提出</w:t>
      </w:r>
      <w:r w:rsidR="00DE4BF1">
        <w:rPr>
          <w:rFonts w:ascii="Times New Roman" w:hAnsi="Times New Roman" w:cs="Times New Roman" w:hint="eastAsia"/>
          <w:szCs w:val="24"/>
        </w:rPr>
        <w:t>了</w:t>
      </w:r>
      <w:r w:rsidR="00E30FD1">
        <w:rPr>
          <w:rFonts w:ascii="Times New Roman" w:hAnsi="Times New Roman" w:cs="Times New Roman" w:hint="eastAsia"/>
          <w:szCs w:val="24"/>
        </w:rPr>
        <w:t>一个反向传播神经网络对电网负荷数据进行仿真训练。</w:t>
      </w:r>
      <w:r w:rsidR="000437F8">
        <w:rPr>
          <w:rFonts w:ascii="Times New Roman" w:hAnsi="Times New Roman" w:cs="Times New Roman" w:hint="eastAsia"/>
          <w:szCs w:val="24"/>
        </w:rPr>
        <w:t>Gao</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_Ref38193343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DC2FCA">
        <w:rPr>
          <w:rFonts w:ascii="宋体" w:hAnsi="宋体" w:cs="Times New Roman"/>
          <w:szCs w:val="24"/>
          <w:vertAlign w:val="superscript"/>
        </w:rPr>
        <w:t>[10]</w:t>
      </w:r>
      <w:r w:rsidR="00EB47C9" w:rsidRPr="00EB47C9">
        <w:rPr>
          <w:rFonts w:ascii="宋体" w:hAnsi="宋体" w:cs="Times New Roman"/>
          <w:szCs w:val="24"/>
          <w:vertAlign w:val="superscript"/>
        </w:rPr>
        <w:fldChar w:fldCharType="end"/>
      </w:r>
      <w:r w:rsidR="000437F8">
        <w:rPr>
          <w:rFonts w:ascii="Times New Roman" w:hAnsi="Times New Roman" w:cs="Times New Roman" w:hint="eastAsia"/>
          <w:szCs w:val="24"/>
        </w:rPr>
        <w:t>等提出了一种基于长短期记忆网络</w:t>
      </w:r>
      <w:r w:rsidR="000437F8">
        <w:rPr>
          <w:rFonts w:ascii="Times New Roman" w:hAnsi="Times New Roman" w:cs="Times New Roman" w:hint="eastAsia"/>
          <w:szCs w:val="24"/>
        </w:rPr>
        <w:t>(</w:t>
      </w:r>
      <w:r w:rsidR="000437F8">
        <w:rPr>
          <w:rFonts w:ascii="Times New Roman" w:hAnsi="Times New Roman" w:cs="Times New Roman"/>
          <w:szCs w:val="24"/>
        </w:rPr>
        <w:t>Long Short-</w:t>
      </w:r>
      <w:r w:rsidR="000437F8">
        <w:rPr>
          <w:rFonts w:ascii="Times New Roman" w:hAnsi="Times New Roman" w:cs="Times New Roman" w:hint="eastAsia"/>
          <w:szCs w:val="24"/>
        </w:rPr>
        <w:t>T</w:t>
      </w:r>
      <w:r w:rsidR="000437F8">
        <w:rPr>
          <w:rFonts w:ascii="Times New Roman" w:hAnsi="Times New Roman" w:cs="Times New Roman"/>
          <w:szCs w:val="24"/>
        </w:rPr>
        <w:t xml:space="preserve">erm </w:t>
      </w:r>
      <w:r w:rsidR="000437F8">
        <w:rPr>
          <w:rFonts w:ascii="Times New Roman" w:hAnsi="Times New Roman" w:cs="Times New Roman" w:hint="eastAsia"/>
          <w:szCs w:val="24"/>
        </w:rPr>
        <w:t>Memory</w:t>
      </w:r>
      <w:r w:rsidR="000437F8">
        <w:rPr>
          <w:rFonts w:ascii="Times New Roman" w:hAnsi="Times New Roman" w:cs="Times New Roman" w:hint="eastAsia"/>
          <w:szCs w:val="24"/>
        </w:rPr>
        <w:t>，</w:t>
      </w:r>
      <w:r w:rsidR="000437F8">
        <w:rPr>
          <w:rFonts w:ascii="Times New Roman" w:hAnsi="Times New Roman" w:cs="Times New Roman" w:hint="eastAsia"/>
          <w:szCs w:val="24"/>
        </w:rPr>
        <w:t>LSTM)</w:t>
      </w:r>
      <w:r w:rsidR="000437F8">
        <w:rPr>
          <w:rFonts w:ascii="Times New Roman" w:hAnsi="Times New Roman" w:cs="Times New Roman" w:hint="eastAsia"/>
          <w:szCs w:val="24"/>
        </w:rPr>
        <w:t>的门控循环单元</w:t>
      </w:r>
      <w:r w:rsidR="000437F8">
        <w:rPr>
          <w:rFonts w:ascii="Times New Roman" w:hAnsi="Times New Roman" w:cs="Times New Roman" w:hint="eastAsia"/>
          <w:szCs w:val="24"/>
        </w:rPr>
        <w:t>(</w:t>
      </w:r>
      <w:r w:rsidR="000437F8" w:rsidRPr="000437F8">
        <w:rPr>
          <w:rFonts w:ascii="Times New Roman" w:eastAsia="微软雅黑" w:hAnsi="Times New Roman" w:cs="Times New Roman"/>
          <w:color w:val="4D4D4D"/>
          <w:szCs w:val="24"/>
          <w:shd w:val="clear" w:color="auto" w:fill="FFFFFF"/>
        </w:rPr>
        <w:t>Gated Recurrent Unit</w:t>
      </w:r>
      <w:r w:rsidR="000437F8">
        <w:rPr>
          <w:rFonts w:ascii="Times New Roman" w:hAnsi="Times New Roman" w:cs="Times New Roman" w:hint="eastAsia"/>
          <w:szCs w:val="24"/>
        </w:rPr>
        <w:t>，</w:t>
      </w:r>
      <w:r w:rsidR="000437F8">
        <w:rPr>
          <w:rFonts w:ascii="Times New Roman" w:hAnsi="Times New Roman" w:cs="Times New Roman" w:hint="eastAsia"/>
          <w:szCs w:val="24"/>
        </w:rPr>
        <w:t>GRU)</w:t>
      </w:r>
      <w:r w:rsidR="000437F8">
        <w:rPr>
          <w:rFonts w:ascii="Times New Roman" w:hAnsi="Times New Roman" w:cs="Times New Roman" w:hint="eastAsia"/>
          <w:szCs w:val="24"/>
        </w:rPr>
        <w:t>网络，预测效果显著。</w:t>
      </w:r>
      <w:r w:rsidR="00EB47C9">
        <w:rPr>
          <w:rFonts w:ascii="Times New Roman" w:hAnsi="Times New Roman" w:cs="Times New Roman" w:hint="eastAsia"/>
          <w:szCs w:val="24"/>
        </w:rPr>
        <w:t>Fentis</w:t>
      </w:r>
      <w:r w:rsidR="002B0253">
        <w:rPr>
          <w:rFonts w:ascii="Times New Roman" w:hAnsi="Times New Roman" w:cs="Times New Roman" w:hint="eastAsia"/>
          <w:szCs w:val="24"/>
        </w:rPr>
        <w:t>等</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_Ref38193439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DC2FCA">
        <w:rPr>
          <w:rFonts w:ascii="宋体" w:hAnsi="宋体" w:cs="Times New Roman"/>
          <w:szCs w:val="24"/>
          <w:vertAlign w:val="superscript"/>
        </w:rPr>
        <w:t>[11]</w:t>
      </w:r>
      <w:r w:rsidR="00EB47C9" w:rsidRPr="00EB47C9">
        <w:rPr>
          <w:rFonts w:ascii="宋体" w:hAnsi="宋体" w:cs="Times New Roman"/>
          <w:szCs w:val="24"/>
          <w:vertAlign w:val="superscript"/>
        </w:rPr>
        <w:fldChar w:fldCharType="end"/>
      </w:r>
      <w:r w:rsidR="00516F31">
        <w:rPr>
          <w:rFonts w:ascii="Times New Roman" w:hAnsi="Times New Roman" w:cs="Times New Roman" w:hint="eastAsia"/>
          <w:szCs w:val="24"/>
        </w:rPr>
        <w:t>分别用最小二乘支持向量回归</w:t>
      </w:r>
      <w:r w:rsidR="00516F31">
        <w:rPr>
          <w:rFonts w:ascii="Times New Roman" w:hAnsi="Times New Roman" w:cs="Times New Roman" w:hint="eastAsia"/>
          <w:szCs w:val="24"/>
        </w:rPr>
        <w:t>(</w:t>
      </w:r>
      <w:r w:rsidR="00516F31">
        <w:rPr>
          <w:rFonts w:ascii="Times New Roman" w:hAnsi="Times New Roman" w:cs="Times New Roman"/>
          <w:szCs w:val="24"/>
        </w:rPr>
        <w:t>LS-SVR</w:t>
      </w:r>
      <w:r w:rsidR="00516F31">
        <w:rPr>
          <w:rFonts w:ascii="Times New Roman" w:hAnsi="Times New Roman" w:cs="Times New Roman" w:hint="eastAsia"/>
          <w:szCs w:val="24"/>
        </w:rPr>
        <w:t>)</w:t>
      </w:r>
      <w:r w:rsidR="00516F31">
        <w:rPr>
          <w:rFonts w:ascii="Times New Roman" w:hAnsi="Times New Roman" w:cs="Times New Roman" w:hint="eastAsia"/>
          <w:szCs w:val="24"/>
        </w:rPr>
        <w:t>和前反馈神经网络</w:t>
      </w:r>
      <w:r w:rsidR="00516F31">
        <w:rPr>
          <w:rFonts w:ascii="Times New Roman" w:hAnsi="Times New Roman" w:cs="Times New Roman" w:hint="eastAsia"/>
          <w:szCs w:val="24"/>
        </w:rPr>
        <w:t>(</w:t>
      </w:r>
      <w:r w:rsidR="00516F31">
        <w:rPr>
          <w:rFonts w:ascii="Times New Roman" w:hAnsi="Times New Roman" w:cs="Times New Roman"/>
          <w:szCs w:val="24"/>
        </w:rPr>
        <w:t>FFNN</w:t>
      </w:r>
      <w:r w:rsidR="00516F31">
        <w:rPr>
          <w:rFonts w:ascii="Times New Roman" w:hAnsi="Times New Roman" w:cs="Times New Roman" w:hint="eastAsia"/>
          <w:szCs w:val="24"/>
        </w:rPr>
        <w:t>)</w:t>
      </w:r>
      <w:r w:rsidR="00516F31">
        <w:rPr>
          <w:rFonts w:ascii="Times New Roman" w:hAnsi="Times New Roman" w:cs="Times New Roman" w:hint="eastAsia"/>
          <w:szCs w:val="24"/>
        </w:rPr>
        <w:t>对同一批数据做处理，结论显示</w:t>
      </w:r>
      <w:r w:rsidR="00516F31">
        <w:rPr>
          <w:rFonts w:ascii="Times New Roman" w:hAnsi="Times New Roman" w:cs="Times New Roman" w:hint="eastAsia"/>
          <w:szCs w:val="24"/>
        </w:rPr>
        <w:t>LS-SVR</w:t>
      </w:r>
      <w:r w:rsidR="00516F31">
        <w:rPr>
          <w:rFonts w:ascii="Times New Roman" w:hAnsi="Times New Roman" w:cs="Times New Roman" w:hint="eastAsia"/>
          <w:szCs w:val="24"/>
        </w:rPr>
        <w:t>算法较好，均方误差仅为</w:t>
      </w:r>
      <w:r w:rsidR="00516F31">
        <w:rPr>
          <w:rFonts w:ascii="Times New Roman" w:hAnsi="Times New Roman" w:cs="Times New Roman" w:hint="eastAsia"/>
          <w:szCs w:val="24"/>
        </w:rPr>
        <w:t>0.0043</w:t>
      </w:r>
      <w:r w:rsidR="00516F31">
        <w:rPr>
          <w:rFonts w:ascii="Times New Roman" w:hAnsi="Times New Roman" w:cs="Times New Roman" w:hint="eastAsia"/>
          <w:szCs w:val="24"/>
        </w:rPr>
        <w:t>。实验证明神经网络</w:t>
      </w:r>
      <w:r w:rsidR="00F72C88">
        <w:rPr>
          <w:rFonts w:ascii="Times New Roman" w:hAnsi="Times New Roman" w:cs="Times New Roman" w:hint="eastAsia"/>
          <w:szCs w:val="24"/>
        </w:rPr>
        <w:t>很适合处理非结构性、非精确性规律，其具有的自主学习能力和强大的计算能力是其他方法</w:t>
      </w:r>
      <w:r w:rsidR="0070083B">
        <w:rPr>
          <w:rFonts w:ascii="Times New Roman" w:hAnsi="Times New Roman" w:cs="Times New Roman" w:hint="eastAsia"/>
          <w:szCs w:val="24"/>
        </w:rPr>
        <w:t>难以比拟</w:t>
      </w:r>
      <w:r w:rsidR="00F72C88">
        <w:rPr>
          <w:rFonts w:ascii="Times New Roman" w:hAnsi="Times New Roman" w:cs="Times New Roman" w:hint="eastAsia"/>
          <w:szCs w:val="24"/>
        </w:rPr>
        <w:t>的。构建神经网络模型并解决其学习速度缓慢和局部最优的问题，短期电网负荷预测的准确性会</w:t>
      </w:r>
      <w:r w:rsidR="00007C47">
        <w:rPr>
          <w:rFonts w:ascii="Times New Roman" w:hAnsi="Times New Roman" w:cs="Times New Roman" w:hint="eastAsia"/>
          <w:szCs w:val="24"/>
        </w:rPr>
        <w:t>有</w:t>
      </w:r>
      <w:r w:rsidR="00F72C88">
        <w:rPr>
          <w:rFonts w:ascii="Times New Roman" w:hAnsi="Times New Roman" w:cs="Times New Roman" w:hint="eastAsia"/>
          <w:szCs w:val="24"/>
        </w:rPr>
        <w:t>大幅</w:t>
      </w:r>
      <w:r w:rsidR="00007C47">
        <w:rPr>
          <w:rFonts w:ascii="Times New Roman" w:hAnsi="Times New Roman" w:cs="Times New Roman" w:hint="eastAsia"/>
          <w:szCs w:val="24"/>
        </w:rPr>
        <w:t>提升</w:t>
      </w:r>
      <w:r w:rsidR="0070083B">
        <w:rPr>
          <w:rFonts w:ascii="Times New Roman" w:hAnsi="Times New Roman" w:cs="Times New Roman" w:hint="eastAsia"/>
          <w:szCs w:val="24"/>
        </w:rPr>
        <w:t>。</w:t>
      </w:r>
    </w:p>
    <w:p w14:paraId="1590CD78" w14:textId="4CAEE6E8" w:rsidR="00207B43" w:rsidRDefault="00207B43" w:rsidP="003D27D1">
      <w:pPr>
        <w:spacing w:line="300" w:lineRule="auto"/>
        <w:ind w:firstLineChars="200" w:firstLine="480"/>
        <w:rPr>
          <w:rFonts w:ascii="Times New Roman" w:hAnsi="Times New Roman" w:cs="Times New Roman"/>
          <w:szCs w:val="24"/>
        </w:rPr>
      </w:pPr>
    </w:p>
    <w:p w14:paraId="59B42B90" w14:textId="64F2FB57" w:rsidR="00207B43" w:rsidRDefault="00207B43" w:rsidP="003D27D1">
      <w:pPr>
        <w:pStyle w:val="1"/>
        <w:spacing w:line="300" w:lineRule="auto"/>
      </w:pPr>
      <w:r>
        <w:rPr>
          <w:rFonts w:hint="eastAsia"/>
        </w:rPr>
        <w:t>研究内容</w:t>
      </w:r>
    </w:p>
    <w:p w14:paraId="38A888E6" w14:textId="2CC8F0D6" w:rsidR="00DA4E94" w:rsidRDefault="00207B43" w:rsidP="00DA4E94">
      <w:pPr>
        <w:pStyle w:val="2"/>
        <w:spacing w:line="300" w:lineRule="auto"/>
      </w:pPr>
      <w:r>
        <w:rPr>
          <w:rFonts w:hint="eastAsia"/>
        </w:rPr>
        <w:t>卡尔曼滤波方法</w:t>
      </w:r>
    </w:p>
    <w:p w14:paraId="33CC1224" w14:textId="1A086465" w:rsidR="00DA4E94" w:rsidRDefault="00DA4E94" w:rsidP="00DA4E94">
      <w:pPr>
        <w:ind w:firstLineChars="200" w:firstLine="480"/>
      </w:pPr>
      <w:r>
        <w:rPr>
          <w:rFonts w:hint="eastAsia"/>
        </w:rPr>
        <w:t>电网系统中的总负荷表示所有单位用电量和邻近系统交换的净负荷。现代电力系统的承载着成千上万的用户，构成总负荷</w:t>
      </w:r>
      <w:r w:rsidR="007E1864">
        <w:rPr>
          <w:rFonts w:hint="eastAsia"/>
        </w:rPr>
        <w:t>量。而净总负荷量有一个随机分量和一个由多项输入（温度、经济等）决定的分量。例如，每天一个人</w:t>
      </w:r>
      <w:r w:rsidR="00840FB5">
        <w:rPr>
          <w:rFonts w:hint="eastAsia"/>
        </w:rPr>
        <w:t>用电时长</w:t>
      </w:r>
      <w:r w:rsidR="007E1864">
        <w:rPr>
          <w:rFonts w:hint="eastAsia"/>
        </w:rPr>
        <w:t>为一个数值加上或减去</w:t>
      </w:r>
      <w:r w:rsidR="00840FB5">
        <w:rPr>
          <w:rFonts w:hint="eastAsia"/>
        </w:rPr>
        <w:t>随机量的时间，这可以用一个简单的数学模型来描述：</w:t>
      </w:r>
    </w:p>
    <w:p w14:paraId="4F004358" w14:textId="77777777" w:rsidR="00995281" w:rsidRDefault="00995281" w:rsidP="00DA4E94">
      <w:pPr>
        <w:ind w:firstLineChars="200" w:firstLine="480"/>
        <w:rPr>
          <w:rFonts w:hint="eastAsia"/>
        </w:rPr>
      </w:pPr>
    </w:p>
    <w:p w14:paraId="1216EB0A" w14:textId="582459D7" w:rsidR="00995281" w:rsidRPr="00995281" w:rsidRDefault="00995281" w:rsidP="00995281">
      <w:pPr>
        <w:ind w:firstLineChars="200" w:firstLine="480"/>
      </w:pPr>
      <m:oMathPara>
        <m:oMath>
          <m:r>
            <m:rPr>
              <m:sty m:val="p"/>
            </m:rPr>
            <w:rPr>
              <w:rFonts w:ascii="Cambria Math" w:hAnsi="Cambria Math" w:hint="eastAsia"/>
            </w:rPr>
            <m:t>y</m:t>
          </m:r>
          <m:d>
            <m:dPr>
              <m:ctrlPr>
                <w:rPr>
                  <w:rFonts w:ascii="Cambria Math" w:hAnsi="Cambria Math"/>
                </w:rPr>
              </m:ctrlPr>
            </m:dPr>
            <m:e>
              <m:r>
                <m:rPr>
                  <m:sty m:val="p"/>
                </m:rP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(1)</m:t>
          </m:r>
        </m:oMath>
      </m:oMathPara>
    </w:p>
    <w:p w14:paraId="059762E7" w14:textId="77777777" w:rsidR="00995281" w:rsidRPr="00995281" w:rsidRDefault="00995281" w:rsidP="00995281">
      <w:pPr>
        <w:ind w:firstLineChars="200" w:firstLine="480"/>
        <w:rPr>
          <w:rFonts w:hint="eastAsia"/>
        </w:rPr>
      </w:pPr>
    </w:p>
    <w:p w14:paraId="34EF27B3" w14:textId="1BB9EA92" w:rsidR="00995281" w:rsidRDefault="00995281" w:rsidP="00995281">
      <w:pPr>
        <w:ind w:firstLineChars="200" w:firstLine="480"/>
      </w:pPr>
      <w:r>
        <w:rPr>
          <w:rFonts w:hint="eastAsia"/>
        </w:rPr>
        <w:t>其中：</w:t>
      </w:r>
    </w:p>
    <w:p w14:paraId="4668B4C9" w14:textId="77777777" w:rsidR="00995281" w:rsidRDefault="00995281" w:rsidP="00995281">
      <w:pPr>
        <w:ind w:firstLineChars="200" w:firstLine="480"/>
        <w:rPr>
          <w:rFonts w:hint="eastAsia"/>
        </w:rPr>
      </w:pPr>
    </w:p>
    <w:p w14:paraId="326D630C" w14:textId="09F00800" w:rsidR="00995281" w:rsidRDefault="00995281" w:rsidP="00995281">
      <w:pPr>
        <w:ind w:firstLineChars="200" w:firstLine="480"/>
      </w:pPr>
      <m:oMath>
        <m:r>
          <m:rPr>
            <m:sty m:val="p"/>
          </m:rPr>
          <w:rPr>
            <w:rFonts w:ascii="Cambria Math" w:hAnsi="Cambria Math"/>
          </w:rPr>
          <m:t>y</m:t>
        </m:r>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Pr>
          <w:rFonts w:hint="eastAsia"/>
        </w:rPr>
        <w:t>表示系统负荷；</w:t>
      </w:r>
    </w:p>
    <w:p w14:paraId="586FA12B" w14:textId="77777777" w:rsidR="00995281" w:rsidRDefault="00995281" w:rsidP="00995281">
      <w:pPr>
        <w:ind w:firstLineChars="200" w:firstLine="480"/>
        <w:rPr>
          <w:rFonts w:hint="eastAsia"/>
        </w:rPr>
      </w:pPr>
    </w:p>
    <w:p w14:paraId="7116A472" w14:textId="4D86DF2A" w:rsidR="00995281" w:rsidRDefault="00995281"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d</m:t>
            </m:r>
          </m:sub>
        </m:sSub>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Pr>
          <w:rFonts w:hint="eastAsia"/>
        </w:rPr>
        <w:t>表示负荷中确定的分量；</w:t>
      </w:r>
    </w:p>
    <w:p w14:paraId="4A2C215A" w14:textId="77777777" w:rsidR="00995281" w:rsidRDefault="00995281" w:rsidP="00995281">
      <w:pPr>
        <w:ind w:firstLineChars="200" w:firstLine="480"/>
        <w:rPr>
          <w:rFonts w:hint="eastAsia"/>
        </w:rPr>
      </w:pPr>
    </w:p>
    <w:p w14:paraId="38FD36B7" w14:textId="39EC6361" w:rsidR="00995281" w:rsidRDefault="00995281"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r</m:t>
            </m:r>
          </m:sub>
        </m:sSub>
        <m:r>
          <w:rPr>
            <w:rFonts w:ascii="Cambria Math" w:hAnsi="Cambria Math"/>
          </w:rPr>
          <m:t>(t)</m:t>
        </m:r>
      </m:oMath>
      <w:r>
        <w:rPr>
          <w:rFonts w:hint="eastAsia"/>
        </w:rPr>
        <w:t>表示负荷中随机不确定的分量；</w:t>
      </w:r>
    </w:p>
    <w:p w14:paraId="3CAD4A58" w14:textId="034B4314" w:rsidR="00995281" w:rsidRPr="00DA4E94" w:rsidRDefault="00995281" w:rsidP="00995281">
      <w:pPr>
        <w:ind w:firstLineChars="200" w:firstLine="480"/>
        <w:rPr>
          <w:rFonts w:hint="eastAsia"/>
        </w:rPr>
      </w:pPr>
      <w:r>
        <w:rPr>
          <w:rFonts w:hint="eastAsia"/>
        </w:rPr>
        <w:lastRenderedPageBreak/>
        <w:t>上述函数中所有的分量都基于时间</w:t>
      </w:r>
      <w:r w:rsidRPr="00995281">
        <w:rPr>
          <w:rFonts w:ascii="Cambria Math" w:hAnsi="Cambria Math"/>
        </w:rPr>
        <w:t>t</w:t>
      </w:r>
      <w:r>
        <w:rPr>
          <w:rFonts w:ascii="Cambria Math" w:hAnsi="Cambria Math" w:hint="eastAsia"/>
        </w:rPr>
        <w:t>，确定性分量</w:t>
      </w:r>
      <w:r w:rsidR="00622C5E">
        <w:rPr>
          <w:rFonts w:ascii="Cambria Math" w:hAnsi="Cambria Math" w:hint="eastAsia"/>
        </w:rPr>
        <w:t>主要是一类</w:t>
      </w:r>
      <w:r>
        <w:rPr>
          <w:rFonts w:ascii="Cambria Math" w:hAnsi="Cambria Math" w:hint="eastAsia"/>
        </w:rPr>
        <w:t>依赖于可测量输入的</w:t>
      </w:r>
      <w:r w:rsidR="00622C5E">
        <w:rPr>
          <w:rFonts w:ascii="Cambria Math" w:hAnsi="Cambria Math" w:hint="eastAsia"/>
        </w:rPr>
        <w:t>结果，比如时间、温度等。随机分量主要由用户和相关系统驱动，比如用户某一时刻用电量骤减。</w:t>
      </w:r>
      <w:r w:rsidR="00C52505">
        <w:rPr>
          <w:rFonts w:ascii="Cambria Math" w:hAnsi="Cambria Math" w:hint="eastAsia"/>
        </w:rPr>
        <w:t>这些概念构成了卡尔曼滤波模型的部分基础。</w:t>
      </w:r>
      <w:bookmarkStart w:id="0" w:name="_GoBack"/>
      <w:bookmarkEnd w:id="0"/>
    </w:p>
    <w:p w14:paraId="0CEF1DC5" w14:textId="2CD73DDA" w:rsidR="00E07C03" w:rsidRDefault="006E1529" w:rsidP="00E07C03">
      <w:pPr>
        <w:spacing w:line="300" w:lineRule="auto"/>
        <w:ind w:firstLineChars="200" w:firstLine="480"/>
        <w:rPr>
          <w:rFonts w:ascii="宋体" w:hAnsi="宋体"/>
          <w:szCs w:val="24"/>
        </w:rPr>
      </w:pPr>
      <w:r w:rsidRPr="00FE3B94">
        <w:rPr>
          <w:rFonts w:ascii="宋体" w:hAnsi="宋体" w:hint="eastAsia"/>
          <w:szCs w:val="24"/>
        </w:rPr>
        <w:t>滤波</w:t>
      </w:r>
      <w:r w:rsidR="00FE3B94" w:rsidRPr="00FE3B94">
        <w:rPr>
          <w:rFonts w:ascii="宋体" w:hAnsi="宋体" w:hint="eastAsia"/>
          <w:szCs w:val="24"/>
        </w:rPr>
        <w:t>从本质上来看是一个信号处理与变换的过程，目的是除去或者减弱不想要的成分，增强所需的成分，可以在通过编写软件实现，也可以在硬件上实现</w:t>
      </w:r>
      <w:r w:rsidR="00D13659" w:rsidRPr="00D13659">
        <w:rPr>
          <w:rFonts w:ascii="宋体" w:hAnsi="宋体"/>
          <w:szCs w:val="24"/>
          <w:vertAlign w:val="superscript"/>
        </w:rPr>
        <w:fldChar w:fldCharType="begin"/>
      </w:r>
      <w:r w:rsidR="00D13659" w:rsidRPr="00D13659">
        <w:rPr>
          <w:rFonts w:ascii="宋体" w:hAnsi="宋体"/>
          <w:szCs w:val="24"/>
          <w:vertAlign w:val="superscript"/>
        </w:rPr>
        <w:instrText xml:space="preserve"> </w:instrText>
      </w:r>
      <w:r w:rsidR="00D13659" w:rsidRPr="00D13659">
        <w:rPr>
          <w:rFonts w:ascii="宋体" w:hAnsi="宋体" w:hint="eastAsia"/>
          <w:szCs w:val="24"/>
          <w:vertAlign w:val="superscript"/>
        </w:rPr>
        <w:instrText>REF _Ref38209968 \r \h</w:instrText>
      </w:r>
      <w:r w:rsidR="00D13659" w:rsidRPr="00D13659">
        <w:rPr>
          <w:rFonts w:ascii="宋体" w:hAnsi="宋体"/>
          <w:szCs w:val="24"/>
          <w:vertAlign w:val="superscript"/>
        </w:rPr>
        <w:instrText xml:space="preserve"> </w:instrText>
      </w:r>
      <w:r w:rsidR="00D13659">
        <w:rPr>
          <w:rFonts w:ascii="宋体" w:hAnsi="宋体"/>
          <w:szCs w:val="24"/>
          <w:vertAlign w:val="superscript"/>
        </w:rPr>
        <w:instrText xml:space="preserve"> \* MERGEFORMAT </w:instrText>
      </w:r>
      <w:r w:rsidR="00D13659" w:rsidRPr="00D13659">
        <w:rPr>
          <w:rFonts w:ascii="宋体" w:hAnsi="宋体"/>
          <w:szCs w:val="24"/>
          <w:vertAlign w:val="superscript"/>
        </w:rPr>
      </w:r>
      <w:r w:rsidR="00D13659" w:rsidRPr="00D13659">
        <w:rPr>
          <w:rFonts w:ascii="宋体" w:hAnsi="宋体"/>
          <w:szCs w:val="24"/>
          <w:vertAlign w:val="superscript"/>
        </w:rPr>
        <w:fldChar w:fldCharType="separate"/>
      </w:r>
      <w:r w:rsidR="00D13659" w:rsidRPr="00D13659">
        <w:rPr>
          <w:rFonts w:ascii="宋体" w:hAnsi="宋体"/>
          <w:szCs w:val="24"/>
          <w:vertAlign w:val="superscript"/>
        </w:rPr>
        <w:t>[12]</w:t>
      </w:r>
      <w:r w:rsidR="00D13659" w:rsidRPr="00D13659">
        <w:rPr>
          <w:rFonts w:ascii="宋体" w:hAnsi="宋体"/>
          <w:szCs w:val="24"/>
          <w:vertAlign w:val="superscript"/>
        </w:rPr>
        <w:fldChar w:fldCharType="end"/>
      </w:r>
      <w:r w:rsidR="00FE3B94" w:rsidRPr="00FE3B94">
        <w:rPr>
          <w:rFonts w:ascii="宋体" w:hAnsi="宋体" w:hint="eastAsia"/>
          <w:szCs w:val="24"/>
        </w:rPr>
        <w:t>。卡尔曼滤波是一种软件实现的滤波方法</w:t>
      </w:r>
      <w:r w:rsidR="003D27D1">
        <w:rPr>
          <w:rFonts w:ascii="宋体" w:hAnsi="宋体" w:hint="eastAsia"/>
          <w:szCs w:val="24"/>
        </w:rPr>
        <w:t>，</w:t>
      </w:r>
      <w:r w:rsidR="00B6048E">
        <w:rPr>
          <w:rFonts w:ascii="宋体" w:hAnsi="宋体" w:hint="eastAsia"/>
          <w:szCs w:val="24"/>
        </w:rPr>
        <w:t>做一个通俗易懂的解释：假如两个传感器同时测量同一个信号，为了使数据更可靠可以取平均值，更精确的做法是取加权平均，</w:t>
      </w:r>
      <w:r w:rsidR="00B6048E" w:rsidRPr="003D27D1">
        <w:rPr>
          <w:rFonts w:ascii="宋体" w:hAnsi="宋体" w:hint="eastAsia"/>
          <w:szCs w:val="24"/>
        </w:rPr>
        <w:t>以最小均方误差为最佳估计准则</w:t>
      </w:r>
      <w:r w:rsidR="00B6048E" w:rsidRPr="003D27D1">
        <w:rPr>
          <w:rFonts w:ascii="宋体" w:hAnsi="宋体"/>
          <w:szCs w:val="24"/>
        </w:rPr>
        <w:t>,</w:t>
      </w:r>
      <w:r w:rsidR="00B6048E">
        <w:rPr>
          <w:rFonts w:ascii="宋体" w:hAnsi="宋体" w:hint="eastAsia"/>
          <w:szCs w:val="24"/>
        </w:rPr>
        <w:t>利用误差正态分布的方差获得最优权重。实际生产中卡尔曼滤波模型对电网负荷预测的预测值当作一个传感器读数，实际电网负荷数据是一个传感器读数，然后将两个数据做加权平均</w:t>
      </w:r>
      <w:r w:rsidR="00464218">
        <w:rPr>
          <w:rFonts w:ascii="宋体" w:hAnsi="宋体" w:hint="eastAsia"/>
          <w:szCs w:val="24"/>
        </w:rPr>
        <w:t>得到此时的最佳估计值</w:t>
      </w:r>
      <w:r w:rsidR="00B6048E">
        <w:rPr>
          <w:rFonts w:ascii="宋体" w:hAnsi="宋体" w:hint="eastAsia"/>
          <w:szCs w:val="24"/>
        </w:rPr>
        <w:t>。而</w:t>
      </w:r>
      <w:r w:rsidR="00464218">
        <w:rPr>
          <w:rFonts w:ascii="宋体" w:hAnsi="宋体" w:hint="eastAsia"/>
          <w:szCs w:val="24"/>
        </w:rPr>
        <w:t>模型要能够根据</w:t>
      </w:r>
      <w:r w:rsidR="00464218" w:rsidRPr="0085168E">
        <w:rPr>
          <w:rFonts w:ascii="Times New Roman" w:hAnsi="Times New Roman" w:cs="Times New Roman"/>
          <w:szCs w:val="24"/>
        </w:rPr>
        <w:t>x(k)</w:t>
      </w:r>
      <w:r w:rsidR="00464218">
        <w:rPr>
          <w:rFonts w:ascii="宋体" w:hAnsi="宋体" w:hint="eastAsia"/>
          <w:szCs w:val="24"/>
        </w:rPr>
        <w:t>求得下一单位时间的</w:t>
      </w:r>
      <w:r w:rsidR="00464218" w:rsidRPr="0085168E">
        <w:rPr>
          <w:rFonts w:ascii="Times New Roman" w:hAnsi="Times New Roman" w:cs="Times New Roman"/>
          <w:szCs w:val="24"/>
        </w:rPr>
        <w:t>x(k+1)</w:t>
      </w:r>
      <w:r w:rsidR="00464218">
        <w:rPr>
          <w:rFonts w:ascii="宋体" w:hAnsi="宋体" w:hint="eastAsia"/>
          <w:szCs w:val="24"/>
        </w:rPr>
        <w:t>，卡尔曼滤波正是把上一步得到最佳估计值当作</w:t>
      </w:r>
      <w:r w:rsidR="00464218" w:rsidRPr="0085168E">
        <w:rPr>
          <w:rFonts w:ascii="Times New Roman" w:hAnsi="Times New Roman" w:cs="Times New Roman"/>
          <w:szCs w:val="24"/>
        </w:rPr>
        <w:t>x(k)</w:t>
      </w:r>
      <w:r w:rsidR="00464218">
        <w:rPr>
          <w:rFonts w:ascii="宋体" w:hAnsi="宋体" w:hint="eastAsia"/>
          <w:szCs w:val="24"/>
        </w:rPr>
        <w:t>用以迭代</w:t>
      </w:r>
      <w:r w:rsidR="005E1A78">
        <w:rPr>
          <w:rFonts w:ascii="宋体" w:hAnsi="宋体" w:hint="eastAsia"/>
          <w:szCs w:val="24"/>
        </w:rPr>
        <w:t>计算</w:t>
      </w:r>
      <w:r w:rsidR="00464218">
        <w:rPr>
          <w:rFonts w:ascii="宋体" w:hAnsi="宋体" w:hint="eastAsia"/>
          <w:szCs w:val="24"/>
        </w:rPr>
        <w:t>。</w:t>
      </w:r>
      <w:r w:rsidR="0085168E" w:rsidRPr="0085168E">
        <w:rPr>
          <w:rFonts w:ascii="Times New Roman" w:hAnsi="Times New Roman" w:cs="Times New Roman"/>
          <w:szCs w:val="24"/>
        </w:rPr>
        <w:t>Khazraj</w:t>
      </w:r>
      <w:r w:rsidR="0085168E">
        <w:rPr>
          <w:rFonts w:ascii="宋体" w:hAnsi="宋体" w:hint="eastAsia"/>
          <w:szCs w:val="24"/>
        </w:rPr>
        <w:t>等比较了扩展卡尔曼滤波器和无迹卡尔曼滤波器在电力系统动态状态估计的性能。这些卡尔曼</w:t>
      </w:r>
      <w:r w:rsidR="00485DF7">
        <w:rPr>
          <w:rFonts w:ascii="宋体" w:hAnsi="宋体" w:hint="eastAsia"/>
          <w:szCs w:val="24"/>
        </w:rPr>
        <w:t>滤波</w:t>
      </w:r>
      <w:r w:rsidR="0085168E">
        <w:rPr>
          <w:rFonts w:ascii="宋体" w:hAnsi="宋体" w:hint="eastAsia"/>
          <w:szCs w:val="24"/>
        </w:rPr>
        <w:t>模型在</w:t>
      </w:r>
      <w:r w:rsidR="00217E58">
        <w:rPr>
          <w:rFonts w:ascii="宋体" w:hAnsi="宋体" w:hint="eastAsia"/>
          <w:szCs w:val="24"/>
        </w:rPr>
        <w:t>高斯白噪声</w:t>
      </w:r>
      <w:r w:rsidR="009621B8">
        <w:rPr>
          <w:rFonts w:ascii="宋体" w:hAnsi="宋体" w:hint="eastAsia"/>
          <w:szCs w:val="24"/>
        </w:rPr>
        <w:t>下</w:t>
      </w:r>
      <w:r w:rsidR="00217E58">
        <w:rPr>
          <w:rFonts w:ascii="宋体" w:hAnsi="宋体" w:hint="eastAsia"/>
          <w:szCs w:val="24"/>
        </w:rPr>
        <w:t>预测效果良好，但受到非高斯噪声的影响时，稳定性会大大削弱。</w:t>
      </w:r>
      <w:r w:rsidR="00485DF7">
        <w:rPr>
          <w:rFonts w:ascii="宋体" w:hAnsi="宋体" w:hint="eastAsia"/>
          <w:szCs w:val="24"/>
        </w:rPr>
        <w:t>为了处理电网负荷预测中的非高斯噪声，引入了</w:t>
      </w:r>
      <w:r w:rsidR="009621B8">
        <w:rPr>
          <w:rFonts w:ascii="宋体" w:hAnsi="宋体" w:hint="eastAsia"/>
          <w:szCs w:val="24"/>
        </w:rPr>
        <w:t>最大相关</w:t>
      </w:r>
      <w:r w:rsidR="00485DF7">
        <w:rPr>
          <w:rFonts w:ascii="宋体" w:hAnsi="宋体" w:hint="eastAsia"/>
          <w:szCs w:val="24"/>
        </w:rPr>
        <w:t>熵</w:t>
      </w:r>
      <w:r w:rsidR="009621B8">
        <w:rPr>
          <w:rFonts w:ascii="宋体" w:hAnsi="宋体" w:hint="eastAsia"/>
          <w:szCs w:val="24"/>
        </w:rPr>
        <w:t>准则(</w:t>
      </w:r>
      <w:r w:rsidR="009621B8">
        <w:rPr>
          <w:rFonts w:ascii="Times New Roman" w:hAnsi="Times New Roman" w:cs="Times New Roman" w:hint="eastAsia"/>
          <w:szCs w:val="24"/>
        </w:rPr>
        <w:t>M</w:t>
      </w:r>
      <w:r w:rsidR="009621B8">
        <w:rPr>
          <w:rFonts w:ascii="Times New Roman" w:hAnsi="Times New Roman" w:cs="Times New Roman"/>
          <w:szCs w:val="24"/>
        </w:rPr>
        <w:t xml:space="preserve">aximum </w:t>
      </w:r>
      <w:r w:rsidR="009621B8">
        <w:rPr>
          <w:rFonts w:ascii="Times New Roman" w:hAnsi="Times New Roman" w:cs="Times New Roman" w:hint="eastAsia"/>
          <w:szCs w:val="24"/>
        </w:rPr>
        <w:t>C</w:t>
      </w:r>
      <w:r w:rsidR="009621B8">
        <w:rPr>
          <w:rFonts w:ascii="Times New Roman" w:hAnsi="Times New Roman" w:cs="Times New Roman"/>
          <w:szCs w:val="24"/>
        </w:rPr>
        <w:t xml:space="preserve">orrentropy </w:t>
      </w:r>
      <w:r w:rsidR="009621B8">
        <w:rPr>
          <w:rFonts w:ascii="Times New Roman" w:hAnsi="Times New Roman" w:cs="Times New Roman" w:hint="eastAsia"/>
          <w:szCs w:val="24"/>
        </w:rPr>
        <w:t>C</w:t>
      </w:r>
      <w:r w:rsidR="009621B8" w:rsidRPr="009621B8">
        <w:rPr>
          <w:rFonts w:ascii="Times New Roman" w:hAnsi="Times New Roman" w:cs="Times New Roman"/>
          <w:szCs w:val="24"/>
        </w:rPr>
        <w:t>riterion</w:t>
      </w:r>
      <w:r w:rsidR="009621B8">
        <w:rPr>
          <w:rFonts w:ascii="宋体" w:hAnsi="宋体" w:hint="eastAsia"/>
          <w:szCs w:val="24"/>
        </w:rPr>
        <w:t>，</w:t>
      </w:r>
      <w:r w:rsidR="009621B8" w:rsidRPr="009621B8">
        <w:rPr>
          <w:rFonts w:ascii="Times New Roman" w:hAnsi="Times New Roman" w:cs="Times New Roman"/>
          <w:szCs w:val="24"/>
        </w:rPr>
        <w:t>MCC</w:t>
      </w:r>
      <w:r w:rsidR="009621B8">
        <w:rPr>
          <w:rFonts w:ascii="宋体" w:hAnsi="宋体" w:hint="eastAsia"/>
          <w:szCs w:val="24"/>
        </w:rPr>
        <w:t>)</w:t>
      </w:r>
      <w:r w:rsidR="00A04BA8">
        <w:rPr>
          <w:rFonts w:ascii="宋体" w:hAnsi="宋体" w:hint="eastAsia"/>
          <w:szCs w:val="24"/>
        </w:rPr>
        <w:t>。根据</w:t>
      </w:r>
      <w:r w:rsidR="00A04BA8" w:rsidRPr="00A04BA8">
        <w:rPr>
          <w:rFonts w:ascii="Times New Roman" w:hAnsi="Times New Roman" w:cs="Times New Roman"/>
          <w:szCs w:val="24"/>
        </w:rPr>
        <w:t>MCC</w:t>
      </w:r>
      <w:r w:rsidR="00A04BA8">
        <w:rPr>
          <w:rFonts w:ascii="宋体" w:hAnsi="宋体" w:hint="eastAsia"/>
          <w:szCs w:val="24"/>
        </w:rPr>
        <w:t>推导出的卡尔曼滤波模型</w:t>
      </w:r>
      <w:r w:rsidR="005D3DA6">
        <w:rPr>
          <w:rFonts w:ascii="宋体" w:hAnsi="宋体" w:hint="eastAsia"/>
          <w:szCs w:val="24"/>
        </w:rPr>
        <w:t>既</w:t>
      </w:r>
      <w:r w:rsidR="00362EA2">
        <w:rPr>
          <w:rFonts w:ascii="宋体" w:hAnsi="宋体" w:hint="eastAsia"/>
          <w:szCs w:val="24"/>
        </w:rPr>
        <w:t>保留</w:t>
      </w:r>
      <w:r w:rsidR="005D3DA6">
        <w:rPr>
          <w:rFonts w:ascii="宋体" w:hAnsi="宋体" w:hint="eastAsia"/>
          <w:szCs w:val="24"/>
        </w:rPr>
        <w:t>了</w:t>
      </w:r>
      <w:r w:rsidR="00A04BA8">
        <w:rPr>
          <w:rFonts w:ascii="宋体" w:hAnsi="宋体" w:hint="eastAsia"/>
          <w:szCs w:val="24"/>
        </w:rPr>
        <w:t>传统</w:t>
      </w:r>
      <w:r w:rsidR="00362EA2">
        <w:rPr>
          <w:rFonts w:ascii="宋体" w:hAnsi="宋体" w:hint="eastAsia"/>
          <w:szCs w:val="24"/>
        </w:rPr>
        <w:t>卡尔曼滤波模型的协方差递归估计特性，</w:t>
      </w:r>
      <w:r w:rsidR="00A04BA8">
        <w:rPr>
          <w:rFonts w:ascii="宋体" w:hAnsi="宋体" w:hint="eastAsia"/>
          <w:szCs w:val="24"/>
        </w:rPr>
        <w:t>还大大提高了模型的鲁棒性，更好地应对电网负荷动态变化的情境。</w:t>
      </w:r>
    </w:p>
    <w:p w14:paraId="38669E04" w14:textId="0C7542DA" w:rsidR="00E07C03" w:rsidRDefault="00B47F4B" w:rsidP="00E07C03">
      <w:pPr>
        <w:spacing w:line="300" w:lineRule="auto"/>
        <w:ind w:firstLineChars="200" w:firstLine="480"/>
        <w:rPr>
          <w:rFonts w:ascii="宋体" w:hAnsi="宋体"/>
          <w:szCs w:val="24"/>
        </w:rPr>
      </w:pPr>
      <w:r>
        <w:rPr>
          <w:rFonts w:ascii="宋体" w:hAnsi="宋体" w:hint="eastAsia"/>
          <w:szCs w:val="24"/>
        </w:rPr>
        <w:t>成熟的卡尔曼预测模型假定信号由两个分量的叠加构成，并用状态方程和测量方程两组公式处理数据。</w:t>
      </w:r>
    </w:p>
    <w:p w14:paraId="09924EB6" w14:textId="1EF22477" w:rsidR="009C52BB" w:rsidRDefault="009C52BB" w:rsidP="00E07C03">
      <w:pPr>
        <w:spacing w:line="300" w:lineRule="auto"/>
        <w:ind w:firstLineChars="200" w:firstLine="480"/>
        <w:rPr>
          <w:rFonts w:ascii="宋体" w:hAnsi="宋体" w:hint="eastAsia"/>
          <w:szCs w:val="24"/>
        </w:rPr>
      </w:pPr>
    </w:p>
    <w:p w14:paraId="5D47715A" w14:textId="44FB0A4C" w:rsidR="00B47F4B" w:rsidRPr="00B47F4B" w:rsidRDefault="00B47F4B" w:rsidP="00E07C03">
      <w:pPr>
        <w:spacing w:line="300" w:lineRule="auto"/>
        <w:ind w:firstLineChars="200" w:firstLine="480"/>
        <w:rPr>
          <w:rFonts w:ascii="宋体" w:hAnsi="宋体" w:hint="eastAsia"/>
          <w:szCs w:val="24"/>
        </w:rPr>
      </w:pPr>
      <m:oMathPara>
        <m:oMath>
          <m:r>
            <w:rPr>
              <w:rFonts w:ascii="Cambria Math" w:hAnsi="Cambria Math"/>
              <w:szCs w:val="24"/>
            </w:rPr>
            <m:t>x</m:t>
          </m:r>
          <m:d>
            <m:dPr>
              <m:ctrlPr>
                <w:rPr>
                  <w:rFonts w:ascii="Cambria Math" w:hAnsi="Cambria Math"/>
                  <w:i/>
                  <w:szCs w:val="24"/>
                </w:rPr>
              </m:ctrlPr>
            </m:dPr>
            <m:e>
              <m:r>
                <w:rPr>
                  <w:rFonts w:ascii="Cambria Math" w:hAnsi="Cambria Math"/>
                  <w:szCs w:val="24"/>
                </w:rPr>
                <m:t>k+1</m:t>
              </m:r>
            </m:e>
          </m:d>
          <m:r>
            <w:rPr>
              <w:rFonts w:ascii="Cambria Math" w:hAnsi="Cambria Math"/>
              <w:szCs w:val="24"/>
            </w:rPr>
            <m:t>=  A</m:t>
          </m:r>
          <m:d>
            <m:dPr>
              <m:ctrlPr>
                <w:rPr>
                  <w:rFonts w:ascii="Cambria Math" w:hAnsi="Cambria Math"/>
                  <w:i/>
                  <w:szCs w:val="24"/>
                </w:rPr>
              </m:ctrlPr>
            </m:dPr>
            <m:e>
              <m:r>
                <w:rPr>
                  <w:rFonts w:ascii="Cambria Math" w:hAnsi="Cambria Math"/>
                  <w:szCs w:val="24"/>
                </w:rPr>
                <m:t>k+1</m:t>
              </m:r>
            </m:e>
          </m:d>
          <m:r>
            <w:rPr>
              <w:rFonts w:ascii="Cambria Math" w:hAnsi="Cambria Math"/>
              <w:szCs w:val="24"/>
            </w:rPr>
            <m:t>x</m:t>
          </m:r>
          <m:d>
            <m:dPr>
              <m:ctrlPr>
                <w:rPr>
                  <w:rFonts w:ascii="Cambria Math" w:hAnsi="Cambria Math"/>
                  <w:i/>
                  <w:szCs w:val="24"/>
                </w:rPr>
              </m:ctrlPr>
            </m:dPr>
            <m:e>
              <m:r>
                <w:rPr>
                  <w:rFonts w:ascii="Cambria Math" w:hAnsi="Cambria Math"/>
                  <w:szCs w:val="24"/>
                </w:rPr>
                <m:t>k</m:t>
              </m:r>
            </m:e>
          </m:d>
          <m:r>
            <w:rPr>
              <w:rFonts w:ascii="Cambria Math" w:hAnsi="Cambria Math"/>
              <w:szCs w:val="24"/>
            </w:rPr>
            <m:t>+ω</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m:t>
          </m:r>
          <m:r>
            <w:rPr>
              <w:rFonts w:ascii="Cambria Math" w:hAnsi="Cambria Math"/>
              <w:szCs w:val="24"/>
            </w:rPr>
            <m:t xml:space="preserve">         (</m:t>
          </m:r>
          <m:r>
            <w:rPr>
              <w:rFonts w:ascii="Cambria Math" w:hAnsi="Cambria Math"/>
              <w:szCs w:val="24"/>
            </w:rPr>
            <m:t>2</m:t>
          </m:r>
          <m:r>
            <w:rPr>
              <w:rFonts w:ascii="Cambria Math" w:hAnsi="Cambria Math"/>
              <w:szCs w:val="24"/>
            </w:rPr>
            <m:t>)</m:t>
          </m:r>
        </m:oMath>
      </m:oMathPara>
    </w:p>
    <w:p w14:paraId="1BFD8D5A" w14:textId="30198114" w:rsidR="00C44568" w:rsidRPr="009621B8" w:rsidRDefault="009C52BB" w:rsidP="003D27D1">
      <w:pPr>
        <w:spacing w:line="300" w:lineRule="auto"/>
        <w:rPr>
          <w:rFonts w:ascii="宋体" w:hAnsi="宋体"/>
          <w:szCs w:val="24"/>
        </w:rPr>
      </w:pPr>
      <m:oMathPara>
        <m:oMath>
          <m:r>
            <w:rPr>
              <w:rFonts w:ascii="Cambria Math" w:hAnsi="Cambria Math" w:cs="Times New Roman"/>
              <w:szCs w:val="24"/>
            </w:rPr>
            <m:t>z</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=Hx</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ξ</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xml:space="preserve">                                   (</m:t>
          </m:r>
          <m:r>
            <w:rPr>
              <w:rFonts w:ascii="Cambria Math" w:hAnsi="Cambria Math" w:cs="Times New Roman"/>
              <w:szCs w:val="24"/>
            </w:rPr>
            <m:t>3</m:t>
          </m:r>
          <m:r>
            <w:rPr>
              <w:rFonts w:ascii="Cambria Math" w:hAnsi="Cambria Math" w:cs="Times New Roman"/>
              <w:szCs w:val="24"/>
            </w:rPr>
            <m:t>)</m:t>
          </m:r>
        </m:oMath>
      </m:oMathPara>
    </w:p>
    <w:p w14:paraId="359E7D41" w14:textId="1C37F79D" w:rsidR="00C44568" w:rsidRDefault="00C44568" w:rsidP="003D27D1">
      <w:pPr>
        <w:spacing w:line="300" w:lineRule="auto"/>
        <w:rPr>
          <w:rFonts w:ascii="宋体" w:hAnsi="宋体"/>
          <w:szCs w:val="24"/>
        </w:rPr>
      </w:pPr>
    </w:p>
    <w:p w14:paraId="2A230313" w14:textId="06535888" w:rsidR="00C44568" w:rsidRDefault="009C52BB" w:rsidP="009C52BB">
      <w:pPr>
        <w:spacing w:line="300" w:lineRule="auto"/>
        <w:ind w:firstLineChars="200" w:firstLine="480"/>
        <w:rPr>
          <w:rFonts w:ascii="宋体" w:hAnsi="宋体"/>
          <w:szCs w:val="24"/>
        </w:rPr>
      </w:pPr>
      <w:r>
        <w:rPr>
          <w:rFonts w:ascii="宋体" w:hAnsi="宋体" w:hint="eastAsia"/>
          <w:szCs w:val="24"/>
        </w:rPr>
        <w:t>其中</w:t>
      </w:r>
    </w:p>
    <w:p w14:paraId="4677FFFF" w14:textId="77777777" w:rsidR="007E1864" w:rsidRDefault="007E1864" w:rsidP="009C52BB">
      <w:pPr>
        <w:spacing w:line="300" w:lineRule="auto"/>
        <w:ind w:firstLineChars="200" w:firstLine="480"/>
        <w:rPr>
          <w:rFonts w:ascii="宋体" w:hAnsi="宋体" w:hint="eastAsia"/>
          <w:szCs w:val="24"/>
        </w:rPr>
      </w:pPr>
    </w:p>
    <w:p w14:paraId="732CBBB4" w14:textId="5203A6D8" w:rsidR="00607428" w:rsidRDefault="009C52BB" w:rsidP="00607428">
      <w:pPr>
        <w:spacing w:line="300" w:lineRule="auto"/>
        <w:ind w:firstLineChars="200" w:firstLine="480"/>
        <w:rPr>
          <w:rFonts w:ascii="宋体" w:hAnsi="宋体"/>
          <w:szCs w:val="24"/>
        </w:rPr>
      </w:pPr>
      <m:oMath>
        <m:r>
          <w:rPr>
            <w:rFonts w:ascii="Cambria Math" w:hAnsi="Cambria Math" w:hint="eastAsia"/>
            <w:szCs w:val="24"/>
          </w:rPr>
          <m:t>x(</m:t>
        </m:r>
        <m:r>
          <w:rPr>
            <w:rFonts w:ascii="Cambria Math" w:hAnsi="Cambria Math"/>
            <w:szCs w:val="24"/>
          </w:rPr>
          <m:t>k</m:t>
        </m:r>
        <m:r>
          <w:rPr>
            <w:rFonts w:ascii="Cambria Math" w:hAnsi="Cambria Math" w:hint="eastAsia"/>
            <w:szCs w:val="24"/>
          </w:rPr>
          <m:t>)</m:t>
        </m:r>
      </m:oMath>
      <w:r w:rsidR="00607428">
        <w:rPr>
          <w:rFonts w:ascii="宋体" w:hAnsi="宋体" w:hint="eastAsia"/>
          <w:szCs w:val="24"/>
        </w:rPr>
        <w:t xml:space="preserve"> </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×1</m:t>
        </m:r>
      </m:oMath>
      <w:r w:rsidR="00607428">
        <w:rPr>
          <w:rFonts w:ascii="宋体" w:hAnsi="宋体"/>
          <w:szCs w:val="24"/>
        </w:rPr>
        <w:t xml:space="preserve"> </w:t>
      </w:r>
      <w:r>
        <w:rPr>
          <w:rFonts w:ascii="宋体" w:hAnsi="宋体" w:hint="eastAsia"/>
          <w:szCs w:val="24"/>
        </w:rPr>
        <w:t>阶的状态向量；</w:t>
      </w:r>
      <w:r w:rsidR="001A153D">
        <w:rPr>
          <w:rFonts w:ascii="宋体" w:hAnsi="宋体" w:hint="eastAsia"/>
          <w:szCs w:val="24"/>
        </w:rPr>
        <w:t xml:space="preserve"> </w:t>
      </w:r>
    </w:p>
    <w:p w14:paraId="7124888E" w14:textId="77777777" w:rsidR="0090390D" w:rsidRPr="00607428" w:rsidRDefault="0090390D" w:rsidP="00607428">
      <w:pPr>
        <w:spacing w:line="300" w:lineRule="auto"/>
        <w:ind w:firstLineChars="200" w:firstLine="480"/>
        <w:rPr>
          <w:rFonts w:ascii="宋体" w:hAnsi="宋体" w:hint="eastAsia"/>
          <w:szCs w:val="24"/>
        </w:rPr>
      </w:pPr>
    </w:p>
    <w:p w14:paraId="018AB65D" w14:textId="2197927E"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A</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 </m:t>
        </m:r>
        <m:r>
          <m:rPr>
            <m:sty m:val="p"/>
          </m:rPr>
          <w:rPr>
            <w:rFonts w:ascii="Cambria Math" w:hAnsi="Cambria Math" w:hint="eastAsia"/>
            <w:szCs w:val="24"/>
          </w:rPr>
          <m:t>n</m:t>
        </m:r>
      </m:oMath>
      <w:r>
        <w:rPr>
          <w:rFonts w:ascii="宋体" w:hAnsi="宋体" w:hint="eastAsia"/>
          <w:szCs w:val="24"/>
        </w:rPr>
        <w:t xml:space="preserve"> 的状态转移矩阵；</w:t>
      </w:r>
    </w:p>
    <w:p w14:paraId="4EDBBC9F" w14:textId="77777777" w:rsidR="0090390D" w:rsidRDefault="0090390D" w:rsidP="009C52BB">
      <w:pPr>
        <w:spacing w:line="300" w:lineRule="auto"/>
        <w:ind w:firstLineChars="200" w:firstLine="480"/>
        <w:rPr>
          <w:rFonts w:ascii="宋体" w:hAnsi="宋体" w:hint="eastAsia"/>
          <w:szCs w:val="24"/>
        </w:rPr>
      </w:pPr>
    </w:p>
    <w:p w14:paraId="608DA53B" w14:textId="5EDFF939"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H</w:t>
      </w:r>
      <w:r>
        <w:rPr>
          <w:rFonts w:ascii="宋体" w:hAnsi="宋体" w:hint="eastAsia"/>
          <w:szCs w:val="24"/>
        </w:rPr>
        <w:t>是</w:t>
      </w:r>
      <m:oMath>
        <m:r>
          <m:rPr>
            <m:sty m:val="p"/>
          </m:rPr>
          <w:rPr>
            <w:rFonts w:ascii="Cambria Math" w:hAnsi="Cambria Math"/>
            <w:szCs w:val="24"/>
          </w:rPr>
          <m:t xml:space="preserve"> </m:t>
        </m:r>
        <m:r>
          <m:rPr>
            <m:sty m:val="p"/>
          </m:rPr>
          <w:rPr>
            <w:rFonts w:ascii="Cambria Math" w:hAnsi="Cambria Math" w:hint="eastAsia"/>
            <w:szCs w:val="24"/>
          </w:rPr>
          <m:t>1</m:t>
        </m:r>
        <m:r>
          <m:rPr>
            <m:sty m:val="p"/>
          </m:rPr>
          <w:rPr>
            <w:rFonts w:ascii="Cambria Math" w:hAnsi="Cambria Math"/>
            <w:szCs w:val="24"/>
          </w:rPr>
          <m:t xml:space="preserve"> ×</m:t>
        </m:r>
        <m:r>
          <m:rPr>
            <m:sty m:val="p"/>
          </m:rPr>
          <w:rPr>
            <w:rFonts w:ascii="Cambria Math" w:hAnsi="Cambria Math" w:hint="eastAsia"/>
            <w:szCs w:val="24"/>
          </w:rPr>
          <m:t>n</m:t>
        </m:r>
      </m:oMath>
      <w:r>
        <w:rPr>
          <w:rFonts w:ascii="宋体" w:hAnsi="宋体" w:hint="eastAsia"/>
          <w:szCs w:val="24"/>
        </w:rPr>
        <w:t xml:space="preserve"> 的测量矩阵；</w:t>
      </w:r>
    </w:p>
    <w:p w14:paraId="5168FB43" w14:textId="77777777" w:rsidR="0090390D" w:rsidRDefault="0090390D" w:rsidP="009C52BB">
      <w:pPr>
        <w:spacing w:line="300" w:lineRule="auto"/>
        <w:ind w:firstLineChars="200" w:firstLine="480"/>
        <w:rPr>
          <w:rFonts w:ascii="宋体" w:hAnsi="宋体" w:hint="eastAsia"/>
          <w:szCs w:val="24"/>
        </w:rPr>
      </w:pPr>
    </w:p>
    <w:p w14:paraId="436D900F" w14:textId="437C2756" w:rsidR="00607428" w:rsidRDefault="0090390D" w:rsidP="009C52BB">
      <w:pPr>
        <w:spacing w:line="300" w:lineRule="auto"/>
        <w:ind w:firstLineChars="200" w:firstLine="480"/>
        <w:rPr>
          <w:rFonts w:ascii="宋体" w:hAnsi="宋体"/>
          <w:szCs w:val="24"/>
        </w:rPr>
      </w:pP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sidR="00607428">
        <w:rPr>
          <w:rFonts w:ascii="宋体" w:hAnsi="宋体" w:hint="eastAsia"/>
          <w:szCs w:val="24"/>
        </w:rPr>
        <w:t>是过程噪声；</w:t>
      </w:r>
    </w:p>
    <w:p w14:paraId="0CFDDA99" w14:textId="77777777" w:rsidR="0090390D" w:rsidRDefault="0090390D" w:rsidP="009C52BB">
      <w:pPr>
        <w:spacing w:line="300" w:lineRule="auto"/>
        <w:ind w:firstLineChars="200" w:firstLine="480"/>
        <w:rPr>
          <w:rFonts w:ascii="宋体" w:hAnsi="宋体" w:hint="eastAsia"/>
          <w:szCs w:val="24"/>
        </w:rPr>
      </w:pPr>
    </w:p>
    <w:p w14:paraId="3A4BD160" w14:textId="01B7D695" w:rsidR="00607428" w:rsidRDefault="0090390D" w:rsidP="009C52BB">
      <w:pPr>
        <w:spacing w:line="300" w:lineRule="auto"/>
        <w:ind w:firstLineChars="200" w:firstLine="480"/>
        <w:rPr>
          <w:rFonts w:ascii="宋体" w:hAnsi="宋体"/>
          <w:szCs w:val="24"/>
        </w:rPr>
      </w:pPr>
      <m:oMath>
        <m:r>
          <w:rPr>
            <w:rFonts w:ascii="Cambria Math" w:hAnsi="Cambria Math"/>
            <w:szCs w:val="24"/>
          </w:rPr>
          <m:t>ξ(k)</m:t>
        </m:r>
      </m:oMath>
      <w:r>
        <w:rPr>
          <w:rFonts w:ascii="宋体" w:hAnsi="宋体" w:hint="eastAsia"/>
          <w:szCs w:val="24"/>
        </w:rPr>
        <w:t>是测量噪声；</w:t>
      </w:r>
    </w:p>
    <w:p w14:paraId="04AFD20C" w14:textId="77777777" w:rsidR="0090390D" w:rsidRDefault="0090390D" w:rsidP="009C52BB">
      <w:pPr>
        <w:spacing w:line="300" w:lineRule="auto"/>
        <w:ind w:firstLineChars="200" w:firstLine="480"/>
        <w:rPr>
          <w:rFonts w:ascii="宋体" w:hAnsi="宋体" w:hint="eastAsia"/>
          <w:szCs w:val="24"/>
        </w:rPr>
      </w:pPr>
    </w:p>
    <w:p w14:paraId="51F6491A" w14:textId="6819C783" w:rsidR="0090390D" w:rsidRDefault="0090390D" w:rsidP="009C52BB">
      <w:pPr>
        <w:spacing w:line="300" w:lineRule="auto"/>
        <w:ind w:firstLineChars="200" w:firstLine="480"/>
        <w:rPr>
          <w:rFonts w:ascii="宋体" w:hAnsi="宋体"/>
          <w:szCs w:val="24"/>
        </w:rPr>
      </w:pPr>
      <m:oMath>
        <m:r>
          <w:rPr>
            <w:rFonts w:ascii="Cambria Math" w:hAnsi="Cambria Math" w:hint="eastAsia"/>
            <w:szCs w:val="24"/>
          </w:rPr>
          <w:lastRenderedPageBreak/>
          <m:t>z</m:t>
        </m:r>
        <m:r>
          <w:rPr>
            <w:rFonts w:ascii="Cambria Math" w:hAnsi="Cambria Math"/>
            <w:szCs w:val="24"/>
          </w:rPr>
          <m:t>(k)</m:t>
        </m:r>
      </m:oMath>
      <w:r>
        <w:rPr>
          <w:rFonts w:ascii="宋体" w:hAnsi="宋体" w:hint="eastAsia"/>
          <w:szCs w:val="24"/>
        </w:rPr>
        <w:t>是观察到的输出；</w:t>
      </w:r>
    </w:p>
    <w:p w14:paraId="4007E36B" w14:textId="77777777" w:rsidR="0090390D" w:rsidRPr="0090390D" w:rsidRDefault="0090390D" w:rsidP="009C52BB">
      <w:pPr>
        <w:spacing w:line="300" w:lineRule="auto"/>
        <w:ind w:firstLineChars="200" w:firstLine="480"/>
        <w:rPr>
          <w:rFonts w:ascii="宋体" w:hAnsi="宋体" w:hint="eastAsia"/>
          <w:szCs w:val="24"/>
        </w:rPr>
      </w:pPr>
    </w:p>
    <w:p w14:paraId="002A8D11" w14:textId="198488C3" w:rsidR="00607428" w:rsidRDefault="0090390D" w:rsidP="009C52BB">
      <w:pPr>
        <w:spacing w:line="300" w:lineRule="auto"/>
        <w:ind w:firstLineChars="200" w:firstLine="480"/>
        <w:rPr>
          <w:rFonts w:ascii="宋体" w:hAnsi="宋体" w:hint="eastAsia"/>
          <w:szCs w:val="24"/>
        </w:rPr>
      </w:pPr>
      <w:r w:rsidRPr="0090390D">
        <w:rPr>
          <w:rFonts w:ascii="Cambria Math" w:hAnsi="Cambria Math"/>
          <w:i/>
          <w:szCs w:val="24"/>
        </w:rPr>
        <w:t>k</w:t>
      </w:r>
      <w:r>
        <w:rPr>
          <w:rFonts w:ascii="宋体" w:hAnsi="宋体" w:hint="eastAsia"/>
          <w:szCs w:val="24"/>
        </w:rPr>
        <w:t>代表第</w:t>
      </w:r>
      <w:r w:rsidRPr="0090390D">
        <w:rPr>
          <w:rFonts w:ascii="Cambria Math" w:hAnsi="Cambria Math"/>
          <w:i/>
          <w:szCs w:val="24"/>
        </w:rPr>
        <w:t>k</w:t>
      </w:r>
      <w:r>
        <w:rPr>
          <w:rFonts w:ascii="宋体" w:hAnsi="宋体" w:hint="eastAsia"/>
          <w:szCs w:val="24"/>
        </w:rPr>
        <w:t>次取样</w:t>
      </w:r>
    </w:p>
    <w:p w14:paraId="5066A282" w14:textId="09AC4D93" w:rsidR="009C52BB" w:rsidRDefault="009C52BB" w:rsidP="009C52BB">
      <w:pPr>
        <w:spacing w:line="300" w:lineRule="auto"/>
        <w:ind w:firstLineChars="200" w:firstLine="480"/>
        <w:rPr>
          <w:rFonts w:ascii="宋体" w:hAnsi="宋体"/>
          <w:szCs w:val="24"/>
        </w:rPr>
      </w:pPr>
    </w:p>
    <w:p w14:paraId="3228C1BE" w14:textId="0FBFA3C9" w:rsidR="0090390D" w:rsidRDefault="0090390D" w:rsidP="009C52BB">
      <w:pPr>
        <w:spacing w:line="300" w:lineRule="auto"/>
        <w:ind w:firstLineChars="200" w:firstLine="480"/>
        <w:rPr>
          <w:rFonts w:ascii="Cambria Math" w:hAnsi="Cambria Math"/>
          <w:szCs w:val="24"/>
        </w:rPr>
      </w:pPr>
      <w:r>
        <w:rPr>
          <w:rFonts w:ascii="宋体" w:hAnsi="宋体" w:hint="eastAsia"/>
          <w:szCs w:val="24"/>
        </w:rPr>
        <w:t>过程噪声和测量噪声是独立不相互影响，两个噪声向量符合均值为零的正态分布，</w:t>
      </w: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Pr>
          <w:rFonts w:ascii="宋体" w:hAnsi="宋体" w:hint="eastAsia"/>
          <w:szCs w:val="24"/>
        </w:rPr>
        <w:t>的协方差设为</w:t>
      </w:r>
      <w:r w:rsidRPr="0090390D">
        <w:rPr>
          <w:rFonts w:ascii="Cambria Math" w:hAnsi="Cambria Math"/>
          <w:szCs w:val="24"/>
        </w:rPr>
        <w:t>Q</w:t>
      </w:r>
      <w:r>
        <w:rPr>
          <w:rFonts w:ascii="Cambria Math" w:hAnsi="Cambria Math" w:hint="eastAsia"/>
          <w:szCs w:val="24"/>
        </w:rPr>
        <w:t>，</w:t>
      </w:r>
      <m:oMath>
        <m:r>
          <w:rPr>
            <w:rFonts w:ascii="Cambria Math" w:hAnsi="Cambria Math"/>
            <w:szCs w:val="24"/>
          </w:rPr>
          <m:t>ξ(k)</m:t>
        </m:r>
      </m:oMath>
      <w:r>
        <w:rPr>
          <w:rFonts w:ascii="Cambria Math" w:hAnsi="Cambria Math" w:hint="eastAsia"/>
          <w:szCs w:val="24"/>
        </w:rPr>
        <w:t>的协方差设为</w:t>
      </w:r>
      <w:r w:rsidRPr="0090390D">
        <w:rPr>
          <w:rFonts w:ascii="Cambria Math" w:hAnsi="Cambria Math"/>
          <w:szCs w:val="24"/>
        </w:rPr>
        <w:t>R</w:t>
      </w:r>
      <w:r w:rsidR="005D3DA6">
        <w:rPr>
          <w:rFonts w:ascii="Cambria Math" w:hAnsi="Cambria Math" w:hint="eastAsia"/>
          <w:szCs w:val="24"/>
        </w:rPr>
        <w:t>。方程中</w:t>
      </w:r>
      <w:r w:rsidR="005D3DA6">
        <w:rPr>
          <w:rFonts w:ascii="Cambria Math" w:hAnsi="Cambria Math" w:hint="eastAsia"/>
          <w:szCs w:val="24"/>
        </w:rPr>
        <w:t>k</w:t>
      </w:r>
      <w:r w:rsidR="005D3DA6">
        <w:rPr>
          <w:rFonts w:ascii="Cambria Math" w:hAnsi="Cambria Math" w:hint="eastAsia"/>
          <w:szCs w:val="24"/>
        </w:rPr>
        <w:t>为整数，通过观察模型参数</w:t>
      </w:r>
      <w:r w:rsidR="005D3DA6">
        <w:rPr>
          <w:rFonts w:ascii="Cambria Math" w:hAnsi="Cambria Math" w:hint="eastAsia"/>
          <w:szCs w:val="24"/>
        </w:rPr>
        <w:t>H</w:t>
      </w:r>
      <w:r w:rsidR="005D3DA6">
        <w:rPr>
          <w:rFonts w:ascii="Cambria Math" w:hAnsi="Cambria Math" w:hint="eastAsia"/>
          <w:szCs w:val="24"/>
        </w:rPr>
        <w:t>、</w:t>
      </w:r>
      <w:r w:rsidR="005D3DA6">
        <w:rPr>
          <w:rFonts w:ascii="Cambria Math" w:hAnsi="Cambria Math" w:hint="eastAsia"/>
          <w:szCs w:val="24"/>
        </w:rPr>
        <w:t>A</w:t>
      </w:r>
      <w:r w:rsidR="005D3DA6">
        <w:rPr>
          <w:rFonts w:ascii="Cambria Math" w:hAnsi="Cambria Math" w:hint="eastAsia"/>
          <w:szCs w:val="24"/>
        </w:rPr>
        <w:t>、</w:t>
      </w:r>
      <w:r w:rsidR="005D3DA6">
        <w:rPr>
          <w:rFonts w:ascii="Cambria Math" w:hAnsi="Cambria Math" w:hint="eastAsia"/>
          <w:szCs w:val="24"/>
        </w:rPr>
        <w:t>Q</w:t>
      </w:r>
      <w:r w:rsidR="005D3DA6">
        <w:rPr>
          <w:rFonts w:ascii="Cambria Math" w:hAnsi="Cambria Math" w:hint="eastAsia"/>
          <w:szCs w:val="24"/>
        </w:rPr>
        <w:t>、</w:t>
      </w:r>
      <w:r w:rsidR="005D3DA6">
        <w:rPr>
          <w:rFonts w:ascii="Cambria Math" w:hAnsi="Cambria Math" w:hint="eastAsia"/>
          <w:szCs w:val="24"/>
        </w:rPr>
        <w:t>R</w:t>
      </w:r>
      <w:r w:rsidR="005D3DA6">
        <w:rPr>
          <w:rFonts w:ascii="Cambria Math" w:hAnsi="Cambria Math" w:hint="eastAsia"/>
          <w:szCs w:val="24"/>
        </w:rPr>
        <w:t>和</w:t>
      </w:r>
      <w:r w:rsidR="00703836">
        <w:rPr>
          <w:rFonts w:ascii="Cambria Math" w:hAnsi="Cambria Math" w:hint="eastAsia"/>
          <w:szCs w:val="24"/>
        </w:rPr>
        <w:t>测量</w:t>
      </w:r>
      <w:r w:rsidR="005D3DA6">
        <w:rPr>
          <w:rFonts w:ascii="Cambria Math" w:hAnsi="Cambria Math" w:hint="eastAsia"/>
          <w:szCs w:val="24"/>
        </w:rPr>
        <w:t>输出</w:t>
      </w:r>
      <w:r w:rsidR="005D3DA6">
        <w:rPr>
          <w:rFonts w:ascii="Cambria Math" w:hAnsi="Cambria Math" w:hint="eastAsia"/>
          <w:szCs w:val="24"/>
        </w:rPr>
        <w:t>z</w:t>
      </w:r>
      <w:r w:rsidR="005D3DA6">
        <w:rPr>
          <w:rFonts w:ascii="Cambria Math" w:hAnsi="Cambria Math" w:hint="eastAsia"/>
          <w:szCs w:val="24"/>
        </w:rPr>
        <w:t>，使用卡尔曼滤波器获得递推解，形成对</w:t>
      </w:r>
      <w:r w:rsidR="005D3DA6">
        <w:rPr>
          <w:rFonts w:ascii="Cambria Math" w:hAnsi="Cambria Math" w:hint="eastAsia"/>
          <w:szCs w:val="24"/>
        </w:rPr>
        <w:t>z</w:t>
      </w:r>
      <w:r w:rsidR="005D3DA6">
        <w:rPr>
          <w:rFonts w:ascii="Cambria Math" w:hAnsi="Cambria Math" w:hint="eastAsia"/>
          <w:szCs w:val="24"/>
        </w:rPr>
        <w:t>未来值的最优估计。</w:t>
      </w:r>
    </w:p>
    <w:p w14:paraId="45FB19E8" w14:textId="6FE79984" w:rsidR="003B34FD" w:rsidRDefault="003B34FD" w:rsidP="009C52BB">
      <w:pPr>
        <w:spacing w:line="300" w:lineRule="auto"/>
        <w:ind w:firstLineChars="200" w:firstLine="480"/>
        <w:rPr>
          <w:rFonts w:ascii="Cambria Math" w:hAnsi="Cambria Math"/>
          <w:szCs w:val="24"/>
        </w:rPr>
      </w:pPr>
      <w:r>
        <w:rPr>
          <w:rFonts w:ascii="Cambria Math" w:hAnsi="Cambria Math" w:hint="eastAsia"/>
          <w:szCs w:val="24"/>
        </w:rPr>
        <w:t>递归方程组如下：</w:t>
      </w:r>
    </w:p>
    <w:p w14:paraId="22F949FA" w14:textId="77777777" w:rsidR="007E1864" w:rsidRDefault="007E1864" w:rsidP="009C52BB">
      <w:pPr>
        <w:spacing w:line="300" w:lineRule="auto"/>
        <w:ind w:firstLineChars="200" w:firstLine="480"/>
        <w:rPr>
          <w:rFonts w:ascii="Cambria Math" w:hAnsi="Cambria Math" w:hint="eastAsia"/>
          <w:szCs w:val="24"/>
        </w:rPr>
      </w:pPr>
    </w:p>
    <w:p w14:paraId="62AF3389" w14:textId="0EBD15D9" w:rsidR="00204EFA" w:rsidRPr="005D3DA6" w:rsidRDefault="00204EFA" w:rsidP="009C52BB">
      <w:pPr>
        <w:spacing w:line="300" w:lineRule="auto"/>
        <w:ind w:firstLineChars="200" w:firstLine="480"/>
        <w:rPr>
          <w:rFonts w:ascii="宋体" w:hAnsi="宋体" w:hint="eastAsia"/>
          <w:szCs w:val="24"/>
        </w:rPr>
      </w:pPr>
      <m:oMathPara>
        <m:oMath>
          <m:r>
            <w:rPr>
              <w:rFonts w:ascii="Cambria Math" w:hAnsi="Cambria Math" w:hint="eastAsia"/>
              <w:szCs w:val="24"/>
            </w:rPr>
            <m:t>K</m:t>
          </m:r>
          <m:d>
            <m:dPr>
              <m:ctrlPr>
                <w:rPr>
                  <w:rFonts w:ascii="Cambria Math" w:hAnsi="Cambria Math"/>
                  <w:i/>
                  <w:szCs w:val="24"/>
                </w:rPr>
              </m:ctrlPr>
            </m:dPr>
            <m:e>
              <m:r>
                <w:rPr>
                  <w:rFonts w:ascii="Cambria Math" w:hAnsi="Cambria Math"/>
                  <w:szCs w:val="24"/>
                </w:rPr>
                <m:t>k</m:t>
              </m:r>
            </m:e>
          </m:d>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e>
              </m:d>
            </m:num>
            <m:den>
              <m:r>
                <w:rPr>
                  <w:rFonts w:ascii="Cambria Math" w:hAnsi="Cambria Math"/>
                  <w:szCs w:val="24"/>
                </w:rPr>
                <m:t>HP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r>
                <w:rPr>
                  <w:rFonts w:ascii="Cambria Math" w:hAnsi="Cambria Math"/>
                  <w:szCs w:val="24"/>
                </w:rPr>
                <m:t>+ R</m:t>
              </m:r>
            </m:den>
          </m:f>
          <m:r>
            <w:rPr>
              <w:rFonts w:ascii="Cambria Math" w:hAnsi="Cambria Math"/>
              <w:szCs w:val="24"/>
            </w:rPr>
            <m:t xml:space="preserve">  </m:t>
          </m:r>
          <m:r>
            <w:rPr>
              <w:rFonts w:ascii="Cambria Math" w:hAnsi="Cambria Math"/>
              <w:szCs w:val="24"/>
            </w:rPr>
            <m:t xml:space="preserve">                                                                                (</m:t>
          </m:r>
          <m:r>
            <w:rPr>
              <w:rFonts w:ascii="Cambria Math" w:hAnsi="Cambria Math"/>
              <w:szCs w:val="24"/>
            </w:rPr>
            <m:t>4</m:t>
          </m:r>
          <m:r>
            <w:rPr>
              <w:rFonts w:ascii="Cambria Math" w:hAnsi="Cambria Math"/>
              <w:szCs w:val="24"/>
            </w:rPr>
            <m:t>)</m:t>
          </m:r>
        </m:oMath>
      </m:oMathPara>
    </w:p>
    <w:p w14:paraId="6E0EE5F0" w14:textId="2E902DC2" w:rsidR="00C44568" w:rsidRDefault="00C44568" w:rsidP="003D27D1">
      <w:pPr>
        <w:spacing w:line="300" w:lineRule="auto"/>
        <w:rPr>
          <w:rFonts w:ascii="宋体" w:hAnsi="宋体"/>
          <w:szCs w:val="24"/>
        </w:rPr>
      </w:pPr>
    </w:p>
    <w:p w14:paraId="6C383774" w14:textId="5E5E0711" w:rsidR="00204EFA" w:rsidRPr="00204EFA" w:rsidRDefault="00204EFA" w:rsidP="003D27D1">
      <w:pPr>
        <w:spacing w:line="300" w:lineRule="auto"/>
        <w:rPr>
          <w:rFonts w:ascii="宋体" w:hAnsi="宋体" w:hint="eastAsia"/>
          <w:i/>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d>
          <m:r>
            <w:rPr>
              <w:rFonts w:ascii="Cambria Math" w:hAnsi="Cambria Math"/>
              <w:szCs w:val="24"/>
            </w:rPr>
            <m:t>=A</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-K</m:t>
              </m:r>
              <m:d>
                <m:dPr>
                  <m:ctrlPr>
                    <w:rPr>
                      <w:rFonts w:ascii="Cambria Math" w:hAnsi="Cambria Math"/>
                      <w:i/>
                      <w:szCs w:val="24"/>
                    </w:rPr>
                  </m:ctrlPr>
                </m:dPr>
                <m:e>
                  <m:r>
                    <w:rPr>
                      <w:rFonts w:ascii="Cambria Math" w:hAnsi="Cambria Math"/>
                      <w:szCs w:val="24"/>
                    </w:rPr>
                    <m:t>k</m:t>
                  </m:r>
                </m:e>
              </m:d>
              <m:r>
                <w:rPr>
                  <w:rFonts w:ascii="Cambria Math" w:hAnsi="Cambria Math"/>
                  <w:szCs w:val="24"/>
                </w:rPr>
                <m:t>HP</m:t>
              </m:r>
              <m:d>
                <m:dPr>
                  <m:ctrlPr>
                    <w:rPr>
                      <w:rFonts w:ascii="Cambria Math" w:hAnsi="Cambria Math"/>
                      <w:i/>
                      <w:szCs w:val="24"/>
                    </w:rPr>
                  </m:ctrlPr>
                </m:dPr>
                <m:e>
                  <m:r>
                    <w:rPr>
                      <w:rFonts w:ascii="Cambria Math" w:hAnsi="Cambria Math"/>
                      <w:szCs w:val="24"/>
                    </w:rPr>
                    <m:t>k</m:t>
                  </m:r>
                </m:e>
              </m:d>
            </m:e>
          </m:d>
          <m:sSup>
            <m:sSupPr>
              <m:ctrlPr>
                <w:rPr>
                  <w:rFonts w:ascii="Cambria Math" w:hAnsi="Cambria Math"/>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+Q</m:t>
          </m:r>
          <m:r>
            <w:rPr>
              <w:rFonts w:ascii="Cambria Math" w:hAnsi="Cambria Math"/>
              <w:szCs w:val="24"/>
            </w:rPr>
            <m:t xml:space="preserve">                                             (</m:t>
          </m:r>
          <m:r>
            <w:rPr>
              <w:rFonts w:ascii="Cambria Math" w:hAnsi="Cambria Math"/>
              <w:szCs w:val="24"/>
            </w:rPr>
            <m:t>5</m:t>
          </m:r>
          <m:r>
            <w:rPr>
              <w:rFonts w:ascii="Cambria Math" w:hAnsi="Cambria Math"/>
              <w:szCs w:val="24"/>
            </w:rPr>
            <m:t>)</m:t>
          </m:r>
        </m:oMath>
      </m:oMathPara>
    </w:p>
    <w:p w14:paraId="013EB984" w14:textId="5E5FA138" w:rsidR="00C44568" w:rsidRDefault="00C44568" w:rsidP="003D27D1">
      <w:pPr>
        <w:spacing w:line="300" w:lineRule="auto"/>
        <w:rPr>
          <w:rFonts w:ascii="宋体" w:hAnsi="宋体"/>
          <w:szCs w:val="24"/>
        </w:rPr>
      </w:pPr>
    </w:p>
    <w:p w14:paraId="15B8B7E4" w14:textId="3DA5D8D8" w:rsidR="00C44568" w:rsidRDefault="00204EFA" w:rsidP="003D27D1">
      <w:pPr>
        <w:spacing w:line="300" w:lineRule="auto"/>
        <w:rPr>
          <w:rFonts w:ascii="宋体" w:hAnsi="宋体"/>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r>
            <w:rPr>
              <w:rFonts w:ascii="Cambria Math" w:hAnsi="Cambria Math"/>
              <w:szCs w:val="24"/>
            </w:rPr>
            <m:t>=A(</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m:t>
              </m:r>
            </m:e>
            <m:e>
              <m:r>
                <w:rPr>
                  <w:rFonts w:ascii="Cambria Math" w:hAnsi="Cambria Math"/>
                  <w:szCs w:val="24"/>
                </w:rPr>
                <m:t>k - 1</m:t>
              </m:r>
            </m:e>
          </m:d>
          <m:r>
            <w:rPr>
              <w:rFonts w:ascii="Cambria Math" w:hAnsi="Cambria Math"/>
              <w:szCs w:val="24"/>
            </w:rPr>
            <m:t xml:space="preserve"> +K(k)(z</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 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r>
            <w:rPr>
              <w:rFonts w:ascii="Cambria Math" w:hAnsi="Cambria Math"/>
              <w:szCs w:val="24"/>
            </w:rPr>
            <m:t>(k|k-1)))      (</m:t>
          </m:r>
          <m:r>
            <w:rPr>
              <w:rFonts w:ascii="Cambria Math" w:hAnsi="Cambria Math"/>
              <w:szCs w:val="24"/>
            </w:rPr>
            <m:t>6</m:t>
          </m:r>
          <m:r>
            <w:rPr>
              <w:rFonts w:ascii="Cambria Math" w:hAnsi="Cambria Math"/>
              <w:szCs w:val="24"/>
            </w:rPr>
            <m:t>)</m:t>
          </m:r>
        </m:oMath>
      </m:oMathPara>
    </w:p>
    <w:p w14:paraId="66BFD0CC" w14:textId="068966AB" w:rsidR="00C44568" w:rsidRDefault="00C44568" w:rsidP="003D27D1">
      <w:pPr>
        <w:spacing w:line="300" w:lineRule="auto"/>
        <w:rPr>
          <w:rFonts w:ascii="宋体" w:hAnsi="宋体"/>
          <w:szCs w:val="24"/>
        </w:rPr>
      </w:pPr>
    </w:p>
    <w:p w14:paraId="60345F92" w14:textId="03C705CE" w:rsidR="00204EFA" w:rsidRDefault="003105D2" w:rsidP="003D27D1">
      <w:pPr>
        <w:spacing w:line="300" w:lineRule="auto"/>
        <w:rPr>
          <w:rFonts w:ascii="宋体" w:hAnsi="宋体" w:hint="eastAsia"/>
          <w:szCs w:val="24"/>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k+1</m:t>
              </m:r>
            </m:e>
            <m:e>
              <m:r>
                <w:rPr>
                  <w:rFonts w:ascii="Cambria Math" w:hAnsi="Cambria Math"/>
                  <w:szCs w:val="24"/>
                </w:rPr>
                <m:t>k</m:t>
              </m:r>
              <m:ctrlPr>
                <w:rPr>
                  <w:rFonts w:ascii="Cambria Math" w:hAnsi="Cambria Math"/>
                  <w:szCs w:val="24"/>
                </w:rPr>
              </m:ctrlPr>
            </m:e>
          </m:d>
          <m:r>
            <w:rPr>
              <w:rFonts w:ascii="Cambria Math" w:hAnsi="Cambria Math"/>
              <w:szCs w:val="24"/>
            </w:rPr>
            <m:t>=H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endChr m:val="|"/>
              <m:ctrlPr>
                <w:rPr>
                  <w:rFonts w:ascii="Cambria Math" w:hAnsi="Cambria Math"/>
                  <w:i/>
                  <w:szCs w:val="24"/>
                </w:rPr>
              </m:ctrlPr>
            </m:dPr>
            <m:e>
              <m:r>
                <w:rPr>
                  <w:rFonts w:ascii="Cambria Math" w:hAnsi="Cambria Math"/>
                  <w:szCs w:val="24"/>
                </w:rPr>
                <m:t xml:space="preserve">k+1 </m:t>
              </m:r>
            </m:e>
          </m:d>
          <m:r>
            <w:rPr>
              <w:rFonts w:ascii="Cambria Math" w:hAnsi="Cambria Math"/>
              <w:szCs w:val="24"/>
            </w:rPr>
            <m:t>k)                                                                        (</m:t>
          </m:r>
          <m:r>
            <w:rPr>
              <w:rFonts w:ascii="Cambria Math" w:hAnsi="Cambria Math"/>
              <w:szCs w:val="24"/>
            </w:rPr>
            <m:t>7</m:t>
          </m:r>
          <m:r>
            <w:rPr>
              <w:rFonts w:ascii="Cambria Math" w:hAnsi="Cambria Math"/>
              <w:szCs w:val="24"/>
            </w:rPr>
            <m:t>)</m:t>
          </m:r>
        </m:oMath>
      </m:oMathPara>
    </w:p>
    <w:p w14:paraId="69CBF3DB" w14:textId="65ADA815" w:rsidR="00C44568" w:rsidRDefault="00C44568" w:rsidP="003D27D1">
      <w:pPr>
        <w:spacing w:line="300" w:lineRule="auto"/>
        <w:rPr>
          <w:rFonts w:ascii="宋体" w:hAnsi="宋体"/>
          <w:szCs w:val="24"/>
        </w:rPr>
      </w:pPr>
    </w:p>
    <w:p w14:paraId="5216145B" w14:textId="37707951" w:rsidR="003105D2" w:rsidRDefault="003105D2" w:rsidP="003105D2">
      <w:pPr>
        <w:spacing w:line="300" w:lineRule="auto"/>
        <w:ind w:firstLineChars="200" w:firstLine="480"/>
        <w:rPr>
          <w:rFonts w:ascii="宋体" w:hAnsi="宋体"/>
          <w:szCs w:val="24"/>
        </w:rPr>
      </w:pPr>
      <w:r>
        <w:rPr>
          <w:rFonts w:ascii="宋体" w:hAnsi="宋体" w:hint="eastAsia"/>
          <w:szCs w:val="24"/>
        </w:rPr>
        <w:t>其中：</w:t>
      </w:r>
    </w:p>
    <w:p w14:paraId="70EADC9C" w14:textId="77777777" w:rsidR="00C43B3F" w:rsidRDefault="00C43B3F" w:rsidP="003105D2">
      <w:pPr>
        <w:spacing w:line="300" w:lineRule="auto"/>
        <w:ind w:firstLineChars="200" w:firstLine="480"/>
        <w:rPr>
          <w:rFonts w:ascii="宋体" w:hAnsi="宋体" w:hint="eastAsia"/>
          <w:szCs w:val="24"/>
        </w:rPr>
      </w:pPr>
    </w:p>
    <w:p w14:paraId="3B63C93E" w14:textId="7708E184" w:rsidR="00C43B3F" w:rsidRDefault="00C43B3F" w:rsidP="003105D2">
      <w:pPr>
        <w:spacing w:line="300" w:lineRule="auto"/>
        <w:ind w:firstLineChars="200" w:firstLine="480"/>
        <w:rPr>
          <w:rFonts w:ascii="Cambria Math" w:hAnsi="Cambria Math"/>
          <w:szCs w:val="24"/>
        </w:rPr>
      </w:pPr>
      <w:r w:rsidRPr="00C43B3F">
        <w:rPr>
          <w:rFonts w:ascii="Cambria Math" w:hAnsi="Cambria Math"/>
          <w:szCs w:val="24"/>
        </w:rPr>
        <w:t>T</w:t>
      </w:r>
      <w:r>
        <w:rPr>
          <w:rFonts w:ascii="Cambria Math" w:hAnsi="Cambria Math" w:hint="eastAsia"/>
          <w:szCs w:val="24"/>
        </w:rPr>
        <w:t>表示将矩阵转置；</w:t>
      </w:r>
    </w:p>
    <w:p w14:paraId="2AC089BA" w14:textId="77777777" w:rsidR="00C43B3F" w:rsidRPr="00C43B3F" w:rsidRDefault="00C43B3F" w:rsidP="003105D2">
      <w:pPr>
        <w:spacing w:line="300" w:lineRule="auto"/>
        <w:ind w:firstLineChars="200" w:firstLine="480"/>
        <w:rPr>
          <w:rFonts w:ascii="Cambria Math" w:hAnsi="Cambria Math" w:hint="eastAsia"/>
          <w:szCs w:val="24"/>
        </w:rPr>
      </w:pPr>
    </w:p>
    <w:p w14:paraId="00851B62" w14:textId="21FD8E29" w:rsidR="003105D2" w:rsidRDefault="003105D2" w:rsidP="003105D2">
      <w:pPr>
        <w:spacing w:line="300" w:lineRule="auto"/>
        <w:ind w:firstLineChars="200" w:firstLine="480"/>
        <w:rPr>
          <w:rFonts w:ascii="宋体" w:hAnsi="宋体"/>
          <w:szCs w:val="24"/>
        </w:rPr>
      </w:pPr>
      <w:r w:rsidRPr="003105D2">
        <w:rPr>
          <w:rFonts w:ascii="Cambria Math" w:hAnsi="Cambria Math"/>
          <w:szCs w:val="24"/>
        </w:rPr>
        <w:t>K(k)</w:t>
      </w:r>
      <w:r>
        <w:rPr>
          <w:rFonts w:ascii="宋体" w:hAnsi="宋体" w:hint="eastAsia"/>
          <w:szCs w:val="24"/>
        </w:rPr>
        <w:t>表示在样本k处的增益向量；</w:t>
      </w:r>
    </w:p>
    <w:p w14:paraId="17438C32" w14:textId="77777777" w:rsidR="003105D2" w:rsidRDefault="003105D2" w:rsidP="003105D2">
      <w:pPr>
        <w:spacing w:line="300" w:lineRule="auto"/>
        <w:ind w:firstLineChars="200" w:firstLine="480"/>
        <w:rPr>
          <w:rFonts w:ascii="宋体" w:hAnsi="宋体" w:hint="eastAsia"/>
          <w:szCs w:val="24"/>
        </w:rPr>
      </w:pPr>
    </w:p>
    <w:p w14:paraId="51F47CF7" w14:textId="156610B7" w:rsidR="003105D2" w:rsidRDefault="003105D2" w:rsidP="003105D2">
      <w:pPr>
        <w:spacing w:line="300" w:lineRule="auto"/>
        <w:ind w:firstLineChars="200" w:firstLine="480"/>
        <w:rPr>
          <w:rFonts w:ascii="宋体" w:hAnsi="宋体"/>
          <w:szCs w:val="24"/>
        </w:rPr>
      </w:pP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oMath>
      <w:r>
        <w:rPr>
          <w:rFonts w:ascii="宋体" w:hAnsi="宋体" w:hint="eastAsia"/>
          <w:szCs w:val="24"/>
        </w:rPr>
        <w:t>表示给定样本k，</w:t>
      </w:r>
      <w:r w:rsidRPr="003105D2">
        <w:rPr>
          <w:rFonts w:ascii="Cambria Math" w:hAnsi="Cambria Math"/>
          <w:szCs w:val="24"/>
        </w:rPr>
        <w:t>x(k + 1)</w:t>
      </w:r>
      <w:r>
        <w:rPr>
          <w:rFonts w:ascii="宋体" w:hAnsi="宋体" w:hint="eastAsia"/>
          <w:szCs w:val="24"/>
        </w:rPr>
        <w:t>的最优估计；</w:t>
      </w:r>
    </w:p>
    <w:p w14:paraId="079BF8F4" w14:textId="05AA4C29" w:rsidR="003105D2" w:rsidRDefault="003105D2" w:rsidP="003105D2">
      <w:pPr>
        <w:spacing w:line="300" w:lineRule="auto"/>
        <w:ind w:firstLineChars="200" w:firstLine="480"/>
        <w:rPr>
          <w:rFonts w:ascii="宋体" w:hAnsi="宋体"/>
          <w:szCs w:val="24"/>
        </w:rPr>
      </w:pPr>
    </w:p>
    <w:p w14:paraId="7138781D" w14:textId="4632D99A" w:rsidR="003105D2" w:rsidRDefault="003105D2" w:rsidP="00A93CD9">
      <w:pPr>
        <w:spacing w:line="300" w:lineRule="auto"/>
        <w:ind w:leftChars="200" w:left="480"/>
        <w:rPr>
          <w:rFonts w:ascii="Cambria Math" w:hAnsi="Cambria Math"/>
          <w:szCs w:val="24"/>
        </w:rPr>
      </w:pPr>
      <w:r w:rsidRPr="003105D2">
        <w:rPr>
          <w:rFonts w:ascii="Cambria Math" w:hAnsi="Cambria Math"/>
          <w:szCs w:val="24"/>
        </w:rPr>
        <w:t>P(k)</w:t>
      </w:r>
      <w:r>
        <w:rPr>
          <w:rFonts w:ascii="Cambria Math" w:hAnsi="Cambria Math" w:hint="eastAsia"/>
          <w:szCs w:val="24"/>
        </w:rPr>
        <w:t>是一个</w:t>
      </w:r>
      <w:r>
        <w:rPr>
          <w:rFonts w:ascii="Cambria Math" w:hAnsi="Cambria Math"/>
          <w:szCs w:val="24"/>
        </w:rPr>
        <w:t xml:space="preserve"> </w:t>
      </w:r>
      <m:oMath>
        <m:r>
          <m:rPr>
            <m:sty m:val="p"/>
          </m:rPr>
          <w:rPr>
            <w:rFonts w:ascii="Cambria Math" w:hAnsi="Cambria Math" w:hint="eastAsia"/>
            <w:szCs w:val="24"/>
          </w:rPr>
          <m:t>n</m:t>
        </m:r>
        <m:r>
          <m:rPr>
            <m:sty m:val="p"/>
          </m:rPr>
          <w:rPr>
            <w:rFonts w:ascii="Cambria Math" w:hAnsi="Cambria Math"/>
            <w:szCs w:val="24"/>
          </w:rPr>
          <m:t xml:space="preserve"> ×</m:t>
        </m:r>
        <m:r>
          <m:rPr>
            <m:sty m:val="p"/>
          </m:rPr>
          <w:rPr>
            <w:rFonts w:ascii="Cambria Math" w:hAnsi="Cambria Math" w:hint="eastAsia"/>
            <w:szCs w:val="24"/>
          </w:rPr>
          <m:t>n</m:t>
        </m:r>
      </m:oMath>
      <w:r>
        <w:rPr>
          <w:rFonts w:ascii="Cambria Math" w:hAnsi="Cambria Math" w:hint="eastAsia"/>
          <w:szCs w:val="24"/>
        </w:rPr>
        <w:t xml:space="preserve"> </w:t>
      </w:r>
      <w:r>
        <w:rPr>
          <w:rFonts w:ascii="Cambria Math" w:hAnsi="Cambria Math" w:hint="eastAsia"/>
          <w:szCs w:val="24"/>
        </w:rPr>
        <w:t>阶的正交对称矩阵，表示在样本</w:t>
      </w:r>
      <w:r>
        <w:rPr>
          <w:rFonts w:ascii="Cambria Math" w:hAnsi="Cambria Math" w:hint="eastAsia"/>
          <w:szCs w:val="24"/>
        </w:rPr>
        <w:t>k</w:t>
      </w:r>
      <w:r>
        <w:rPr>
          <w:rFonts w:ascii="Cambria Math" w:hAnsi="Cambria Math" w:hint="eastAsia"/>
          <w:szCs w:val="24"/>
        </w:rPr>
        <w:t>处状态估计的误差协方差；</w:t>
      </w:r>
    </w:p>
    <w:p w14:paraId="12486EA6" w14:textId="7FC99012" w:rsidR="00A93CD9" w:rsidRDefault="00A93CD9" w:rsidP="00A93CD9">
      <w:pPr>
        <w:spacing w:line="300" w:lineRule="auto"/>
        <w:ind w:leftChars="200" w:left="480"/>
        <w:rPr>
          <w:rFonts w:ascii="Cambria Math" w:hAnsi="Cambria Math"/>
          <w:szCs w:val="24"/>
        </w:rPr>
      </w:pPr>
    </w:p>
    <w:p w14:paraId="72A90476" w14:textId="40BB35ED" w:rsidR="00A93CD9" w:rsidRPr="00A93CD9" w:rsidRDefault="00C43B3F" w:rsidP="00A93CD9">
      <w:pPr>
        <w:spacing w:line="300" w:lineRule="auto"/>
        <w:ind w:leftChars="200" w:left="480"/>
        <w:rPr>
          <w:rFonts w:ascii="Cambria Math" w:hAnsi="Cambria Math" w:hint="eastAsia"/>
          <w:szCs w:val="24"/>
        </w:rPr>
      </w:pPr>
      <m:oMath>
        <m:sSub>
          <m:sSubPr>
            <m:ctrlPr>
              <w:rPr>
                <w:rFonts w:ascii="Cambria Math" w:hAnsi="Cambria Math"/>
                <w:szCs w:val="24"/>
              </w:rPr>
            </m:ctrlPr>
          </m:sSubPr>
          <m:e>
            <m:r>
              <w:rPr>
                <w:rFonts w:ascii="Cambria Math" w:hAnsi="Cambria Math" w:hint="eastAsia"/>
                <w:szCs w:val="24"/>
              </w:rPr>
              <m:t>z</m:t>
            </m:r>
          </m:e>
          <m:sub>
            <m:r>
              <w:rPr>
                <w:rFonts w:ascii="Cambria Math" w:hAnsi="Cambria Math"/>
                <w:szCs w:val="24"/>
              </w:rPr>
              <m:t>e</m:t>
            </m:r>
          </m:sub>
        </m:sSub>
        <m:r>
          <w:rPr>
            <w:rFonts w:ascii="Cambria Math" w:hAnsi="Cambria Math"/>
            <w:szCs w:val="24"/>
          </w:rPr>
          <m:t>(k+1|k)</m:t>
        </m:r>
      </m:oMath>
      <w:r>
        <w:rPr>
          <w:rFonts w:ascii="Cambria Math" w:hAnsi="Cambria Math" w:hint="eastAsia"/>
          <w:szCs w:val="24"/>
        </w:rPr>
        <w:t>表示给定样本</w:t>
      </w:r>
      <w:r>
        <w:rPr>
          <w:rFonts w:ascii="Cambria Math" w:hAnsi="Cambria Math" w:hint="eastAsia"/>
          <w:szCs w:val="24"/>
        </w:rPr>
        <w:t>k</w:t>
      </w:r>
      <w:r>
        <w:rPr>
          <w:rFonts w:ascii="Cambria Math" w:hAnsi="Cambria Math" w:hint="eastAsia"/>
          <w:szCs w:val="24"/>
        </w:rPr>
        <w:t>，</w:t>
      </w:r>
      <w:r>
        <w:rPr>
          <w:rFonts w:ascii="Cambria Math" w:hAnsi="Cambria Math" w:hint="eastAsia"/>
          <w:szCs w:val="24"/>
        </w:rPr>
        <w:t>z(</w:t>
      </w:r>
      <w:r>
        <w:rPr>
          <w:rFonts w:ascii="Cambria Math" w:hAnsi="Cambria Math"/>
          <w:szCs w:val="24"/>
        </w:rPr>
        <w:t>k + 1</w:t>
      </w:r>
      <w:r>
        <w:rPr>
          <w:rFonts w:ascii="Cambria Math" w:hAnsi="Cambria Math" w:hint="eastAsia"/>
          <w:szCs w:val="24"/>
        </w:rPr>
        <w:t>)</w:t>
      </w:r>
      <w:r>
        <w:rPr>
          <w:rFonts w:ascii="Cambria Math" w:hAnsi="Cambria Math" w:hint="eastAsia"/>
          <w:szCs w:val="24"/>
        </w:rPr>
        <w:t>的最优估计；</w:t>
      </w:r>
    </w:p>
    <w:p w14:paraId="33EB75BA" w14:textId="6B102846" w:rsidR="00C44568" w:rsidRPr="003105D2" w:rsidRDefault="00C44568" w:rsidP="003D27D1">
      <w:pPr>
        <w:spacing w:line="300" w:lineRule="auto"/>
        <w:rPr>
          <w:rFonts w:ascii="宋体" w:hAnsi="宋体"/>
          <w:szCs w:val="24"/>
        </w:rPr>
      </w:pPr>
    </w:p>
    <w:p w14:paraId="65E5FF1C" w14:textId="4378D4C6" w:rsidR="00C44568" w:rsidRPr="003105D2" w:rsidRDefault="00C44568" w:rsidP="003D27D1">
      <w:pPr>
        <w:spacing w:line="300" w:lineRule="auto"/>
        <w:rPr>
          <w:rFonts w:ascii="宋体" w:hAnsi="宋体"/>
          <w:szCs w:val="24"/>
        </w:rPr>
      </w:pPr>
    </w:p>
    <w:p w14:paraId="0D879696" w14:textId="25A8A620" w:rsidR="00C44568" w:rsidRDefault="00C44568" w:rsidP="003D27D1">
      <w:pPr>
        <w:spacing w:line="300" w:lineRule="auto"/>
        <w:rPr>
          <w:rFonts w:ascii="宋体" w:hAnsi="宋体"/>
          <w:szCs w:val="24"/>
        </w:rPr>
      </w:pPr>
    </w:p>
    <w:p w14:paraId="51F9E4DA" w14:textId="7ACD671E" w:rsidR="00C44568" w:rsidRDefault="00C44568" w:rsidP="003D27D1">
      <w:pPr>
        <w:spacing w:line="300" w:lineRule="auto"/>
        <w:rPr>
          <w:rFonts w:ascii="宋体" w:hAnsi="宋体"/>
          <w:szCs w:val="24"/>
        </w:rPr>
      </w:pPr>
    </w:p>
    <w:p w14:paraId="34F9E7A1" w14:textId="7237DD88" w:rsidR="00C44568" w:rsidRDefault="00C44568" w:rsidP="003D27D1">
      <w:pPr>
        <w:spacing w:line="300" w:lineRule="auto"/>
        <w:rPr>
          <w:rFonts w:ascii="宋体" w:hAnsi="宋体"/>
          <w:szCs w:val="24"/>
        </w:rPr>
      </w:pPr>
    </w:p>
    <w:p w14:paraId="643AA6A3" w14:textId="39179B59" w:rsidR="00C44568" w:rsidRDefault="00C44568" w:rsidP="003D27D1">
      <w:pPr>
        <w:spacing w:line="300" w:lineRule="auto"/>
        <w:rPr>
          <w:rFonts w:ascii="宋体" w:hAnsi="宋体"/>
          <w:szCs w:val="24"/>
        </w:rPr>
      </w:pPr>
    </w:p>
    <w:p w14:paraId="59AF80E5" w14:textId="3CF0A9AF" w:rsidR="00C44568" w:rsidRDefault="00C44568" w:rsidP="003D27D1">
      <w:pPr>
        <w:spacing w:line="300" w:lineRule="auto"/>
        <w:rPr>
          <w:rFonts w:ascii="宋体" w:hAnsi="宋体"/>
          <w:szCs w:val="24"/>
        </w:rPr>
      </w:pPr>
    </w:p>
    <w:p w14:paraId="77AA65E7" w14:textId="5F144C1F" w:rsidR="00C44568" w:rsidRDefault="00C44568" w:rsidP="003D27D1">
      <w:pPr>
        <w:spacing w:line="300" w:lineRule="auto"/>
        <w:rPr>
          <w:rFonts w:ascii="宋体" w:hAnsi="宋体"/>
          <w:szCs w:val="24"/>
        </w:rPr>
      </w:pPr>
    </w:p>
    <w:p w14:paraId="28B92F2F" w14:textId="6353E375" w:rsidR="00C44568" w:rsidRDefault="00C44568" w:rsidP="003D27D1">
      <w:pPr>
        <w:spacing w:line="300" w:lineRule="auto"/>
        <w:rPr>
          <w:rFonts w:ascii="宋体" w:hAnsi="宋体"/>
          <w:szCs w:val="24"/>
        </w:rPr>
      </w:pPr>
    </w:p>
    <w:p w14:paraId="2449E0FD" w14:textId="41490973" w:rsidR="00C44568" w:rsidRDefault="00C44568" w:rsidP="003D27D1">
      <w:pPr>
        <w:spacing w:line="300" w:lineRule="auto"/>
        <w:rPr>
          <w:rFonts w:ascii="宋体" w:hAnsi="宋体"/>
          <w:szCs w:val="24"/>
        </w:rPr>
      </w:pPr>
    </w:p>
    <w:p w14:paraId="29FC5BD1" w14:textId="515B2F00" w:rsidR="00C44568" w:rsidRDefault="00C44568" w:rsidP="003D27D1">
      <w:pPr>
        <w:spacing w:line="300" w:lineRule="auto"/>
        <w:rPr>
          <w:rFonts w:ascii="宋体" w:hAnsi="宋体"/>
          <w:szCs w:val="24"/>
        </w:rPr>
      </w:pPr>
    </w:p>
    <w:p w14:paraId="3226F72E" w14:textId="1BE573EF" w:rsidR="00C44568" w:rsidRDefault="00C44568" w:rsidP="003D27D1">
      <w:pPr>
        <w:spacing w:line="300" w:lineRule="auto"/>
        <w:rPr>
          <w:rFonts w:ascii="宋体" w:hAnsi="宋体"/>
          <w:szCs w:val="24"/>
        </w:rPr>
      </w:pPr>
    </w:p>
    <w:p w14:paraId="4C9D5198" w14:textId="4A500FC8" w:rsidR="00C44568" w:rsidRDefault="00C44568" w:rsidP="003D27D1">
      <w:pPr>
        <w:spacing w:line="300" w:lineRule="auto"/>
        <w:rPr>
          <w:rFonts w:ascii="宋体" w:hAnsi="宋体"/>
          <w:szCs w:val="24"/>
        </w:rPr>
      </w:pPr>
    </w:p>
    <w:p w14:paraId="455338F6" w14:textId="5097BA62" w:rsidR="00C44568" w:rsidRDefault="00C44568" w:rsidP="003D27D1">
      <w:pPr>
        <w:spacing w:line="300" w:lineRule="auto"/>
        <w:rPr>
          <w:rFonts w:ascii="宋体" w:hAnsi="宋体"/>
          <w:szCs w:val="24"/>
        </w:rPr>
      </w:pPr>
    </w:p>
    <w:p w14:paraId="67D63524" w14:textId="1FC1835E" w:rsidR="007E1864" w:rsidRDefault="007E1864" w:rsidP="003D27D1">
      <w:pPr>
        <w:spacing w:line="300" w:lineRule="auto"/>
        <w:rPr>
          <w:rFonts w:ascii="宋体" w:hAnsi="宋体"/>
          <w:szCs w:val="24"/>
        </w:rPr>
      </w:pPr>
    </w:p>
    <w:p w14:paraId="5DD96618" w14:textId="782E825A" w:rsidR="007E1864" w:rsidRDefault="007E1864" w:rsidP="003D27D1">
      <w:pPr>
        <w:spacing w:line="300" w:lineRule="auto"/>
        <w:rPr>
          <w:rFonts w:ascii="宋体" w:hAnsi="宋体"/>
          <w:szCs w:val="24"/>
        </w:rPr>
      </w:pPr>
    </w:p>
    <w:p w14:paraId="2B4BBC85" w14:textId="138BFDAE" w:rsidR="007E1864" w:rsidRDefault="007E1864" w:rsidP="003D27D1">
      <w:pPr>
        <w:spacing w:line="300" w:lineRule="auto"/>
        <w:rPr>
          <w:rFonts w:ascii="宋体" w:hAnsi="宋体"/>
          <w:szCs w:val="24"/>
        </w:rPr>
      </w:pPr>
    </w:p>
    <w:p w14:paraId="7C8FBAFF" w14:textId="3105D115" w:rsidR="007E1864" w:rsidRDefault="007E1864" w:rsidP="003D27D1">
      <w:pPr>
        <w:spacing w:line="300" w:lineRule="auto"/>
        <w:rPr>
          <w:rFonts w:ascii="宋体" w:hAnsi="宋体"/>
          <w:szCs w:val="24"/>
        </w:rPr>
      </w:pPr>
    </w:p>
    <w:p w14:paraId="4732E3A0" w14:textId="77777777" w:rsidR="007E1864" w:rsidRDefault="007E1864" w:rsidP="003D27D1">
      <w:pPr>
        <w:spacing w:line="300" w:lineRule="auto"/>
        <w:rPr>
          <w:rFonts w:ascii="宋体" w:hAnsi="宋体" w:hint="eastAsia"/>
          <w:szCs w:val="24"/>
        </w:rPr>
      </w:pPr>
    </w:p>
    <w:p w14:paraId="1B3C8CFC" w14:textId="77C3E2C1" w:rsidR="003E0CE9" w:rsidRDefault="00C44568" w:rsidP="003D27D1">
      <w:pPr>
        <w:spacing w:line="300" w:lineRule="auto"/>
        <w:rPr>
          <w:rFonts w:ascii="黑体" w:eastAsia="黑体" w:hAnsi="黑体"/>
          <w:szCs w:val="24"/>
        </w:rPr>
      </w:pPr>
      <w:r w:rsidRPr="00C44568">
        <w:rPr>
          <w:rFonts w:ascii="黑体" w:eastAsia="黑体" w:hAnsi="黑体" w:hint="eastAsia"/>
          <w:szCs w:val="24"/>
        </w:rPr>
        <w:t>参考文献：</w:t>
      </w:r>
    </w:p>
    <w:p w14:paraId="13BB191B" w14:textId="7B790FDC" w:rsidR="00BF2F45" w:rsidRDefault="00C44568" w:rsidP="003D27D1">
      <w:pPr>
        <w:pStyle w:val="a7"/>
        <w:numPr>
          <w:ilvl w:val="0"/>
          <w:numId w:val="11"/>
        </w:numPr>
        <w:spacing w:line="300" w:lineRule="auto"/>
        <w:ind w:firstLineChars="0"/>
        <w:rPr>
          <w:rFonts w:ascii="Times New Roman" w:hAnsi="Times New Roman" w:cs="Times New Roman"/>
          <w:sz w:val="18"/>
          <w:szCs w:val="18"/>
        </w:rPr>
      </w:pPr>
      <w:bookmarkStart w:id="1" w:name="_Ref38110651"/>
      <w:r w:rsidRPr="003E0CE9">
        <w:rPr>
          <w:rFonts w:ascii="Times New Roman" w:hAnsi="Times New Roman" w:cs="Times New Roman"/>
          <w:sz w:val="18"/>
          <w:szCs w:val="18"/>
        </w:rPr>
        <w:t>H. He, T. Liu, R. Chen, Y. Xiao and J. Yang, "High frequency short-term demand forecasting model for distribution power grid based on ARIMA," 2012 IEEE International Conference on Computer Science and Automation Engineering (CSAE), Zhangjiajie, 2012, pp. 293-297.</w:t>
      </w:r>
      <w:bookmarkEnd w:id="1"/>
    </w:p>
    <w:p w14:paraId="6E627610" w14:textId="6C9F0D64" w:rsidR="003E0CE9" w:rsidRDefault="00DA2855" w:rsidP="003D27D1">
      <w:pPr>
        <w:pStyle w:val="a7"/>
        <w:numPr>
          <w:ilvl w:val="0"/>
          <w:numId w:val="11"/>
        </w:numPr>
        <w:spacing w:line="300" w:lineRule="auto"/>
        <w:ind w:firstLineChars="0"/>
        <w:rPr>
          <w:rFonts w:ascii="Times New Roman" w:hAnsi="Times New Roman" w:cs="Times New Roman"/>
          <w:sz w:val="18"/>
          <w:szCs w:val="18"/>
        </w:rPr>
      </w:pPr>
      <w:bookmarkStart w:id="2" w:name="_Ref38128769"/>
      <w:r w:rsidRPr="00DA2855">
        <w:rPr>
          <w:rFonts w:ascii="Times New Roman" w:hAnsi="Times New Roman" w:cs="Times New Roman"/>
          <w:sz w:val="18"/>
          <w:szCs w:val="18"/>
        </w:rPr>
        <w:t>L. Yang and H. Yang, "A Combined ARIMA-PPR Model for Short-Term Load Forecasting," 2019 IEEE Innovative Smart Grid Technologies - Asia (ISGT Asia), Chengdu, China, 2019, pp. 3363-3367.</w:t>
      </w:r>
      <w:bookmarkEnd w:id="2"/>
    </w:p>
    <w:p w14:paraId="034D6D0B" w14:textId="57B0444E" w:rsidR="00542AD6" w:rsidRDefault="00542AD6" w:rsidP="003D27D1">
      <w:pPr>
        <w:pStyle w:val="a7"/>
        <w:numPr>
          <w:ilvl w:val="0"/>
          <w:numId w:val="11"/>
        </w:numPr>
        <w:spacing w:line="300" w:lineRule="auto"/>
        <w:ind w:firstLineChars="0"/>
        <w:rPr>
          <w:rFonts w:ascii="Times New Roman" w:hAnsi="Times New Roman" w:cs="Times New Roman"/>
          <w:sz w:val="18"/>
          <w:szCs w:val="18"/>
        </w:rPr>
      </w:pPr>
      <w:bookmarkStart w:id="3" w:name="_Ref38132066"/>
      <w:r w:rsidRPr="00542AD6">
        <w:rPr>
          <w:rFonts w:ascii="Times New Roman" w:hAnsi="Times New Roman" w:cs="Times New Roman"/>
          <w:sz w:val="18"/>
          <w:szCs w:val="18"/>
        </w:rPr>
        <w:t>S. Shenoy and D. Gorinevsky, "Stochastic optimization of power market forecast using non-parametric regression models," 2015 IEEE Power &amp; Energy Society General Meeting, Denver, CO, 2015, pp. 1-5.</w:t>
      </w:r>
      <w:bookmarkEnd w:id="3"/>
    </w:p>
    <w:p w14:paraId="203949CB" w14:textId="46812521" w:rsidR="00542AD6" w:rsidRDefault="005F6E8A" w:rsidP="003D27D1">
      <w:pPr>
        <w:pStyle w:val="a7"/>
        <w:numPr>
          <w:ilvl w:val="0"/>
          <w:numId w:val="11"/>
        </w:numPr>
        <w:spacing w:line="300" w:lineRule="auto"/>
        <w:ind w:firstLineChars="0"/>
        <w:rPr>
          <w:rFonts w:ascii="Times New Roman" w:hAnsi="Times New Roman" w:cs="Times New Roman"/>
          <w:sz w:val="18"/>
          <w:szCs w:val="18"/>
        </w:rPr>
      </w:pPr>
      <w:bookmarkStart w:id="4" w:name="_Ref38181695"/>
      <w:r w:rsidRPr="005F6E8A">
        <w:rPr>
          <w:rFonts w:ascii="Times New Roman" w:hAnsi="Times New Roman" w:cs="Times New Roman"/>
          <w:sz w:val="18"/>
          <w:szCs w:val="18"/>
        </w:rPr>
        <w:t>M. Abuella and B. Chowdhury, "Solar power probabilistic forecasting by using multiple linear regression analysis," SoutheastCon 2015, Fort Lauderdale, FL, 2015, pp. 1-5.</w:t>
      </w:r>
      <w:bookmarkEnd w:id="4"/>
    </w:p>
    <w:p w14:paraId="637A3196" w14:textId="56D8A5FF" w:rsidR="005F6E8A" w:rsidRDefault="00F32CBD" w:rsidP="003D27D1">
      <w:pPr>
        <w:pStyle w:val="a7"/>
        <w:numPr>
          <w:ilvl w:val="0"/>
          <w:numId w:val="11"/>
        </w:numPr>
        <w:spacing w:line="300" w:lineRule="auto"/>
        <w:ind w:firstLineChars="0"/>
        <w:rPr>
          <w:rFonts w:ascii="Times New Roman" w:hAnsi="Times New Roman" w:cs="Times New Roman"/>
          <w:sz w:val="18"/>
          <w:szCs w:val="18"/>
        </w:rPr>
      </w:pPr>
      <w:r w:rsidRPr="00F32CBD">
        <w:rPr>
          <w:rFonts w:ascii="Times New Roman" w:hAnsi="Times New Roman" w:cs="Times New Roman"/>
          <w:sz w:val="18"/>
          <w:szCs w:val="18"/>
        </w:rPr>
        <w:t>M. E. Hossain, "Application of Gaussian mixture regression model for short-term wind speed forecasting," 2017 North American Power Symposium (NAPS), Morgantown, WV, 2017, pp. 1-6.</w:t>
      </w:r>
    </w:p>
    <w:p w14:paraId="50651661" w14:textId="0D4DADF8" w:rsidR="00F32CBD" w:rsidRDefault="00F65581" w:rsidP="003D27D1">
      <w:pPr>
        <w:pStyle w:val="a7"/>
        <w:numPr>
          <w:ilvl w:val="0"/>
          <w:numId w:val="11"/>
        </w:numPr>
        <w:spacing w:line="300" w:lineRule="auto"/>
        <w:ind w:firstLineChars="0"/>
        <w:rPr>
          <w:rFonts w:ascii="Times New Roman" w:hAnsi="Times New Roman" w:cs="Times New Roman"/>
          <w:sz w:val="18"/>
          <w:szCs w:val="18"/>
        </w:rPr>
      </w:pPr>
      <w:r w:rsidRPr="00F65581">
        <w:rPr>
          <w:rFonts w:ascii="Times New Roman" w:hAnsi="Times New Roman" w:cs="Times New Roman"/>
          <w:sz w:val="18"/>
          <w:szCs w:val="18"/>
        </w:rPr>
        <w:t>Zhiqing Wei, Mengxia Wang, Xueshan Han, Haicheng Zhang and Qiang Zhang, "Probabilistic forecasting for the ampacity of overhead transmission lines using quantile regression method," 2016 IEEE PES Asia-Pacific Power and Energy Engineering Conference (APPEEC), Xi'an, 2016, pp. 1632-1635.</w:t>
      </w:r>
    </w:p>
    <w:p w14:paraId="7817C3AE" w14:textId="5E65EF4F" w:rsidR="00022372" w:rsidRDefault="00022372" w:rsidP="003D27D1">
      <w:pPr>
        <w:pStyle w:val="a7"/>
        <w:numPr>
          <w:ilvl w:val="0"/>
          <w:numId w:val="11"/>
        </w:numPr>
        <w:spacing w:line="300" w:lineRule="auto"/>
        <w:ind w:firstLineChars="0"/>
        <w:rPr>
          <w:rFonts w:ascii="Times New Roman" w:hAnsi="Times New Roman" w:cs="Times New Roman"/>
          <w:sz w:val="18"/>
          <w:szCs w:val="18"/>
        </w:rPr>
      </w:pPr>
      <w:bookmarkStart w:id="5" w:name="_Ref38194989"/>
      <w:r w:rsidRPr="00022372">
        <w:rPr>
          <w:rFonts w:ascii="Times New Roman" w:hAnsi="Times New Roman" w:cs="Times New Roman"/>
          <w:sz w:val="18"/>
          <w:szCs w:val="18"/>
        </w:rPr>
        <w:t>Arqub O.A., Al-Smadi M., Momani S., Hayat T.Application of reproducing kernel algorithm for solving second-order, two-point fuzzy boundary value problems Soft Comput., 21 (23) (2017), pp. 7191-7206</w:t>
      </w:r>
      <w:bookmarkEnd w:id="5"/>
      <w:r w:rsidR="00DC2FCA">
        <w:rPr>
          <w:rFonts w:ascii="Times New Roman" w:hAnsi="Times New Roman" w:cs="Times New Roman" w:hint="eastAsia"/>
          <w:sz w:val="18"/>
          <w:szCs w:val="18"/>
        </w:rPr>
        <w:t>.</w:t>
      </w:r>
    </w:p>
    <w:p w14:paraId="27834C81" w14:textId="4DCC15C5" w:rsidR="00DC2FCA" w:rsidRPr="00022372" w:rsidRDefault="00DC2FCA" w:rsidP="003D27D1">
      <w:pPr>
        <w:pStyle w:val="a7"/>
        <w:numPr>
          <w:ilvl w:val="0"/>
          <w:numId w:val="11"/>
        </w:numPr>
        <w:spacing w:line="300" w:lineRule="auto"/>
        <w:ind w:firstLineChars="0"/>
        <w:rPr>
          <w:rFonts w:ascii="Times New Roman" w:hAnsi="Times New Roman" w:cs="Times New Roman"/>
          <w:sz w:val="18"/>
          <w:szCs w:val="18"/>
        </w:rPr>
      </w:pPr>
      <w:bookmarkStart w:id="6" w:name="_Ref38195263"/>
      <w:r w:rsidRPr="00DC2FCA">
        <w:rPr>
          <w:rFonts w:ascii="Times New Roman" w:hAnsi="Times New Roman"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6"/>
    </w:p>
    <w:p w14:paraId="41BEC7AC" w14:textId="28EEBA23" w:rsidR="00F65581" w:rsidRDefault="00E30FD1" w:rsidP="003D27D1">
      <w:pPr>
        <w:pStyle w:val="a7"/>
        <w:numPr>
          <w:ilvl w:val="0"/>
          <w:numId w:val="11"/>
        </w:numPr>
        <w:spacing w:line="300" w:lineRule="auto"/>
        <w:ind w:firstLineChars="0"/>
        <w:rPr>
          <w:rFonts w:ascii="Times New Roman" w:hAnsi="Times New Roman" w:cs="Times New Roman"/>
          <w:sz w:val="18"/>
          <w:szCs w:val="18"/>
        </w:rPr>
      </w:pPr>
      <w:bookmarkStart w:id="7" w:name="_Ref38184613"/>
      <w:r w:rsidRPr="00E30FD1">
        <w:rPr>
          <w:rFonts w:ascii="Times New Roman" w:hAnsi="Times New Roman" w:cs="Times New Roman"/>
          <w:sz w:val="18"/>
          <w:szCs w:val="18"/>
        </w:rPr>
        <w:lastRenderedPageBreak/>
        <w:t>H. Zhang, F. Xu and L. Zhou, "Artificial neural network for load forecasting in smart grid," 2010 International Conference on Machine Learning and Cybernetics, Qingdao, 2010, pp. 3200-3205.</w:t>
      </w:r>
      <w:bookmarkEnd w:id="7"/>
    </w:p>
    <w:p w14:paraId="69679772" w14:textId="3912CB4A" w:rsidR="00E30FD1" w:rsidRDefault="000437F8" w:rsidP="003D27D1">
      <w:pPr>
        <w:pStyle w:val="a7"/>
        <w:numPr>
          <w:ilvl w:val="0"/>
          <w:numId w:val="11"/>
        </w:numPr>
        <w:spacing w:line="300" w:lineRule="auto"/>
        <w:ind w:firstLineChars="0"/>
        <w:rPr>
          <w:rFonts w:ascii="Times New Roman" w:hAnsi="Times New Roman" w:cs="Times New Roman"/>
          <w:sz w:val="18"/>
          <w:szCs w:val="18"/>
        </w:rPr>
      </w:pPr>
      <w:bookmarkStart w:id="8" w:name="_Ref38193343"/>
      <w:r w:rsidRPr="000437F8">
        <w:rPr>
          <w:rFonts w:ascii="Times New Roman" w:hAnsi="Times New Roman" w:cs="Times New Roman"/>
          <w:sz w:val="18"/>
          <w:szCs w:val="18"/>
        </w:rPr>
        <w:t>G. Xiuyun, W. Ying, G. Yang, S. Chengzhi, X. Wen and Y. Yimiao, "Short-term Load Forecasting Model of GRU Network Based on Deep Learning Framework," 2018 2nd IEEE Conference on Energy Internet and Energy System Integration (EI2), Beijing, 2018, pp. 1-4.</w:t>
      </w:r>
      <w:bookmarkEnd w:id="8"/>
    </w:p>
    <w:p w14:paraId="210DA96E" w14:textId="7C93EB57" w:rsidR="000437F8" w:rsidRDefault="00EB47C9" w:rsidP="003D27D1">
      <w:pPr>
        <w:pStyle w:val="a7"/>
        <w:numPr>
          <w:ilvl w:val="0"/>
          <w:numId w:val="11"/>
        </w:numPr>
        <w:spacing w:line="300" w:lineRule="auto"/>
        <w:ind w:firstLineChars="0"/>
        <w:rPr>
          <w:rFonts w:ascii="Times New Roman" w:hAnsi="Times New Roman" w:cs="Times New Roman"/>
          <w:sz w:val="18"/>
          <w:szCs w:val="18"/>
        </w:rPr>
      </w:pPr>
      <w:bookmarkStart w:id="9" w:name="_Ref38193439"/>
      <w:r w:rsidRPr="00EB47C9">
        <w:rPr>
          <w:rFonts w:ascii="Times New Roman" w:hAnsi="Times New Roman" w:cs="Times New Roman"/>
          <w:sz w:val="18"/>
          <w:szCs w:val="18"/>
        </w:rPr>
        <w:t>A. Fentis, L. Bahatti, M. Mestari and B. Chouri, "Short-term solar power forecasting using Support Vector Regression and feed-forward NN," 2017 15th IEEE International New Circuits and Systems Conference (NEWCAS), Strasbourg, 2017, pp. 405-408.</w:t>
      </w:r>
      <w:bookmarkEnd w:id="9"/>
    </w:p>
    <w:p w14:paraId="51B871CC" w14:textId="6A7443E3" w:rsidR="003D27D1" w:rsidRDefault="003D27D1" w:rsidP="003D27D1">
      <w:pPr>
        <w:pStyle w:val="a7"/>
        <w:numPr>
          <w:ilvl w:val="0"/>
          <w:numId w:val="11"/>
        </w:numPr>
        <w:spacing w:line="300" w:lineRule="auto"/>
        <w:ind w:firstLineChars="0"/>
        <w:rPr>
          <w:rFonts w:ascii="Times New Roman" w:hAnsi="Times New Roman" w:cs="Times New Roman"/>
          <w:sz w:val="18"/>
          <w:szCs w:val="18"/>
        </w:rPr>
      </w:pPr>
      <w:bookmarkStart w:id="10" w:name="_Ref38209968"/>
      <w:r w:rsidRPr="003D27D1">
        <w:rPr>
          <w:rFonts w:ascii="Times New Roman" w:hAnsi="Times New Roman" w:cs="Times New Roman"/>
          <w:sz w:val="18"/>
          <w:szCs w:val="18"/>
        </w:rPr>
        <w:t>彭丁聪</w:t>
      </w:r>
      <w:r w:rsidRPr="003D27D1">
        <w:rPr>
          <w:rFonts w:ascii="Times New Roman" w:hAnsi="Times New Roman" w:cs="Times New Roman"/>
          <w:sz w:val="18"/>
          <w:szCs w:val="18"/>
        </w:rPr>
        <w:t>.</w:t>
      </w:r>
      <w:r w:rsidRPr="003D27D1">
        <w:rPr>
          <w:rFonts w:ascii="Times New Roman" w:hAnsi="Times New Roman" w:cs="Times New Roman"/>
          <w:sz w:val="18"/>
          <w:szCs w:val="18"/>
        </w:rPr>
        <w:t>卡尔曼滤波的基本原理及应用</w:t>
      </w:r>
      <w:r w:rsidRPr="003D27D1">
        <w:rPr>
          <w:rFonts w:ascii="Times New Roman" w:hAnsi="Times New Roman" w:cs="Times New Roman"/>
          <w:sz w:val="18"/>
          <w:szCs w:val="18"/>
        </w:rPr>
        <w:t>[J].</w:t>
      </w:r>
      <w:r w:rsidRPr="003D27D1">
        <w:rPr>
          <w:rFonts w:ascii="Times New Roman" w:hAnsi="Times New Roman" w:cs="Times New Roman"/>
          <w:sz w:val="18"/>
          <w:szCs w:val="18"/>
        </w:rPr>
        <w:t>软件导刊</w:t>
      </w:r>
      <w:r w:rsidRPr="003D27D1">
        <w:rPr>
          <w:rFonts w:ascii="Times New Roman" w:hAnsi="Times New Roman" w:cs="Times New Roman"/>
          <w:sz w:val="18"/>
          <w:szCs w:val="18"/>
        </w:rPr>
        <w:t>,2009,8(11):32-34.</w:t>
      </w:r>
      <w:bookmarkEnd w:id="10"/>
    </w:p>
    <w:p w14:paraId="095D5321" w14:textId="76A83018" w:rsidR="0085168E" w:rsidRPr="003D27D1" w:rsidRDefault="0085168E" w:rsidP="0085168E">
      <w:pPr>
        <w:pStyle w:val="a7"/>
        <w:numPr>
          <w:ilvl w:val="0"/>
          <w:numId w:val="11"/>
        </w:numPr>
        <w:spacing w:line="300" w:lineRule="auto"/>
        <w:ind w:firstLineChars="0"/>
        <w:rPr>
          <w:rFonts w:ascii="Times New Roman" w:hAnsi="Times New Roman" w:cs="Times New Roman"/>
          <w:sz w:val="18"/>
          <w:szCs w:val="18"/>
        </w:rPr>
      </w:pPr>
      <w:r w:rsidRPr="0085168E">
        <w:rPr>
          <w:rFonts w:ascii="Times New Roman" w:hAnsi="Times New Roman" w:cs="Times New Roman"/>
          <w:sz w:val="18"/>
          <w:szCs w:val="18"/>
        </w:rPr>
        <w:t>H. Khazraj, F. Faria da Silva and C. L. Bak, "A performance comparison between extended Kalman Filter and unscented Kalman Filter in power system dynamic state estimation," 2016 51st International Universities Power Engineering Conference (UPEC), Coimbra, 2016, pp. 1-6.</w:t>
      </w:r>
    </w:p>
    <w:sectPr w:rsidR="0085168E" w:rsidRPr="003D27D1"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4630" w14:textId="77777777" w:rsidR="00630542" w:rsidRDefault="00630542" w:rsidP="00821447">
      <w:r>
        <w:separator/>
      </w:r>
    </w:p>
  </w:endnote>
  <w:endnote w:type="continuationSeparator" w:id="0">
    <w:p w14:paraId="49E06645" w14:textId="77777777" w:rsidR="00630542" w:rsidRDefault="00630542"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6B73E2" w:rsidRDefault="006B73E2"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6B73E2" w:rsidRPr="0000463A" w:rsidRDefault="006B73E2"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EndPr/>
    <w:sdtContent>
      <w:p w14:paraId="4580EC13" w14:textId="18A181FE" w:rsidR="006B73E2" w:rsidRDefault="006B73E2">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6B73E2" w:rsidRPr="0000463A" w:rsidRDefault="006B73E2"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AC93B" w14:textId="77777777" w:rsidR="00630542" w:rsidRDefault="00630542" w:rsidP="00821447">
      <w:r>
        <w:separator/>
      </w:r>
    </w:p>
  </w:footnote>
  <w:footnote w:type="continuationSeparator" w:id="0">
    <w:p w14:paraId="426F2F1A" w14:textId="77777777" w:rsidR="00630542" w:rsidRDefault="00630542" w:rsidP="00821447">
      <w:r>
        <w:continuationSeparator/>
      </w:r>
    </w:p>
  </w:footnote>
  <w:footnote w:id="1">
    <w:p w14:paraId="3064A7BA" w14:textId="02636956" w:rsidR="006B73E2" w:rsidRPr="00F71842" w:rsidRDefault="006B73E2">
      <w:pPr>
        <w:pStyle w:val="a8"/>
        <w:rPr>
          <w:rFonts w:ascii="宋体" w:hAnsi="宋体"/>
        </w:rPr>
      </w:pPr>
      <w:r w:rsidRPr="00F71842">
        <w:rPr>
          <w:rStyle w:val="aa"/>
          <w:rFonts w:ascii="宋体" w:hAnsi="宋体"/>
        </w:rPr>
        <w:footnoteRef/>
      </w:r>
      <w:r w:rsidRPr="00F71842">
        <w:rPr>
          <w:rFonts w:ascii="宋体" w:hAnsi="宋体"/>
        </w:rPr>
        <w:t xml:space="preserve"> </w:t>
      </w:r>
      <w:r w:rsidRPr="00F71842">
        <w:rPr>
          <w:rFonts w:ascii="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hAnsi="宋体" w:hint="eastAsia"/>
          <w:color w:val="333333"/>
          <w:shd w:val="clear" w:color="auto" w:fill="FFFFFF"/>
        </w:rPr>
        <w:t>即服务业，是指除第一产业、第二产业以外的其他行业。</w:t>
      </w:r>
    </w:p>
  </w:footnote>
  <w:footnote w:id="2">
    <w:p w14:paraId="5CE28127" w14:textId="6AA70C83" w:rsidR="006B73E2" w:rsidRDefault="006B73E2">
      <w:pPr>
        <w:pStyle w:val="a8"/>
      </w:pPr>
      <w:r w:rsidRPr="00F71842">
        <w:rPr>
          <w:rStyle w:val="aa"/>
          <w:rFonts w:ascii="宋体" w:hAnsi="宋体"/>
        </w:rPr>
        <w:footnoteRef/>
      </w:r>
      <w:r w:rsidRPr="00F71842">
        <w:rPr>
          <w:rFonts w:ascii="宋体" w:hAnsi="宋体"/>
        </w:rPr>
        <w:t xml:space="preserve"> </w:t>
      </w:r>
      <w:r w:rsidRPr="00F71842">
        <w:rPr>
          <w:rFonts w:ascii="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50"/>
    <w:multiLevelType w:val="hybridMultilevel"/>
    <w:tmpl w:val="5A20F8EE"/>
    <w:lvl w:ilvl="0" w:tplc="3D6CA990">
      <w:start w:val="1"/>
      <w:numFmt w:val="decimal"/>
      <w:lvlText w:val="1.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7F0293"/>
    <w:multiLevelType w:val="hybridMultilevel"/>
    <w:tmpl w:val="D82477D0"/>
    <w:lvl w:ilvl="0" w:tplc="DE4EF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E7F"/>
    <w:multiLevelType w:val="hybridMultilevel"/>
    <w:tmpl w:val="A0C055B2"/>
    <w:lvl w:ilvl="0" w:tplc="D4BA9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38"/>
    <w:multiLevelType w:val="multilevel"/>
    <w:tmpl w:val="4DBA525E"/>
    <w:lvl w:ilvl="0">
      <w:start w:val="1"/>
      <w:numFmt w:val="decimal"/>
      <w:pStyle w:val="1"/>
      <w:lvlText w:val="%1"/>
      <w:lvlJc w:val="left"/>
      <w:pPr>
        <w:ind w:left="432" w:hanging="432"/>
      </w:pPr>
      <w:rPr>
        <w:rFonts w:ascii="黑体" w:eastAsia="黑体" w:hAnsi="黑体" w:hint="eastAsia"/>
      </w:rPr>
    </w:lvl>
    <w:lvl w:ilvl="1">
      <w:start w:val="1"/>
      <w:numFmt w:val="decimal"/>
      <w:pStyle w:val="2"/>
      <w:lvlText w:val="%1.%2"/>
      <w:lvlJc w:val="left"/>
      <w:pPr>
        <w:ind w:left="576" w:hanging="576"/>
      </w:pPr>
      <w:rPr>
        <w:rFonts w:ascii="黑体" w:eastAsia="黑体" w:hAnsi="黑体" w:hint="eastAsia"/>
        <w:b w:val="0"/>
      </w:rPr>
    </w:lvl>
    <w:lvl w:ilvl="2">
      <w:start w:val="1"/>
      <w:numFmt w:val="decimal"/>
      <w:pStyle w:val="3"/>
      <w:lvlText w:val="%1.%2.%3"/>
      <w:lvlJc w:val="left"/>
      <w:pPr>
        <w:ind w:left="720" w:hanging="720"/>
      </w:pPr>
      <w:rPr>
        <w:rFonts w:ascii="黑体" w:eastAsia="黑体" w:hAnsi="黑体"/>
        <w:b w:val="0"/>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F3857F2"/>
    <w:multiLevelType w:val="hybridMultilevel"/>
    <w:tmpl w:val="70C6D046"/>
    <w:lvl w:ilvl="0" w:tplc="86D62E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471BF"/>
    <w:multiLevelType w:val="multilevel"/>
    <w:tmpl w:val="ABE4D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A035CEE"/>
    <w:multiLevelType w:val="hybridMultilevel"/>
    <w:tmpl w:val="B746988E"/>
    <w:lvl w:ilvl="0" w:tplc="D4BA971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9"/>
  </w:num>
  <w:num w:numId="4">
    <w:abstractNumId w:val="4"/>
  </w:num>
  <w:num w:numId="5">
    <w:abstractNumId w:val="3"/>
  </w:num>
  <w:num w:numId="6">
    <w:abstractNumId w:val="10"/>
  </w:num>
  <w:num w:numId="7">
    <w:abstractNumId w:val="2"/>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07C47"/>
    <w:rsid w:val="00022372"/>
    <w:rsid w:val="00037A5A"/>
    <w:rsid w:val="000437F8"/>
    <w:rsid w:val="00056CFB"/>
    <w:rsid w:val="000576A2"/>
    <w:rsid w:val="000B6438"/>
    <w:rsid w:val="000F4964"/>
    <w:rsid w:val="00102DBE"/>
    <w:rsid w:val="00163B4A"/>
    <w:rsid w:val="001A153D"/>
    <w:rsid w:val="001A5262"/>
    <w:rsid w:val="001B14A4"/>
    <w:rsid w:val="001B31E0"/>
    <w:rsid w:val="001E5BC1"/>
    <w:rsid w:val="001F0E43"/>
    <w:rsid w:val="00204EFA"/>
    <w:rsid w:val="00207B43"/>
    <w:rsid w:val="00210BC0"/>
    <w:rsid w:val="00217E58"/>
    <w:rsid w:val="00241C0F"/>
    <w:rsid w:val="002A143B"/>
    <w:rsid w:val="002B0253"/>
    <w:rsid w:val="002B6DC4"/>
    <w:rsid w:val="002C0A00"/>
    <w:rsid w:val="003060FE"/>
    <w:rsid w:val="003105D2"/>
    <w:rsid w:val="00311337"/>
    <w:rsid w:val="00320815"/>
    <w:rsid w:val="00362EA2"/>
    <w:rsid w:val="00366E89"/>
    <w:rsid w:val="003909DF"/>
    <w:rsid w:val="003B34FD"/>
    <w:rsid w:val="003D27D1"/>
    <w:rsid w:val="003E0CE9"/>
    <w:rsid w:val="00464218"/>
    <w:rsid w:val="004704B4"/>
    <w:rsid w:val="00485DF7"/>
    <w:rsid w:val="00494996"/>
    <w:rsid w:val="00496845"/>
    <w:rsid w:val="004D6F79"/>
    <w:rsid w:val="00501D87"/>
    <w:rsid w:val="00503227"/>
    <w:rsid w:val="00516F31"/>
    <w:rsid w:val="00542AD6"/>
    <w:rsid w:val="0056762B"/>
    <w:rsid w:val="005D3DA6"/>
    <w:rsid w:val="005E1A78"/>
    <w:rsid w:val="005E40B3"/>
    <w:rsid w:val="005F6E8A"/>
    <w:rsid w:val="00607428"/>
    <w:rsid w:val="00614391"/>
    <w:rsid w:val="00622C5E"/>
    <w:rsid w:val="00630542"/>
    <w:rsid w:val="006631D6"/>
    <w:rsid w:val="006B3DE4"/>
    <w:rsid w:val="006B73E2"/>
    <w:rsid w:val="006E1529"/>
    <w:rsid w:val="0070083B"/>
    <w:rsid w:val="00703836"/>
    <w:rsid w:val="0076148E"/>
    <w:rsid w:val="00780EEB"/>
    <w:rsid w:val="00785314"/>
    <w:rsid w:val="007B3CFA"/>
    <w:rsid w:val="007E1864"/>
    <w:rsid w:val="007F387D"/>
    <w:rsid w:val="00821447"/>
    <w:rsid w:val="00840FB5"/>
    <w:rsid w:val="00843999"/>
    <w:rsid w:val="00850B05"/>
    <w:rsid w:val="0085168E"/>
    <w:rsid w:val="00865878"/>
    <w:rsid w:val="008675A1"/>
    <w:rsid w:val="008C7A01"/>
    <w:rsid w:val="008E1E4B"/>
    <w:rsid w:val="008E2C03"/>
    <w:rsid w:val="0090390D"/>
    <w:rsid w:val="00905507"/>
    <w:rsid w:val="009621B8"/>
    <w:rsid w:val="00975392"/>
    <w:rsid w:val="00981927"/>
    <w:rsid w:val="00995281"/>
    <w:rsid w:val="009A5640"/>
    <w:rsid w:val="009C52BB"/>
    <w:rsid w:val="009F62B4"/>
    <w:rsid w:val="00A04BA8"/>
    <w:rsid w:val="00A13810"/>
    <w:rsid w:val="00A4268A"/>
    <w:rsid w:val="00A84AFD"/>
    <w:rsid w:val="00A86923"/>
    <w:rsid w:val="00A93CD9"/>
    <w:rsid w:val="00AA2285"/>
    <w:rsid w:val="00B36E35"/>
    <w:rsid w:val="00B47F4B"/>
    <w:rsid w:val="00B6048E"/>
    <w:rsid w:val="00B86D0B"/>
    <w:rsid w:val="00BD64C0"/>
    <w:rsid w:val="00BE71C7"/>
    <w:rsid w:val="00BF1C48"/>
    <w:rsid w:val="00BF2F45"/>
    <w:rsid w:val="00C12719"/>
    <w:rsid w:val="00C254FD"/>
    <w:rsid w:val="00C43B3F"/>
    <w:rsid w:val="00C44568"/>
    <w:rsid w:val="00C52505"/>
    <w:rsid w:val="00C65B90"/>
    <w:rsid w:val="00CA2FE3"/>
    <w:rsid w:val="00CE5F9E"/>
    <w:rsid w:val="00D13659"/>
    <w:rsid w:val="00D16DD7"/>
    <w:rsid w:val="00DA2855"/>
    <w:rsid w:val="00DA4E94"/>
    <w:rsid w:val="00DB5FAD"/>
    <w:rsid w:val="00DC2FCA"/>
    <w:rsid w:val="00DE4BF1"/>
    <w:rsid w:val="00E07C03"/>
    <w:rsid w:val="00E30FD1"/>
    <w:rsid w:val="00EB47C9"/>
    <w:rsid w:val="00ED2929"/>
    <w:rsid w:val="00ED7392"/>
    <w:rsid w:val="00F32CBD"/>
    <w:rsid w:val="00F56C96"/>
    <w:rsid w:val="00F65581"/>
    <w:rsid w:val="00F71842"/>
    <w:rsid w:val="00F72C88"/>
    <w:rsid w:val="00F73150"/>
    <w:rsid w:val="00F910A8"/>
    <w:rsid w:val="00FA131B"/>
    <w:rsid w:val="00FA5C71"/>
    <w:rsid w:val="00FE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3B94"/>
    <w:pPr>
      <w:widowControl w:val="0"/>
      <w:jc w:val="both"/>
    </w:pPr>
    <w:rPr>
      <w:rFonts w:eastAsia="宋体"/>
      <w:sz w:val="24"/>
    </w:rPr>
  </w:style>
  <w:style w:type="paragraph" w:styleId="1">
    <w:name w:val="heading 1"/>
    <w:basedOn w:val="a"/>
    <w:next w:val="a"/>
    <w:link w:val="10"/>
    <w:uiPriority w:val="9"/>
    <w:qFormat/>
    <w:rsid w:val="00207B43"/>
    <w:pPr>
      <w:keepNext/>
      <w:keepLines/>
      <w:numPr>
        <w:numId w:val="2"/>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207B43"/>
    <w:pPr>
      <w:keepNext/>
      <w:keepLines/>
      <w:numPr>
        <w:ilvl w:val="1"/>
        <w:numId w:val="2"/>
      </w:numPr>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207B43"/>
    <w:pPr>
      <w:keepNext/>
      <w:keepLines/>
      <w:numPr>
        <w:ilvl w:val="2"/>
        <w:numId w:val="2"/>
      </w:numPr>
      <w:spacing w:before="260" w:after="260" w:line="416" w:lineRule="auto"/>
      <w:outlineLvl w:val="2"/>
    </w:pPr>
    <w:rPr>
      <w:rFonts w:eastAsia="黑体"/>
      <w:bCs/>
      <w:sz w:val="28"/>
      <w:szCs w:val="32"/>
    </w:rPr>
  </w:style>
  <w:style w:type="paragraph" w:styleId="4">
    <w:name w:val="heading 4"/>
    <w:basedOn w:val="a"/>
    <w:next w:val="a"/>
    <w:link w:val="40"/>
    <w:uiPriority w:val="9"/>
    <w:semiHidden/>
    <w:unhideWhenUsed/>
    <w:qFormat/>
    <w:rsid w:val="001A526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5262"/>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A5262"/>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A5262"/>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A5262"/>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A526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 w:type="character" w:customStyle="1" w:styleId="10">
    <w:name w:val="标题 1 字符"/>
    <w:basedOn w:val="a0"/>
    <w:link w:val="1"/>
    <w:uiPriority w:val="9"/>
    <w:rsid w:val="00207B43"/>
    <w:rPr>
      <w:rFonts w:eastAsia="黑体"/>
      <w:bCs/>
      <w:kern w:val="44"/>
      <w:sz w:val="32"/>
      <w:szCs w:val="44"/>
    </w:rPr>
  </w:style>
  <w:style w:type="character" w:customStyle="1" w:styleId="20">
    <w:name w:val="标题 2 字符"/>
    <w:basedOn w:val="a0"/>
    <w:link w:val="2"/>
    <w:uiPriority w:val="9"/>
    <w:rsid w:val="00207B43"/>
    <w:rPr>
      <w:rFonts w:asciiTheme="majorHAnsi" w:eastAsia="黑体" w:hAnsiTheme="majorHAnsi" w:cstheme="majorBidi"/>
      <w:bCs/>
      <w:sz w:val="30"/>
      <w:szCs w:val="32"/>
    </w:rPr>
  </w:style>
  <w:style w:type="character" w:customStyle="1" w:styleId="30">
    <w:name w:val="标题 3 字符"/>
    <w:basedOn w:val="a0"/>
    <w:link w:val="3"/>
    <w:uiPriority w:val="9"/>
    <w:rsid w:val="00207B43"/>
    <w:rPr>
      <w:rFonts w:eastAsia="黑体"/>
      <w:bCs/>
      <w:sz w:val="28"/>
      <w:szCs w:val="32"/>
    </w:rPr>
  </w:style>
  <w:style w:type="character" w:customStyle="1" w:styleId="40">
    <w:name w:val="标题 4 字符"/>
    <w:basedOn w:val="a0"/>
    <w:link w:val="4"/>
    <w:uiPriority w:val="9"/>
    <w:semiHidden/>
    <w:rsid w:val="001A526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A5262"/>
    <w:rPr>
      <w:b/>
      <w:bCs/>
      <w:sz w:val="28"/>
      <w:szCs w:val="28"/>
    </w:rPr>
  </w:style>
  <w:style w:type="character" w:customStyle="1" w:styleId="60">
    <w:name w:val="标题 6 字符"/>
    <w:basedOn w:val="a0"/>
    <w:link w:val="6"/>
    <w:uiPriority w:val="9"/>
    <w:semiHidden/>
    <w:rsid w:val="001A526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5262"/>
    <w:rPr>
      <w:b/>
      <w:bCs/>
      <w:sz w:val="24"/>
      <w:szCs w:val="24"/>
    </w:rPr>
  </w:style>
  <w:style w:type="character" w:customStyle="1" w:styleId="80">
    <w:name w:val="标题 8 字符"/>
    <w:basedOn w:val="a0"/>
    <w:link w:val="8"/>
    <w:uiPriority w:val="9"/>
    <w:semiHidden/>
    <w:rsid w:val="001A526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5262"/>
    <w:rPr>
      <w:rFonts w:asciiTheme="majorHAnsi" w:eastAsiaTheme="majorEastAsia" w:hAnsiTheme="majorHAnsi" w:cstheme="majorBidi"/>
      <w:szCs w:val="21"/>
    </w:rPr>
  </w:style>
  <w:style w:type="character" w:styleId="ab">
    <w:name w:val="Placeholder Text"/>
    <w:basedOn w:val="a0"/>
    <w:uiPriority w:val="99"/>
    <w:semiHidden/>
    <w:rsid w:val="00B47F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213930725">
      <w:bodyDiv w:val="1"/>
      <w:marLeft w:val="0"/>
      <w:marRight w:val="0"/>
      <w:marTop w:val="0"/>
      <w:marBottom w:val="0"/>
      <w:divBdr>
        <w:top w:val="none" w:sz="0" w:space="0" w:color="auto"/>
        <w:left w:val="none" w:sz="0" w:space="0" w:color="auto"/>
        <w:bottom w:val="none" w:sz="0" w:space="0" w:color="auto"/>
        <w:right w:val="none" w:sz="0" w:space="0" w:color="auto"/>
      </w:divBdr>
      <w:divsChild>
        <w:div w:id="1221097374">
          <w:marLeft w:val="0"/>
          <w:marRight w:val="0"/>
          <w:marTop w:val="0"/>
          <w:marBottom w:val="0"/>
          <w:divBdr>
            <w:top w:val="none" w:sz="0" w:space="0" w:color="auto"/>
            <w:left w:val="none" w:sz="0" w:space="0" w:color="auto"/>
            <w:bottom w:val="none" w:sz="0" w:space="0" w:color="auto"/>
            <w:right w:val="none" w:sz="0" w:space="0" w:color="auto"/>
          </w:divBdr>
        </w:div>
        <w:div w:id="533857829">
          <w:marLeft w:val="0"/>
          <w:marRight w:val="0"/>
          <w:marTop w:val="0"/>
          <w:marBottom w:val="0"/>
          <w:divBdr>
            <w:top w:val="none" w:sz="0" w:space="0" w:color="auto"/>
            <w:left w:val="none" w:sz="0" w:space="0" w:color="auto"/>
            <w:bottom w:val="none" w:sz="0" w:space="0" w:color="auto"/>
            <w:right w:val="none" w:sz="0" w:space="0" w:color="auto"/>
          </w:divBdr>
        </w:div>
      </w:divsChild>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E5"/>
    <w:rsid w:val="00557EE5"/>
    <w:rsid w:val="00B5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7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BF3EB-6164-415B-BF2B-003C8309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11</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28</cp:revision>
  <dcterms:created xsi:type="dcterms:W3CDTF">2020-04-13T08:30:00Z</dcterms:created>
  <dcterms:modified xsi:type="dcterms:W3CDTF">2020-04-20T12:28:00Z</dcterms:modified>
</cp:coreProperties>
</file>