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displayMenu()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Parameters: none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function will ask the user if they want to load a new image, edit a previous image, or exit. For a new image, the menu should display options for the user to select brightness, dimness, cropping, and rotation.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cropImage()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Parameters: row size, column size, 2d Arrays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 image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Ask the user if they would like to crop the image and/or select which part of the image they would like</w:t>
      </w:r>
      <w:r w:rsidDel="00000000" w:rsidR="00000000" w:rsidRPr="00000000">
        <w:rPr>
          <w:rtl w:val="0"/>
        </w:rPr>
        <w:t xml:space="preserve"> to edit.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dimImage()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Parameters: row size, column size, 2d array, integer value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Output: image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This function will dim each pixel in the user’s image by one brightness value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brightImage()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Parameters: row size, column size, 2d array, integer value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Output: image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This function will brighten each pixel in the user’s image by one brightness value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saveImage()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Parameters: text file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Output: none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This function will ask the user if they want to save their image to a text file and returns nothing.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