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u w:val="single"/>
        </w:rPr>
      </w:pPr>
      <w:r>
        <w:rPr>
          <w:b/>
          <w:bCs/>
          <w:u w:val="single"/>
        </w:rPr>
        <w:t>Known Issues</w:t>
      </w:r>
    </w:p>
    <w:p>
      <w:pPr>
        <w:pStyle w:val="Normal"/>
        <w:bidi w:val="0"/>
        <w:jc w:val="start"/>
        <w:rPr>
          <w:b/>
          <w:bCs/>
          <w:u w:val="single"/>
        </w:rPr>
      </w:pPr>
      <w:r>
        <w:rPr>
          <w:b/>
          <w:bCs/>
          <w:u w:val="single"/>
        </w:rPr>
      </w:r>
    </w:p>
    <w:p>
      <w:pPr>
        <w:pStyle w:val="Normal"/>
        <w:bidi w:val="0"/>
        <w:jc w:val="start"/>
        <w:rPr>
          <w:b/>
          <w:bCs/>
          <w:u w:val="single"/>
        </w:rPr>
      </w:pPr>
      <w:r>
        <w:rPr>
          <w:b/>
          <w:bCs/>
          <w:u w:val="single"/>
        </w:rPr>
        <w:t>Tokens stored unencrypted in database</w:t>
      </w:r>
    </w:p>
    <w:p>
      <w:pPr>
        <w:pStyle w:val="Normal"/>
        <w:bidi w:val="0"/>
        <w:jc w:val="start"/>
        <w:rPr>
          <w:b/>
          <w:bCs/>
          <w:u w:val="single"/>
        </w:rPr>
      </w:pPr>
      <w:r>
        <w:rPr>
          <w:b/>
          <w:bCs/>
          <w:u w:val="single"/>
        </w:rPr>
      </w:r>
    </w:p>
    <w:p>
      <w:pPr>
        <w:pStyle w:val="Normal"/>
        <w:bidi w:val="0"/>
        <w:jc w:val="start"/>
        <w:rPr>
          <w:b w:val="false"/>
          <w:bCs w:val="false"/>
          <w:u w:val="none"/>
        </w:rPr>
      </w:pPr>
      <w:r>
        <w:rPr>
          <w:b w:val="false"/>
          <w:bCs w:val="false"/>
          <w:u w:val="none"/>
        </w:rPr>
        <w:t>While we do hash user login passwords, Mastodon Oauth tokens are much more tricky to handle. This is because if we were to hash them before storing them into our database, we will have to unhash them before we can interact with the Mastodon API. This is not a simple task.</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Best practices require tokens, such as user access tokens, to be stored in an encrypted secrets vault. This can be done in future hypothetical iterations of the project.</w:t>
      </w:r>
    </w:p>
    <w:p>
      <w:pPr>
        <w:pStyle w:val="Normal"/>
        <w:bidi w:val="0"/>
        <w:jc w:val="start"/>
        <w:rPr>
          <w:b/>
          <w:bCs/>
          <w:u w:val="single"/>
        </w:rPr>
      </w:pPr>
      <w:r>
        <w:rPr>
          <w:b/>
          <w:bCs/>
          <w:u w:val="single"/>
        </w:rPr>
      </w:r>
    </w:p>
    <w:p>
      <w:pPr>
        <w:pStyle w:val="Normal"/>
        <w:bidi w:val="0"/>
        <w:jc w:val="start"/>
        <w:rPr>
          <w:b/>
          <w:bCs/>
          <w:u w:val="single"/>
        </w:rPr>
      </w:pPr>
      <w:r>
        <w:rPr>
          <w:b/>
          <w:bCs/>
          <w:u w:val="single"/>
        </w:rPr>
        <w:t>Database configuration and permissions</w:t>
      </w:r>
    </w:p>
    <w:p>
      <w:pPr>
        <w:pStyle w:val="Normal"/>
        <w:bidi w:val="0"/>
        <w:jc w:val="start"/>
        <w:rPr>
          <w:b/>
          <w:bCs/>
          <w:u w:val="single"/>
        </w:rPr>
      </w:pPr>
      <w:r>
        <w:rPr>
          <w:b/>
          <w:bCs/>
          <w:u w:val="single"/>
        </w:rPr>
      </w:r>
    </w:p>
    <w:p>
      <w:pPr>
        <w:pStyle w:val="Normal"/>
        <w:bidi w:val="0"/>
        <w:jc w:val="start"/>
        <w:rPr>
          <w:b w:val="false"/>
          <w:bCs w:val="false"/>
          <w:u w:val="none"/>
        </w:rPr>
      </w:pPr>
      <w:r>
        <w:rPr>
          <w:b w:val="false"/>
          <w:bCs w:val="false"/>
          <w:u w:val="none"/>
        </w:rPr>
        <w:t>Database access by the application needs to be regulated through user-level permissions. In particular, since the test suite drops and creates the database schema for each test, the test suite should not have the permissions to drop the schema for the production database, and should only have access to the test database.</w:t>
      </w:r>
    </w:p>
    <w:p>
      <w:pPr>
        <w:pStyle w:val="Normal"/>
        <w:bidi w:val="0"/>
        <w:jc w:val="start"/>
        <w:rPr>
          <w:b/>
          <w:bCs/>
          <w:u w:val="single"/>
        </w:rPr>
      </w:pPr>
      <w:r>
        <w:rPr>
          <w:b/>
          <w:bCs/>
          <w:u w:val="single"/>
        </w:rPr>
      </w:r>
    </w:p>
    <w:p>
      <w:pPr>
        <w:pStyle w:val="Normal"/>
        <w:bidi w:val="0"/>
        <w:jc w:val="start"/>
        <w:rPr>
          <w:b/>
          <w:bCs/>
          <w:u w:val="single"/>
        </w:rPr>
      </w:pPr>
      <w:r>
        <w:rPr>
          <w:b/>
          <w:bCs/>
          <w:u w:val="single"/>
        </w:rPr>
        <w:t>Unit tests that rely on third party responses</w:t>
      </w:r>
    </w:p>
    <w:p>
      <w:pPr>
        <w:pStyle w:val="Normal"/>
        <w:bidi w:val="0"/>
        <w:jc w:val="start"/>
        <w:rPr>
          <w:b w:val="false"/>
          <w:bCs w:val="false"/>
          <w:u w:val="none"/>
        </w:rPr>
      </w:pPr>
      <w:r>
        <w:rPr>
          <w:b w:val="false"/>
          <w:bCs w:val="false"/>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S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SG"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214</TotalTime>
  <Application>LibreOffice/7.6.2.1$Windows_X86_64 LibreOffice_project/56f7684011345957bbf33a7ee678afaf4d2ba333</Application>
  <AppVersion>15.0000</AppVersion>
  <Pages>1</Pages>
  <Words>142</Words>
  <Characters>713</Characters>
  <CharactersWithSpaces>848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2023-12-11T19:05:33Z</dcterms:created>
  <dc:creator/>
  <dc:description/>
  <dc:language>en-SG</dc:language>
  <cp:lastModifiedBy/>
  <dcterms:modified xsi:type="dcterms:W3CDTF">2023-12-11T22:39:57Z</dcterms:modified>
  <cp:revision>4</cp:revision>
  <dc:subject/>
  <dc:title/>
</cp:coreProperties>
</file>