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47CE" w14:textId="77777777" w:rsidR="00363DF7" w:rsidRDefault="00363DF7">
      <w:pPr>
        <w:spacing w:before="2200"/>
      </w:pPr>
    </w:p>
    <w:p w14:paraId="4D8B9415" w14:textId="77777777" w:rsidR="00363DF7" w:rsidRDefault="00E86760">
      <w:pPr>
        <w:jc w:val="center"/>
      </w:pPr>
      <w:r>
        <w:rPr>
          <w:b/>
          <w:bCs/>
          <w:color w:val="1F3864"/>
          <w:sz w:val="56"/>
          <w:szCs w:val="56"/>
        </w:rPr>
        <w:t>gastos-app</w:t>
      </w:r>
    </w:p>
    <w:p w14:paraId="7EBCD932" w14:textId="77777777" w:rsidR="00363DF7" w:rsidRDefault="00E86760">
      <w:pPr>
        <w:spacing w:before="200"/>
        <w:jc w:val="center"/>
      </w:pPr>
      <w:r>
        <w:rPr>
          <w:color w:val="1F3864"/>
          <w:sz w:val="36"/>
          <w:szCs w:val="36"/>
        </w:rPr>
        <w:t>Informe: plan recomendado</w:t>
      </w:r>
    </w:p>
    <w:p w14:paraId="2DE53EC3" w14:textId="77777777" w:rsidR="00363DF7" w:rsidRDefault="00E86760">
      <w:pPr>
        <w:jc w:val="center"/>
      </w:pPr>
      <w:r>
        <w:rPr>
          <w:color w:val="404040"/>
          <w:sz w:val="26"/>
          <w:szCs w:val="26"/>
        </w:rPr>
        <w:t>Saldos confiables · Correo opcional y privado · Primer uso · Piloto</w:t>
      </w:r>
    </w:p>
    <w:p w14:paraId="4EA59262" w14:textId="77777777" w:rsidR="00363DF7" w:rsidRDefault="00E86760">
      <w:pPr>
        <w:spacing w:before="800"/>
        <w:jc w:val="center"/>
      </w:pPr>
      <w:r>
        <w:rPr>
          <w:sz w:val="24"/>
          <w:szCs w:val="24"/>
        </w:rPr>
        <w:t>Área: lógica de negocio, base de datos y seguridad</w:t>
      </w:r>
    </w:p>
    <w:p w14:paraId="40EDA7BF" w14:textId="77777777" w:rsidR="00363DF7" w:rsidRDefault="00E86760">
      <w:pPr>
        <w:jc w:val="center"/>
      </w:pPr>
      <w:r>
        <w:rPr>
          <w:sz w:val="24"/>
          <w:szCs w:val="24"/>
        </w:rPr>
        <w:t>14 de octubre de 2026 · carpeta App_registros_gastos</w:t>
      </w:r>
    </w:p>
    <w:p w14:paraId="784924AC" w14:textId="77777777" w:rsidR="00363DF7" w:rsidRDefault="00E86760">
      <w:pPr>
        <w:spacing w:before="1600"/>
        <w:jc w:val="center"/>
      </w:pPr>
      <w:r>
        <w:rPr>
          <w:i/>
          <w:iCs/>
          <w:color w:val="404040"/>
        </w:rPr>
        <w:t>Verificación: 35/35 pruebas de lógica · 73/73 pruebas de base de datos · prueba de punta a punta en la app</w:t>
      </w:r>
    </w:p>
    <w:p w14:paraId="2910D5F8" w14:textId="77777777" w:rsidR="00363DF7" w:rsidRDefault="00E86760">
      <w:r>
        <w:br w:type="page"/>
      </w:r>
    </w:p>
    <w:p w14:paraId="05ED4BC3" w14:textId="77777777" w:rsidR="00363DF7" w:rsidRDefault="00E86760">
      <w:pPr>
        <w:spacing w:after="200"/>
      </w:pPr>
      <w:r>
        <w:rPr>
          <w:b/>
          <w:bCs/>
          <w:color w:val="1F3864"/>
          <w:sz w:val="32"/>
          <w:szCs w:val="32"/>
        </w:rPr>
        <w:t>Contenido</w:t>
      </w:r>
    </w:p>
    <w:sdt>
      <w:sdtPr>
        <w:alias w:val="Contenido"/>
        <w:id w:val="1548033430"/>
      </w:sdtPr>
      <w:sdtEndPr/>
      <w:sdtContent>
        <w:p w14:paraId="42939A1B" w14:textId="19D1411A" w:rsidR="00113620" w:rsidRDefault="00E8676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38136" w:history="1">
            <w:r w:rsidR="00113620" w:rsidRPr="003C1558">
              <w:rPr>
                <w:rStyle w:val="Hipervnculo"/>
                <w:noProof/>
              </w:rPr>
              <w:t>1. Resumen ejecutivo</w:t>
            </w:r>
            <w:r w:rsidR="00113620">
              <w:rPr>
                <w:noProof/>
              </w:rPr>
              <w:tab/>
            </w:r>
            <w:r w:rsidR="00113620">
              <w:rPr>
                <w:noProof/>
              </w:rPr>
              <w:fldChar w:fldCharType="begin"/>
            </w:r>
            <w:r w:rsidR="00113620">
              <w:rPr>
                <w:noProof/>
              </w:rPr>
              <w:instrText xml:space="preserve"> PAGEREF _Toc242838136 \h </w:instrText>
            </w:r>
            <w:r w:rsidR="00113620">
              <w:rPr>
                <w:noProof/>
              </w:rPr>
            </w:r>
            <w:r w:rsidR="00113620">
              <w:rPr>
                <w:noProof/>
              </w:rPr>
              <w:fldChar w:fldCharType="separate"/>
            </w:r>
            <w:r w:rsidR="00113620">
              <w:rPr>
                <w:noProof/>
              </w:rPr>
              <w:t>3</w:t>
            </w:r>
            <w:r w:rsidR="00113620">
              <w:rPr>
                <w:noProof/>
              </w:rPr>
              <w:fldChar w:fldCharType="end"/>
            </w:r>
          </w:hyperlink>
        </w:p>
        <w:p w14:paraId="338BE2E3" w14:textId="2C887CF0" w:rsidR="00113620" w:rsidRDefault="0011362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37" w:history="1">
            <w:r w:rsidRPr="003C1558">
              <w:rPr>
                <w:rStyle w:val="Hipervnculo"/>
                <w:noProof/>
              </w:rPr>
              <w:t>Resultado de la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8BF995" w14:textId="751E59E8" w:rsidR="00113620" w:rsidRDefault="0011362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38" w:history="1">
            <w:r w:rsidRPr="003C1558">
              <w:rPr>
                <w:rStyle w:val="Hipervnculo"/>
                <w:noProof/>
              </w:rPr>
              <w:t>2. Paso 1 — Saldos confiables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F277CF" w14:textId="56AA3554" w:rsidR="00113620" w:rsidRDefault="0011362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39" w:history="1">
            <w:r w:rsidRPr="003C1558">
              <w:rPr>
                <w:rStyle w:val="Hipervnculo"/>
                <w:noProof/>
              </w:rPr>
              <w:t>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EB2043" w14:textId="7894AF0C" w:rsidR="00113620" w:rsidRDefault="0011362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40" w:history="1">
            <w:r w:rsidRPr="003C1558">
              <w:rPr>
                <w:rStyle w:val="Hipervnculo"/>
                <w:noProof/>
              </w:rPr>
              <w:t>3. Paso 2 — Correo opcional y privado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415892" w14:textId="250885A5" w:rsidR="00113620" w:rsidRDefault="0011362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41" w:history="1">
            <w:r w:rsidRPr="003C1558">
              <w:rPr>
                <w:rStyle w:val="Hipervnculo"/>
                <w:noProof/>
              </w:rPr>
              <w:t>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EFB5A6" w14:textId="215FC28B" w:rsidR="00113620" w:rsidRDefault="0011362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42" w:history="1">
            <w:r w:rsidRPr="003C1558">
              <w:rPr>
                <w:rStyle w:val="Hipervnculo"/>
                <w:noProof/>
              </w:rPr>
              <w:t>4. Paso 3 — Primer uso directo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188EA0" w14:textId="15353ABC" w:rsidR="00113620" w:rsidRDefault="0011362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43" w:history="1">
            <w:r w:rsidRPr="003C1558">
              <w:rPr>
                <w:rStyle w:val="Hipervnculo"/>
                <w:noProof/>
              </w:rPr>
              <w:t>5. Pasos 4 y 5 — Piloto y medición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246A91" w14:textId="44A8745C" w:rsidR="00113620" w:rsidRDefault="0011362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44" w:history="1">
            <w:r w:rsidRPr="003C1558">
              <w:rPr>
                <w:rStyle w:val="Hipervnculo"/>
                <w:noProof/>
              </w:rPr>
              <w:t>6.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18F95E" w14:textId="370E8758" w:rsidR="00113620" w:rsidRDefault="0011362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45" w:history="1">
            <w:r w:rsidRPr="003C1558">
              <w:rPr>
                <w:rStyle w:val="Hipervnculo"/>
                <w:noProof/>
              </w:rPr>
              <w:t>7. Migraciones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2369EF" w14:textId="7D242537" w:rsidR="00113620" w:rsidRDefault="0011362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46" w:history="1">
            <w:r w:rsidRPr="003C1558">
              <w:rPr>
                <w:rStyle w:val="Hipervnculo"/>
                <w:noProof/>
              </w:rPr>
              <w:t>8. Pendientes y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A3C70B" w14:textId="224A4B80" w:rsidR="00113620" w:rsidRDefault="0011362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38147" w:history="1">
            <w:r w:rsidRPr="003C1558">
              <w:rPr>
                <w:rStyle w:val="Hipervnculo"/>
                <w:noProof/>
              </w:rPr>
              <w:t>9. Cómo repetir la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_Toc242838147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996848" w14:textId="1C17ED4E" w:rsidR="00363DF7" w:rsidRDefault="00E86760">
          <w:r>
            <w:fldChar w:fldCharType="end"/>
          </w:r>
        </w:p>
      </w:sdtContent>
    </w:sdt>
    <w:p w14:paraId="36426EB2" w14:textId="77777777" w:rsidR="00363DF7" w:rsidRDefault="00E86760">
      <w:pPr>
        <w:pStyle w:val="Ttulo1"/>
        <w:pageBreakBefore/>
      </w:pPr>
      <w:bookmarkStart w:id="0" w:name="_Toc242838136"/>
      <w:r>
        <w:t>1. Resumen ejecutivo</w:t>
      </w:r>
      <w:bookmarkEnd w:id="0"/>
    </w:p>
    <w:p w14:paraId="2D9D62A7" w14:textId="77777777" w:rsidR="00363DF7" w:rsidRDefault="00E86760">
      <w:pPr>
        <w:spacing w:after="120"/>
      </w:pPr>
      <w:r>
        <w:t xml:space="preserve">A partir de la priorización acordada («¿vale la pena o no?»), se implementaron los tres pasos de código de la recomendación y se dejó preparado el piloto. Nada se subió a GitHub: todo está en la carpeta </w:t>
      </w:r>
      <w:r>
        <w:rPr>
          <w:rFonts w:ascii="Consolas" w:eastAsia="Consolas" w:hAnsi="Consolas" w:cs="Consolas"/>
          <w:sz w:val="20"/>
          <w:szCs w:val="20"/>
        </w:rPr>
        <w:t>App_registros_gastos</w:t>
      </w:r>
      <w:r>
        <w:t>, sin commitear.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626"/>
        <w:gridCol w:w="2100"/>
      </w:tblGrid>
      <w:tr w:rsidR="00363DF7" w14:paraId="34DC9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E7F28" w14:textId="77777777" w:rsidR="00363DF7" w:rsidRDefault="00E86760">
            <w:r>
              <w:rPr>
                <w:b/>
                <w:bCs/>
              </w:rPr>
              <w:t>Paso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D6E2" w14:textId="77777777" w:rsidR="00363DF7" w:rsidRDefault="00E86760">
            <w:r>
              <w:rPr>
                <w:b/>
                <w:bCs/>
              </w:rPr>
              <w:t>Qué se hizo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5C29" w14:textId="77777777" w:rsidR="00363DF7" w:rsidRDefault="00E86760">
            <w:r>
              <w:rPr>
                <w:b/>
                <w:bCs/>
              </w:rPr>
              <w:t>Estado</w:t>
            </w:r>
          </w:p>
        </w:tc>
      </w:tr>
      <w:tr w:rsidR="00363DF7" w14:paraId="1862D9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C9DD" w14:textId="77777777" w:rsidR="00363DF7" w:rsidRDefault="00E86760">
            <w:r>
              <w:t>1 · Saldos confiables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CB4C" w14:textId="77777777" w:rsidR="00363DF7" w:rsidRDefault="00E86760">
            <w:r>
              <w:t>Abono con cuenta de origen en el teléfono, edición de ingresos con reajuste, pagos de tarjeta protegidos, diferidos protegidos, documentación al día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FC4C" w14:textId="77777777" w:rsidR="00363DF7" w:rsidRDefault="00E86760">
            <w:r>
              <w:t>✅</w:t>
            </w:r>
            <w:r>
              <w:t xml:space="preserve"> Hecho y verificado</w:t>
            </w:r>
          </w:p>
        </w:tc>
      </w:tr>
      <w:tr w:rsidR="00363DF7" w14:paraId="163E99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D663" w14:textId="77777777" w:rsidR="00363DF7" w:rsidRDefault="00E86760">
            <w:r>
              <w:t>2 · Correo opcional y privado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6170" w14:textId="77777777" w:rsidR="00363DF7" w:rsidRDefault="00E86760">
            <w:r>
              <w:t>Fuera del registro, marcado beta, revocación y borrado al desconectar, confirmación atómica, remitentes estrictos, menos datos guardados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FED9" w14:textId="77777777" w:rsidR="00363DF7" w:rsidRDefault="00E86760">
            <w:r>
              <w:t>✅</w:t>
            </w:r>
            <w:r>
              <w:t xml:space="preserve"> Hecho y verificado (revocación real pendiente de Client ID)</w:t>
            </w:r>
          </w:p>
        </w:tc>
      </w:tr>
      <w:tr w:rsidR="00363DF7" w14:paraId="4181FF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7F09" w14:textId="77777777" w:rsidR="00363DF7" w:rsidRDefault="00E86760">
            <w:r>
              <w:t>3 · Primer uso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6FE2" w14:textId="77777777" w:rsidR="00363DF7" w:rsidRDefault="00E86760">
            <w:r>
              <w:t>Registro directo a la app, tarjeta «Empezá con tu primer gasto», fechas locales, salud financiera corregida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156F" w14:textId="77777777" w:rsidR="00363DF7" w:rsidRDefault="00E86760">
            <w:r>
              <w:t>✅</w:t>
            </w:r>
            <w:r>
              <w:t xml:space="preserve"> Hecho y verificado de punta a punta</w:t>
            </w:r>
          </w:p>
        </w:tc>
      </w:tr>
      <w:tr w:rsidR="00363DF7" w14:paraId="3D98A9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F9CA" w14:textId="77777777" w:rsidR="00363DF7" w:rsidRDefault="00E86760">
            <w:r>
              <w:t>4 · Piloto barato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96B2" w14:textId="77777777" w:rsidR="00363DF7" w:rsidRDefault="00E86760">
            <w:r>
              <w:t>Guía paso a paso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docs/piloto.md</w:t>
            </w:r>
            <w:r>
              <w:t>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FC1D" w14:textId="77777777" w:rsidR="00363DF7" w:rsidRDefault="00E86760">
            <w:r>
              <w:t>⏳</w:t>
            </w:r>
            <w:r>
              <w:t xml:space="preserve"> Requiere que crees las cuentas (Supabase y hosting)</w:t>
            </w:r>
          </w:p>
        </w:tc>
      </w:tr>
      <w:tr w:rsidR="00363DF7" w14:paraId="799096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FF68" w14:textId="77777777" w:rsidR="00363DF7" w:rsidRDefault="00E86760">
            <w:r>
              <w:t>5 · Medir y entrevistar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036A" w14:textId="77777777" w:rsidR="00363DF7" w:rsidRDefault="00E86760">
            <w:r>
              <w:t>4 consultas de métricas, criterios de éxito y guías de entrevista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A9B0" w14:textId="77777777" w:rsidR="00363DF7" w:rsidRDefault="00E86760">
            <w:r>
              <w:t>✅</w:t>
            </w:r>
            <w:r>
              <w:t xml:space="preserve"> Listo para usar en el piloto</w:t>
            </w:r>
          </w:p>
        </w:tc>
      </w:tr>
    </w:tbl>
    <w:p w14:paraId="3AFA378B" w14:textId="77777777" w:rsidR="00363DF7" w:rsidRDefault="00363DF7">
      <w:pPr>
        <w:spacing w:after="120"/>
      </w:pPr>
    </w:p>
    <w:p w14:paraId="2C31B3AD" w14:textId="77777777" w:rsidR="00363DF7" w:rsidRDefault="00E86760">
      <w:pPr>
        <w:pStyle w:val="Ttulo2"/>
      </w:pPr>
      <w:bookmarkStart w:id="1" w:name="_Toc242838137"/>
      <w:r>
        <w:t>Resultado de la verificación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3826"/>
      </w:tblGrid>
      <w:tr w:rsidR="00363DF7" w14:paraId="6075F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C812" w14:textId="77777777" w:rsidR="00363DF7" w:rsidRDefault="00E86760">
            <w:r>
              <w:rPr>
                <w:b/>
                <w:bCs/>
              </w:rPr>
              <w:t>Verificación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144F" w14:textId="77777777" w:rsidR="00363DF7" w:rsidRDefault="00E86760">
            <w:r>
              <w:rPr>
                <w:b/>
                <w:bCs/>
              </w:rPr>
              <w:t>Resultado</w:t>
            </w:r>
          </w:p>
        </w:tc>
      </w:tr>
      <w:tr w:rsidR="00363DF7" w14:paraId="312006F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40D5" w14:textId="77777777" w:rsidR="00363DF7" w:rsidRDefault="00E86760">
            <w:r>
              <w:t>Pruebas de lógica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pnpm --filter core test</w:t>
            </w:r>
            <w:r>
              <w:t>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F2B6" w14:textId="77777777" w:rsidR="00363DF7" w:rsidRDefault="00E86760">
            <w:r>
              <w:t>35 de 35</w:t>
            </w:r>
          </w:p>
        </w:tc>
      </w:tr>
      <w:tr w:rsidR="00363DF7" w14:paraId="00974D4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D2DA" w14:textId="77777777" w:rsidR="00363DF7" w:rsidRDefault="00E86760">
            <w:r>
              <w:t>Pruebas de base de datos sobre Postgres desechable (16 migraciones desde cero)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B39D" w14:textId="77777777" w:rsidR="00363DF7" w:rsidRDefault="00E86760">
            <w:r>
              <w:t>73 de 73 (13 abono · 10 correo · 13 saldos · 36 seguridad · 1 concurrencia)</w:t>
            </w:r>
          </w:p>
        </w:tc>
      </w:tr>
      <w:tr w:rsidR="00363DF7" w14:paraId="2D16167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5BF5" w14:textId="77777777" w:rsidR="00363DF7" w:rsidRDefault="00E86760">
            <w:r>
              <w:t>Compilación TypeScript de core y app móvil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A491" w14:textId="77777777" w:rsidR="00363DF7" w:rsidRDefault="00E86760">
            <w:r>
              <w:t>Sin errores</w:t>
            </w:r>
          </w:p>
        </w:tc>
      </w:tr>
      <w:tr w:rsidR="00363DF7" w14:paraId="0137A55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60CB" w14:textId="77777777" w:rsidR="00363DF7" w:rsidRDefault="00E86760">
            <w:r>
              <w:t>Prueba de punta a punta en la app (versión web, tamaño de teléfono)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20DE" w14:textId="77777777" w:rsidR="00363DF7" w:rsidRDefault="00E86760">
            <w:r>
              <w:t>Registro → primer gasto → abono con cuenta: saldos correctos</w:t>
            </w:r>
          </w:p>
        </w:tc>
      </w:tr>
      <w:tr w:rsidR="00363DF7" w14:paraId="71F3636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BE89" w14:textId="77777777" w:rsidR="00363DF7" w:rsidRDefault="00E86760">
            <w:r>
              <w:t>Migraciones en tu Supabase local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6AC2" w14:textId="77777777" w:rsidR="00363DF7" w:rsidRDefault="00E86760">
            <w:r>
              <w:t>16 de 16, con respaldo previo; saldos de tus cuentas intactos</w:t>
            </w:r>
          </w:p>
        </w:tc>
      </w:tr>
    </w:tbl>
    <w:p w14:paraId="21383DFB" w14:textId="77777777" w:rsidR="00363DF7" w:rsidRDefault="00363DF7">
      <w:pPr>
        <w:spacing w:after="120"/>
      </w:pPr>
    </w:p>
    <w:p w14:paraId="05AE9370" w14:textId="77777777" w:rsidR="00363DF7" w:rsidRDefault="00E86760">
      <w:pPr>
        <w:pBdr>
          <w:left w:val="single" w:sz="18" w:space="6" w:color="E69500"/>
        </w:pBdr>
        <w:shd w:val="clear" w:color="auto" w:fill="FFF4E5"/>
        <w:spacing w:before="80" w:after="160"/>
        <w:ind w:left="200" w:right="200"/>
      </w:pPr>
      <w:r>
        <w:rPr>
          <w:b/>
          <w:bCs/>
        </w:rPr>
        <w:t>Incidencia:</w:t>
      </w:r>
      <w:r>
        <w:t xml:space="preserve"> mientras se verificaba, otro agente estaba reemplazando las imágenes del catálogo de tarjetas de Pichincha y el catálogo apuntaba a archivos que aún no existían; eso impedía armar la app. Se comentaron las entradas sin archivo (la app muestra el degradado del banco) y la verificación en la versión web se completó. La verificación en el celular quedó pendiente porque ese trabajo seguía en curso (sección 8).</w:t>
      </w:r>
    </w:p>
    <w:p w14:paraId="155AED95" w14:textId="77777777" w:rsidR="00363DF7" w:rsidRDefault="00E86760">
      <w:pPr>
        <w:pStyle w:val="Ttulo1"/>
        <w:pageBreakBefore/>
      </w:pPr>
      <w:bookmarkStart w:id="2" w:name="_Toc242838138"/>
      <w:r>
        <w:t>2. Paso 1 — Saldos confiables</w:t>
      </w:r>
      <w:bookmarkEnd w:id="2"/>
    </w:p>
    <w:p w14:paraId="5C5921F4" w14:textId="77777777" w:rsidR="00363DF7" w:rsidRDefault="00E86760">
      <w:pPr>
        <w:spacing w:after="120"/>
      </w:pPr>
      <w:r>
        <w:t>Una app de finanzas con saldos incorrectos destruye la confianza. Se revisaron todas las operaciones que mueven dinero y se cerraron los huecos con la versión más simple y segura.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726"/>
      </w:tblGrid>
      <w:tr w:rsidR="00363DF7" w14:paraId="24829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69A7" w14:textId="77777777" w:rsidR="00363DF7" w:rsidRDefault="00E86760">
            <w:r>
              <w:rPr>
                <w:b/>
                <w:bCs/>
              </w:rPr>
              <w:t>Problema encontrado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079B" w14:textId="77777777" w:rsidR="00363DF7" w:rsidRDefault="00E86760">
            <w:r>
              <w:rPr>
                <w:b/>
                <w:bCs/>
              </w:rPr>
              <w:t>Solución aplicada</w:t>
            </w:r>
          </w:p>
        </w:tc>
      </w:tr>
      <w:tr w:rsidR="00363DF7" w14:paraId="3701AA2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6EE2" w14:textId="77777777" w:rsidR="00363DF7" w:rsidRDefault="00E86760">
            <w:r>
              <w:t>El abono desde el teléfono no descontaba de ninguna cuenta (la función atómica existía, pero la pantalla no la usaba con cuenta).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ACD0" w14:textId="77777777" w:rsidR="00363DF7" w:rsidRDefault="00E86760">
            <w:r>
              <w:t xml:space="preserve">La pantalla de deudas pide </w:t>
            </w:r>
            <w:r>
              <w:rPr>
                <w:b/>
                <w:bCs/>
              </w:rPr>
              <w:t>«Pagar desde»</w:t>
            </w:r>
            <w:r>
              <w:t xml:space="preserve"> (ahorro, débito o efectivo, con su saldo) y muestra los errores. El abono es atómico: deuda bloqueada, recorte al saldo, próximo pago +1 mes.</w:t>
            </w:r>
          </w:p>
        </w:tc>
      </w:tr>
      <w:tr w:rsidR="00363DF7" w14:paraId="02A312D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D7CF" w14:textId="77777777" w:rsidR="00363DF7" w:rsidRDefault="00E86760">
            <w:r>
              <w:t>Editar un ingreso descuadraba la cuenta (la base lo permitía sin reajustar).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1624" w14:textId="77777777" w:rsidR="00363DF7" w:rsidRDefault="00E86760">
            <w:r>
              <w:t xml:space="preserve">Trigger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ajustar_ingreso_actualizado</w:t>
            </w:r>
            <w:r>
              <w:t xml:space="preserve"> + función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actualizarIngreso</w:t>
            </w:r>
            <w:r>
              <w:t xml:space="preserve"> validada con zod.</w:t>
            </w:r>
          </w:p>
        </w:tc>
      </w:tr>
      <w:tr w:rsidR="00363DF7" w14:paraId="671E093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5DB9" w14:textId="77777777" w:rsidR="00363DF7" w:rsidRDefault="00E86760">
            <w:r>
              <w:t>Borrar un pago de tarjeta dejaba el cupo inflado y la cuenta de origen sin débito.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69D5" w14:textId="77777777" w:rsidR="00363DF7" w:rsidRDefault="00E86760">
            <w:r>
              <w:t>Los pagos ya no se pueden borrar desde la app (son movimientos reales). Revertirlos solos sería incorrecto cuando desaparecen por borrar la tarjeta.</w:t>
            </w:r>
          </w:p>
        </w:tc>
      </w:tr>
      <w:tr w:rsidR="00363DF7" w14:paraId="3A5042A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427B" w14:textId="77777777" w:rsidR="00363DF7" w:rsidRDefault="00E86760">
            <w:r>
              <w:t>No se podía borrar una cuenta de ahorro usada para pagar una tarjeta.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0995" w14:textId="77777777" w:rsidR="00363DF7" w:rsidRDefault="00E86760">
            <w:r>
              <w:t xml:space="preserve">La clave foránea pasa 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ON DELETE SET NULL</w:t>
            </w:r>
            <w:r>
              <w:t>: el pago queda, sin origen.</w:t>
            </w:r>
          </w:p>
        </w:tc>
      </w:tr>
      <w:tr w:rsidR="00363DF7" w14:paraId="66B327A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592F" w14:textId="77777777" w:rsidR="00363DF7" w:rsidRDefault="00E86760">
            <w:r>
              <w:t>Editar un gasto diferido dejaba su deuda desactualizada.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1E1D" w14:textId="77777777" w:rsidR="00363DF7" w:rsidRDefault="00E86760">
            <w:r>
              <w:t>Se bloquea editar monto, cuenta, método o plazo de un diferido (se elimina y se registra de nuevo). Soltar la cuenta (al borrar la tarjeta) sí se permite.</w:t>
            </w:r>
          </w:p>
        </w:tc>
      </w:tr>
      <w:tr w:rsidR="00363DF7" w14:paraId="7AA79ED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522B" w14:textId="77777777" w:rsidR="00363DF7" w:rsidRDefault="00E86760">
            <w:r>
              <w:t>El README no coincidía con lo desplegado.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F1F2" w14:textId="77777777" w:rsidR="00363DF7" w:rsidRDefault="00E86760">
            <w:r>
              <w:t xml:space="preserve">Tabla </w:t>
            </w:r>
            <w:r>
              <w:rPr>
                <w:b/>
                <w:bCs/>
              </w:rPr>
              <w:t>Estado de despliegue</w:t>
            </w:r>
            <w:r>
              <w:t xml:space="preserve"> en el README: 16 de 16 en local; remoto pendiente.</w:t>
            </w:r>
          </w:p>
        </w:tc>
      </w:tr>
    </w:tbl>
    <w:p w14:paraId="0B858B5B" w14:textId="77777777" w:rsidR="00363DF7" w:rsidRDefault="00E86760">
      <w:pPr>
        <w:pStyle w:val="Ttulo2"/>
      </w:pPr>
      <w:bookmarkStart w:id="3" w:name="_Toc242838139"/>
      <w:r>
        <w:t>Verificación</w:t>
      </w:r>
      <w:bookmarkEnd w:id="3"/>
    </w:p>
    <w:p w14:paraId="1D3FCF3E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Base de datos (13 pruebas nuevas):</w:t>
      </w:r>
      <w:r>
        <w:t xml:space="preserve"> editar el monto de un ingreso (1000 → 1250), moverlo de cuenta, que no sume cupo a una tarjeta, que editar solo la descripción no mueva saldos; pago no borrable con saldos intactos; borrar la cuenta de origen (antes fallaba); borrar una tarjeta con pagos; diferidos bloqueados en monto, cuenta y conversión; un gasto normal sigue reajustando.</w:t>
      </w:r>
    </w:p>
    <w:p w14:paraId="33FE454E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Abono (13 + 1):</w:t>
      </w:r>
      <w:r>
        <w:t xml:space="preserve"> recorte al saldo, cuenta de origen, cupo del diferido, permisos entre usuarios y dos abonos simultáneos de 70 sobre 100 que dejan la cuenta en −100 (no −140).</w:t>
      </w:r>
    </w:p>
    <w:p w14:paraId="3CB59BA0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 punta a punta en la app:</w:t>
      </w:r>
      <w:r>
        <w:t xml:space="preserve"> cuenta de ahorro $500 → </w:t>
      </w:r>
      <w:r>
        <w:rPr>
          <w:b/>
          <w:bCs/>
        </w:rPr>
        <w:t>$400</w:t>
      </w:r>
      <w:r>
        <w:t xml:space="preserve">; deuda $300 → </w:t>
      </w:r>
      <w:r>
        <w:rPr>
          <w:b/>
          <w:bCs/>
        </w:rPr>
        <w:t>$200</w:t>
      </w:r>
      <w:r>
        <w:t xml:space="preserve">; próximo pago 1-nov → </w:t>
      </w:r>
      <w:r>
        <w:rPr>
          <w:b/>
          <w:bCs/>
        </w:rPr>
        <w:t>1-dic</w:t>
      </w:r>
      <w:r>
        <w:t>; 1 abono en el historial con su cuenta de origen.</w:t>
      </w:r>
    </w:p>
    <w:p w14:paraId="1E201E3F" w14:textId="77777777" w:rsidR="00363DF7" w:rsidRDefault="00E86760">
      <w:pPr>
        <w:pStyle w:val="Ttulo1"/>
        <w:pageBreakBefore/>
      </w:pPr>
      <w:bookmarkStart w:id="4" w:name="_Toc242838140"/>
      <w:r>
        <w:t>3. Paso 2 — Correo opcional y privado</w:t>
      </w:r>
      <w:bookmarkEnd w:id="4"/>
    </w:p>
    <w:p w14:paraId="5135178D" w14:textId="77777777" w:rsidR="00363DF7" w:rsidRDefault="00E86760">
      <w:pPr>
        <w:spacing w:after="120"/>
      </w:pPr>
      <w:r>
        <w:t>La integración de correo se mantiene, pero como opcional y en beta, hasta validar su fiabilidad y resolver los requisitos de Google. Se hizo solo lo mínimo y barato; lo caro (verificación de Google, sincronización en segundo plano) queda fuera.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363DF7" w14:paraId="076D3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4CB1" w14:textId="77777777" w:rsidR="00363DF7" w:rsidRDefault="00E86760">
            <w:r>
              <w:rPr>
                <w:b/>
                <w:bCs/>
              </w:rPr>
              <w:t>Antes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25A7" w14:textId="77777777" w:rsidR="00363DF7" w:rsidRDefault="00E86760">
            <w:r>
              <w:rPr>
                <w:b/>
                <w:bCs/>
              </w:rPr>
              <w:t>Ahora</w:t>
            </w:r>
          </w:p>
        </w:tc>
      </w:tr>
      <w:tr w:rsidR="00363DF7" w14:paraId="524E06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2071" w14:textId="77777777" w:rsidR="00363DF7" w:rsidRDefault="00E86760">
            <w:r>
              <w:t>Conectar el correo era un paso del registro.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4286" w14:textId="77777777" w:rsidR="00363DF7" w:rsidRDefault="00E86760">
            <w:r>
              <w:t>Ya no: tras crear la cuenta se entra directo a la app. El correo vive en *Más → Correo (beta)*.</w:t>
            </w:r>
          </w:p>
        </w:tc>
      </w:tr>
      <w:tr w:rsidR="00363DF7" w14:paraId="621BEF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73DF" w14:textId="77777777" w:rsidR="00363DF7" w:rsidRDefault="00E86760">
            <w:r>
              <w:t>Desconectar solo borraba los tokens del teléfono.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003D" w14:textId="77777777" w:rsidR="00363DF7" w:rsidRDefault="00E86760">
            <w:r>
              <w:t xml:space="preserve">Revoca el permiso ante Google (Outlook: se indica dónde quitarlo, Microsoft no lo permite desde la app), borra tokens y </w:t>
            </w:r>
            <w:r>
              <w:rPr>
                <w:b/>
                <w:bCs/>
              </w:rPr>
              <w:t>borra todos los avisos guardados</w:t>
            </w:r>
            <w:r>
              <w:t>. Los gastos confirmados se quedan.</w:t>
            </w:r>
          </w:p>
        </w:tc>
      </w:tr>
      <w:tr w:rsidR="00363DF7" w14:paraId="0D1E4B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AFFC" w14:textId="77777777" w:rsidR="00363DF7" w:rsidRDefault="00E86760">
            <w:r>
              <w:t>Confirmar eran dos pasos: un reintento duplicaba el gasto.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376F" w14:textId="77777777" w:rsidR="00363DF7" w:rsidRDefault="00E86760">
            <w:r>
              <w:rPr>
                <w:rFonts w:ascii="Consolas" w:eastAsia="Consolas" w:hAnsi="Consolas" w:cs="Consolas"/>
                <w:sz w:val="20"/>
                <w:szCs w:val="20"/>
              </w:rPr>
              <w:t>confirmar_transaccion_detectada</w:t>
            </w:r>
            <w:r>
              <w:t>: un solo paso, idempotente (si ya estaba confirmado, no crea nada).</w:t>
            </w:r>
          </w:p>
        </w:tc>
      </w:tr>
      <w:tr w:rsidR="00363DF7" w14:paraId="11B1B9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8353" w14:textId="77777777" w:rsidR="00363DF7" w:rsidRDefault="00E86760">
            <w:r>
              <w:t>El remitente se aceptaba si «contenía» el dominio del banco.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4F898" w14:textId="77777777" w:rsidR="00363DF7" w:rsidRDefault="00E86760">
            <w:r>
              <w:t>Dirección exacta o dominio exacto (y subdominios); se usa la dirección real entre &lt; &gt;, no el nombre visible.</w:t>
            </w:r>
          </w:p>
        </w:tc>
      </w:tr>
      <w:tr w:rsidR="00363DF7" w14:paraId="492F31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05DC" w14:textId="77777777" w:rsidR="00363DF7" w:rsidRDefault="00E86760">
            <w:r>
              <w:t>El asunto del correo se guardaba para siempre.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C06F" w14:textId="77777777" w:rsidR="00363DF7" w:rsidRDefault="00E86760">
            <w:r>
              <w:t>Se borra al confirmar o descartar el aviso.</w:t>
            </w:r>
          </w:p>
        </w:tc>
      </w:tr>
      <w:tr w:rsidR="00363DF7" w14:paraId="5B7ECB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1BAF" w14:textId="77777777" w:rsidR="00363DF7" w:rsidRDefault="00E86760">
            <w:r>
              <w:t>La pantalla no explicaba qué se lee.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D1B4" w14:textId="77777777" w:rsidR="00363DF7" w:rsidRDefault="00E86760">
            <w:r>
              <w:t>Tarjeta «Qué lee y qué guarda» con el alcance real del permiso.</w:t>
            </w:r>
          </w:p>
        </w:tc>
      </w:tr>
    </w:tbl>
    <w:p w14:paraId="2A3F568F" w14:textId="77777777" w:rsidR="00363DF7" w:rsidRDefault="00E86760">
      <w:pPr>
        <w:pStyle w:val="Ttulo2"/>
      </w:pPr>
      <w:bookmarkStart w:id="5" w:name="_Toc242838141"/>
      <w:r>
        <w:t>Verificación</w:t>
      </w:r>
      <w:bookmarkEnd w:id="5"/>
    </w:p>
    <w:p w14:paraId="5AE87A53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Base de datos (10 pruebas):</w:t>
      </w:r>
      <w:r>
        <w:t xml:space="preserve"> confirmar crea el gasto, descuenta la cuenta y borra el asunto; confirmar dos veces no duplica; ingreso suma; gasto sin categoría rechazado; aviso descartado no confirmable; A no confirma avisos de B; no se confirma hacia una cuenta ajena; borrar los datos del correo deja los gastos confirmados y no toca a otros usuarios; sin sesión no se puede llamar.</w:t>
      </w:r>
    </w:p>
    <w:p w14:paraId="23A99BD8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Lógica (3 pruebas):</w:t>
      </w:r>
      <w:r>
        <w:t xml:space="preserve"> remitentes válidos, suplantaciones rechazadas (por ejemplo </w:t>
      </w:r>
      <w:r>
        <w:rPr>
          <w:rFonts w:ascii="Consolas" w:eastAsia="Consolas" w:hAnsi="Consolas" w:cs="Consolas"/>
          <w:sz w:val="20"/>
          <w:szCs w:val="20"/>
        </w:rPr>
        <w:t>avisos@bancoguayaquil.com.estafa.net</w:t>
      </w:r>
      <w:r>
        <w:t>) y lista vacía sin adivinar.</w:t>
      </w:r>
    </w:p>
    <w:p w14:paraId="3CCC7134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Pendiente:</w:t>
      </w:r>
      <w:r>
        <w:t xml:space="preserve"> la revocación real ante Google no se pudo probar porque todavía no hay un Client ID de Google configurado.</w:t>
      </w:r>
    </w:p>
    <w:p w14:paraId="0A1FB987" w14:textId="77777777" w:rsidR="00363DF7" w:rsidRDefault="00E86760">
      <w:pPr>
        <w:pStyle w:val="Ttulo1"/>
        <w:pageBreakBefore/>
      </w:pPr>
      <w:bookmarkStart w:id="6" w:name="_Toc242838142"/>
      <w:r>
        <w:t>4. Paso 3 — Primer uso directo</w:t>
      </w:r>
      <w:bookmarkEnd w:id="6"/>
    </w:p>
    <w:p w14:paraId="7E1D1727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Registro:</w:t>
      </w:r>
      <w:r>
        <w:t xml:space="preserve"> al crear la cuenta se entra directo al Resumen. Si el proyecto pide confirmar el correo (como en la nube), se muestra el aviso en lugar de una pantalla vacía.</w:t>
      </w:r>
    </w:p>
    <w:p w14:paraId="3D0E2C54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Tarjeta «Empezá con tu primer gasto»:</w:t>
      </w:r>
      <w:r>
        <w:t xml:space="preserve"> aparece solo cuando no hay ningún gasto ni ingreso; desaparece sola con el primero.</w:t>
      </w:r>
    </w:p>
    <w:p w14:paraId="63C7616A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Salud financiera:</w:t>
      </w:r>
      <w:r>
        <w:t xml:space="preserve"> con $0 de ingresos decía «Tus ingresos cubren tus gastos»; ahora dice «Faltan tus ingresos del mes».</w:t>
      </w:r>
    </w:p>
    <w:p w14:paraId="72F1039C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Fechas locales:</w:t>
      </w:r>
      <w:r>
        <w:t xml:space="preserve"> se reemplazaron las 11 fechas calculadas en UTC que quedaban en el teléfono (formularios, resumen, gráfico semanal, recordatorios, tarjeta, correo). En Ecuador, después de las 19:00 la app anotaba el día siguiente.</w:t>
      </w:r>
    </w:p>
    <w:p w14:paraId="23246B4A" w14:textId="77777777" w:rsidR="00363DF7" w:rsidRDefault="00E86760">
      <w:pPr>
        <w:spacing w:after="120"/>
      </w:pPr>
      <w:r>
        <w:rPr>
          <w:b/>
          <w:bCs/>
        </w:rPr>
        <w:t>Verificado de punta a punta</w:t>
      </w:r>
      <w:r>
        <w:t xml:space="preserve"> con un usuario de prueba local (su contraseña está en </w:t>
      </w:r>
      <w:r>
        <w:rPr>
          <w:rFonts w:ascii="Consolas" w:eastAsia="Consolas" w:hAnsi="Consolas" w:cs="Consolas"/>
          <w:sz w:val="20"/>
          <w:szCs w:val="20"/>
        </w:rPr>
        <w:t>supabase/.temp/usuario-prueba.local.txt</w:t>
      </w:r>
      <w:r>
        <w:t>, archivo que git ignora): registro → Resumen con la tarjeta → primer gasto de $12,50 con la fecha local → la tarjeta desaparece y el balance marca −$12,50.</w:t>
      </w:r>
    </w:p>
    <w:p w14:paraId="4734B3D9" w14:textId="77777777" w:rsidR="00363DF7" w:rsidRDefault="00E86760">
      <w:pPr>
        <w:pStyle w:val="Ttulo1"/>
        <w:pageBreakBefore/>
      </w:pPr>
      <w:bookmarkStart w:id="7" w:name="_Toc242838143"/>
      <w:r>
        <w:t>5. Pasos 4 y 5 — Piloto y medición</w:t>
      </w:r>
      <w:bookmarkEnd w:id="7"/>
    </w:p>
    <w:p w14:paraId="4BE46DFD" w14:textId="77777777" w:rsidR="00363DF7" w:rsidRDefault="00E86760">
      <w:pPr>
        <w:spacing w:after="120"/>
      </w:pPr>
      <w:r>
        <w:rPr>
          <w:b/>
          <w:bCs/>
        </w:rPr>
        <w:t>Piloto (`docs/piloto.md`):</w:t>
      </w:r>
      <w:r>
        <w:t xml:space="preserve"> 5 a 10 personas de un segmento, 4 semanas, usando la versión web del móvil desde el navegador del celular. Sin tiendas, sin compilaciones nativas y sin actualizar el SDK. La guía cubre: crear el proyecto de Supabase, aplicar las 16 migraciones, </w:t>
      </w:r>
      <w:r>
        <w:rPr>
          <w:b/>
          <w:bCs/>
        </w:rPr>
        <w:t>cargar las categorías base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db push</w:t>
      </w:r>
      <w:r>
        <w:t xml:space="preserve"> no corre el seed), configurar la autenticación, publicar en Netlify o Vercel y añadir la app a la pantalla de inicio.</w:t>
      </w:r>
    </w:p>
    <w:p w14:paraId="155C5ACE" w14:textId="77777777" w:rsidR="00363DF7" w:rsidRDefault="00E86760">
      <w:pPr>
        <w:spacing w:after="120"/>
      </w:pPr>
      <w:r>
        <w:rPr>
          <w:b/>
          <w:bCs/>
        </w:rPr>
        <w:t>Métricas (`supabase/metricas/metricas_piloto.sql`):</w:t>
      </w:r>
      <w:r>
        <w:t xml:space="preserve"> cuatro consultas de solo lectura que salen de lo que la base ya guarda, sin herramientas de analítica ni montos: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63DF7" w14:paraId="05F0E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46CA" w14:textId="77777777" w:rsidR="00363DF7" w:rsidRDefault="00E86760">
            <w:r>
              <w:rPr>
                <w:b/>
                <w:bCs/>
              </w:rPr>
              <w:t>Consulta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5E78" w14:textId="77777777" w:rsidR="00363DF7" w:rsidRDefault="00E86760">
            <w:r>
              <w:rPr>
                <w:b/>
                <w:bCs/>
              </w:rPr>
              <w:t>Mide</w:t>
            </w:r>
          </w:p>
        </w:tc>
      </w:tr>
      <w:tr w:rsidR="00363DF7" w14:paraId="7CD89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67DC" w14:textId="77777777" w:rsidR="00363DF7" w:rsidRDefault="00E86760">
            <w:r>
              <w:t>1 · Activación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072F" w14:textId="77777777" w:rsidR="00363DF7" w:rsidRDefault="00E86760">
            <w:r>
              <w:t>% que registra su primer movimiento en 24 h y en 7 días; mediana de tiempo hasta el primero</w:t>
            </w:r>
          </w:p>
        </w:tc>
      </w:tr>
      <w:tr w:rsidR="00363DF7" w14:paraId="1B3C99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7928" w14:textId="77777777" w:rsidR="00363DF7" w:rsidRDefault="00E86760">
            <w:r>
              <w:t>2 · Frecuencia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C294" w14:textId="77777777" w:rsidR="00363DF7" w:rsidRDefault="00E86760">
            <w:r>
              <w:t>Movimientos y días activos por persona, por semana</w:t>
            </w:r>
          </w:p>
        </w:tc>
      </w:tr>
      <w:tr w:rsidR="00363DF7" w14:paraId="63A70D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5F34" w14:textId="77777777" w:rsidR="00363DF7" w:rsidRDefault="00E86760">
            <w:r>
              <w:t>3 · Retención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5942" w14:textId="77777777" w:rsidR="00363DF7" w:rsidRDefault="00E86760">
            <w:r>
              <w:t>% de cada cohorte que anota algo en la semana 1, 2 y 4</w:t>
            </w:r>
          </w:p>
        </w:tc>
      </w:tr>
      <w:tr w:rsidR="00363DF7" w14:paraId="22BF1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376E" w14:textId="77777777" w:rsidR="00363DF7" w:rsidRDefault="00E86760">
            <w:r>
              <w:t>4 · Funciones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3048" w14:textId="77777777" w:rsidR="00363DF7" w:rsidRDefault="00E86760">
            <w:r>
              <w:t>% que usa cuentas, tarjetas, diferidos, presupuestos, deudas y correo</w:t>
            </w:r>
          </w:p>
        </w:tc>
      </w:tr>
    </w:tbl>
    <w:p w14:paraId="172CD249" w14:textId="77777777" w:rsidR="00363DF7" w:rsidRDefault="00363DF7">
      <w:pPr>
        <w:spacing w:after="120"/>
      </w:pPr>
    </w:p>
    <w:p w14:paraId="2D8BFF9B" w14:textId="77777777" w:rsidR="00363DF7" w:rsidRDefault="00E86760">
      <w:pPr>
        <w:spacing w:after="120"/>
      </w:pPr>
      <w:r>
        <w:t xml:space="preserve">Las consultas se probaron contra tu base local y excluyen las cuentas de prueba. La guía incluye la tabla de </w:t>
      </w:r>
      <w:r>
        <w:rPr>
          <w:b/>
          <w:bCs/>
        </w:rPr>
        <w:t>criterios de éxito para llenar antes de empezar</w:t>
      </w:r>
      <w:r>
        <w:t>, la guía de entrevista inicial (7 preguntas), la de salida (incluye validar si se entienden los presupuestos) y un registro de soporte.</w:t>
      </w:r>
    </w:p>
    <w:p w14:paraId="6ED9A2EA" w14:textId="77777777" w:rsidR="00363DF7" w:rsidRDefault="00E86760">
      <w:pPr>
        <w:pStyle w:val="Ttulo1"/>
        <w:pageBreakBefore/>
      </w:pPr>
      <w:bookmarkStart w:id="8" w:name="_Toc242838144"/>
      <w:r>
        <w:t>6. Seguridad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363DF7" w14:paraId="5958E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E165" w14:textId="77777777" w:rsidR="00363DF7" w:rsidRDefault="00E86760">
            <w:r>
              <w:rPr>
                <w:b/>
                <w:bCs/>
              </w:rPr>
              <w:t>Tema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B93B" w14:textId="77777777" w:rsidR="00363DF7" w:rsidRDefault="00E86760">
            <w:r>
              <w:rPr>
                <w:b/>
                <w:bCs/>
              </w:rPr>
              <w:t>Qué se hizo</w:t>
            </w:r>
          </w:p>
        </w:tc>
      </w:tr>
      <w:tr w:rsidR="00363DF7" w14:paraId="02C021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F918" w14:textId="77777777" w:rsidR="00363DF7" w:rsidRDefault="00E86760">
            <w:r>
              <w:t>Autorización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DA73" w14:textId="77777777" w:rsidR="00363DF7" w:rsidRDefault="00E86760">
            <w:r>
              <w:t xml:space="preserve">La confirmación de la bandeja es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security invoker</w:t>
            </w:r>
            <w:r>
              <w:t>: corre con los permisos de quien llama, así RLS limita todo a sus datos y los triggers de validación de referencias actúan igual. Probado: A no puede confirmar avisos de B ni usar cuentas ajenas.</w:t>
            </w:r>
          </w:p>
        </w:tc>
      </w:tr>
      <w:tr w:rsidR="00363DF7" w14:paraId="727BC0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8C4A" w14:textId="77777777" w:rsidR="00363DF7" w:rsidRDefault="00E86760">
            <w:r>
              <w:t>Sin sesión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A5E9" w14:textId="77777777" w:rsidR="00363DF7" w:rsidRDefault="00E86760">
            <w:r>
              <w:t>Las funciones nuevas no se pueden ejecutar sin sesión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revoke … from anon</w:t>
            </w:r>
            <w:r>
              <w:t>). Probado.</w:t>
            </w:r>
          </w:p>
        </w:tc>
      </w:tr>
      <w:tr w:rsidR="00363DF7" w14:paraId="012D8F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1424" w14:textId="77777777" w:rsidR="00363DF7" w:rsidRDefault="00E86760">
            <w:r>
              <w:t>Inyección SQL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568F" w14:textId="77777777" w:rsidR="00363DF7" w:rsidRDefault="00E86760">
            <w:r>
              <w:t xml:space="preserve">Funciones con parámetros tipados y SQL estático; sin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EXECUTE</w:t>
            </w:r>
            <w:r>
              <w:t xml:space="preserve"> con texto. Las pantallas siguen usando el cliente de Supabase, que parametriza todo.</w:t>
            </w:r>
          </w:p>
        </w:tc>
      </w:tr>
      <w:tr w:rsidR="00363DF7" w14:paraId="5A21BE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F71D" w14:textId="77777777" w:rsidR="00363DF7" w:rsidRDefault="00E86760">
            <w:r>
              <w:t>Doble movimiento de dinero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EA28" w14:textId="77777777" w:rsidR="00363DF7" w:rsidRDefault="00E86760">
            <w:r>
              <w:t>Confirmación idempotente y abono con bloqueo de fila: ni reintentos ni dobles toques duplican dinero.</w:t>
            </w:r>
          </w:p>
        </w:tc>
      </w:tr>
      <w:tr w:rsidR="00363DF7" w14:paraId="34257C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D029" w14:textId="77777777" w:rsidR="00363DF7" w:rsidRDefault="00E86760">
            <w:r>
              <w:t>Privacidad del correo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AF08" w14:textId="77777777" w:rsidR="00363DF7" w:rsidRDefault="00E86760">
            <w:r>
              <w:t>Opcional, revocación ante Google, borrado de los datos al desconectar, asunto eliminado al resolver, explicación clara en la pantalla.</w:t>
            </w:r>
          </w:p>
        </w:tc>
      </w:tr>
      <w:tr w:rsidR="00363DF7" w14:paraId="42D712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B15D" w14:textId="77777777" w:rsidR="00363DF7" w:rsidRDefault="00E86760">
            <w:r>
              <w:t>Remitentes falsos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ECAA" w14:textId="77777777" w:rsidR="00363DF7" w:rsidRDefault="00E86760">
            <w:r>
              <w:t>Coincidencia exacta de dirección o dominio. Limitación documentada: sin DKIM/SPF, un From falsificado con el dominio real pasaría; por eso todo exige confirmación humana.</w:t>
            </w:r>
          </w:p>
        </w:tc>
      </w:tr>
      <w:tr w:rsidR="00363DF7" w14:paraId="231A08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CDBA" w14:textId="77777777" w:rsidR="00363DF7" w:rsidRDefault="00E86760">
            <w:r>
              <w:t>Validación de entrada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3B2D" w14:textId="77777777" w:rsidR="00363DF7" w:rsidRDefault="00E86760">
            <w:r>
              <w:rPr>
                <w:rFonts w:ascii="Consolas" w:eastAsia="Consolas" w:hAnsi="Consolas" w:cs="Consolas"/>
                <w:sz w:val="20"/>
                <w:szCs w:val="20"/>
              </w:rPr>
              <w:t>actualizarIngreso</w:t>
            </w:r>
            <w:r>
              <w:t xml:space="preserve"> y la confirmación validan con zod (monto &gt; 0, textos con límites, UUIDs); la base repite las reglas con CHECK.</w:t>
            </w:r>
          </w:p>
        </w:tc>
      </w:tr>
      <w:tr w:rsidR="00363DF7" w14:paraId="49D323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0B86" w14:textId="77777777" w:rsidR="00363DF7" w:rsidRDefault="00E86760">
            <w:r>
              <w:t>Credenciales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E761" w14:textId="77777777" w:rsidR="00363DF7" w:rsidRDefault="00E86760">
            <w:r>
              <w:rPr>
                <w:rFonts w:ascii="Consolas" w:eastAsia="Consolas" w:hAnsi="Consolas" w:cs="Consolas"/>
                <w:sz w:val="20"/>
                <w:szCs w:val="20"/>
              </w:rPr>
              <w:t>.env.production</w:t>
            </w:r>
            <w:r>
              <w:t xml:space="preserve"> agregado al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.gitignore</w:t>
            </w:r>
            <w:r>
              <w:t xml:space="preserve"> (la guía del piloto lo usa). El usuario de prueba es solo local y su contraseña vive en un archivo ignorado por git.</w:t>
            </w:r>
          </w:p>
        </w:tc>
      </w:tr>
      <w:tr w:rsidR="00363DF7" w14:paraId="58C3BF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5044" w14:textId="77777777" w:rsidR="00363DF7" w:rsidRDefault="00E86760">
            <w:r>
              <w:t>Timeouts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1692" w14:textId="77777777" w:rsidR="00363DF7" w:rsidRDefault="00E86760">
            <w:r>
              <w:t>La revocación ante Google corta a los 10 s; si falla, los tokens se borran igual.</w:t>
            </w:r>
          </w:p>
        </w:tc>
      </w:tr>
    </w:tbl>
    <w:p w14:paraId="688416CE" w14:textId="77777777" w:rsidR="00363DF7" w:rsidRDefault="00E86760">
      <w:pPr>
        <w:pStyle w:val="Ttulo1"/>
        <w:pageBreakBefore/>
      </w:pPr>
      <w:bookmarkStart w:id="9" w:name="_Toc242838145"/>
      <w:r>
        <w:t>7. Migraciones y despliegue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9"/>
        <w:gridCol w:w="3657"/>
      </w:tblGrid>
      <w:tr w:rsidR="00363DF7" w14:paraId="1BA5C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BD92" w14:textId="77777777" w:rsidR="00363DF7" w:rsidRDefault="00E86760">
            <w:r>
              <w:rPr>
                <w:b/>
                <w:bCs/>
              </w:rPr>
              <w:t>Migración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509E" w14:textId="77777777" w:rsidR="00363DF7" w:rsidRDefault="00E86760">
            <w:r>
              <w:rPr>
                <w:b/>
                <w:bCs/>
              </w:rPr>
              <w:t>Contenido</w:t>
            </w:r>
          </w:p>
        </w:tc>
      </w:tr>
      <w:tr w:rsidR="00363DF7" w14:paraId="7AD7947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C7B5" w14:textId="77777777" w:rsidR="00363DF7" w:rsidRDefault="00E86760">
            <w:r>
              <w:rPr>
                <w:rFonts w:ascii="Consolas" w:eastAsia="Consolas" w:hAnsi="Consolas" w:cs="Consolas"/>
                <w:sz w:val="20"/>
                <w:szCs w:val="20"/>
              </w:rPr>
              <w:t>20261014120000_abono_deuda_atomico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52C2" w14:textId="77777777" w:rsidR="00363DF7" w:rsidRDefault="00E86760">
            <w:r>
              <w:t xml:space="preserve">Tabla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abonos_deuda</w:t>
            </w:r>
            <w:r>
              <w:t xml:space="preserve"> y función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registrar_abono_deuda</w:t>
            </w:r>
          </w:p>
        </w:tc>
      </w:tr>
      <w:tr w:rsidR="00363DF7" w14:paraId="00DE374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CD8E" w14:textId="77777777" w:rsidR="00363DF7" w:rsidRDefault="00E86760">
            <w:r>
              <w:rPr>
                <w:rFonts w:ascii="Consolas" w:eastAsia="Consolas" w:hAnsi="Consolas" w:cs="Consolas"/>
                <w:sz w:val="20"/>
                <w:szCs w:val="20"/>
              </w:rPr>
              <w:t>20261014130000_saldos_confiables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890A" w14:textId="77777777" w:rsidR="00363DF7" w:rsidRDefault="00E86760">
            <w:r>
              <w:t>Edición de ingresos, pagos sin borrado, origen con SET NULL, diferidos protegidos</w:t>
            </w:r>
          </w:p>
        </w:tc>
      </w:tr>
      <w:tr w:rsidR="00363DF7" w14:paraId="4C45EE5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4EF8" w14:textId="77777777" w:rsidR="00363DF7" w:rsidRDefault="00E86760">
            <w:r>
              <w:rPr>
                <w:rFonts w:ascii="Consolas" w:eastAsia="Consolas" w:hAnsi="Consolas" w:cs="Consolas"/>
                <w:sz w:val="20"/>
                <w:szCs w:val="20"/>
              </w:rPr>
              <w:t>20261014140000_correo_confirmacion_y_privacidad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786E" w14:textId="77777777" w:rsidR="00363DF7" w:rsidRDefault="00E86760">
            <w:r>
              <w:t>Confirmación atómica e idempotente; asunto borrado al resolver</w:t>
            </w:r>
          </w:p>
        </w:tc>
      </w:tr>
    </w:tbl>
    <w:p w14:paraId="31D4C23E" w14:textId="77777777" w:rsidR="00363DF7" w:rsidRDefault="00363DF7">
      <w:pPr>
        <w:spacing w:after="120"/>
      </w:pPr>
    </w:p>
    <w:p w14:paraId="4A2C8111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Supabase local:</w:t>
      </w:r>
      <w:r>
        <w:t xml:space="preserve"> 16 de 16 aplicadas, cada vez con respaldo previo en </w:t>
      </w:r>
      <w:r>
        <w:rPr>
          <w:rFonts w:ascii="Consolas" w:eastAsia="Consolas" w:hAnsi="Consolas" w:cs="Consolas"/>
          <w:sz w:val="20"/>
          <w:szCs w:val="20"/>
        </w:rPr>
        <w:t>supabase/.temp/</w:t>
      </w:r>
      <w:r>
        <w:t>.</w:t>
      </w:r>
    </w:p>
    <w:p w14:paraId="28603A06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Supabase remoto:</w:t>
      </w:r>
      <w:r>
        <w:t xml:space="preserve"> no existe (el proyecto anterior fue eliminado). Se crea para el piloto.</w:t>
      </w:r>
    </w:p>
    <w:p w14:paraId="0E9ED1A6" w14:textId="77777777" w:rsidR="00363DF7" w:rsidRDefault="00E86760">
      <w:pPr>
        <w:pStyle w:val="Prrafodelista"/>
        <w:numPr>
          <w:ilvl w:val="0"/>
          <w:numId w:val="2"/>
        </w:numPr>
        <w:spacing w:after="60"/>
      </w:pPr>
      <w:r>
        <w:t xml:space="preserve">Dos migraciones se habían nombrado con fecha 15-oct (futura); se renombraron al 14-oct y se actualizó su registro en la base local, para que </w:t>
      </w:r>
      <w:r>
        <w:rPr>
          <w:rFonts w:ascii="Consolas" w:eastAsia="Consolas" w:hAnsi="Consolas" w:cs="Consolas"/>
          <w:sz w:val="20"/>
          <w:szCs w:val="20"/>
        </w:rPr>
        <w:t>db push</w:t>
      </w:r>
      <w:r>
        <w:t xml:space="preserve"> no las rechace por desordenadas.</w:t>
      </w:r>
    </w:p>
    <w:p w14:paraId="7DDD7C22" w14:textId="77777777" w:rsidR="00363DF7" w:rsidRDefault="00E86760">
      <w:pPr>
        <w:pStyle w:val="Ttulo1"/>
        <w:pageBreakBefore/>
      </w:pPr>
      <w:bookmarkStart w:id="10" w:name="_Toc242838146"/>
      <w:r>
        <w:t>8. Pendientes y riesgos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6"/>
        <w:gridCol w:w="2400"/>
      </w:tblGrid>
      <w:tr w:rsidR="00363DF7" w14:paraId="107992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1259" w14:textId="77777777" w:rsidR="00363DF7" w:rsidRDefault="00E86760">
            <w:r>
              <w:rPr>
                <w:b/>
                <w:bCs/>
              </w:rPr>
              <w:t>Pendiente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ACAE" w14:textId="77777777" w:rsidR="00363DF7" w:rsidRDefault="00E86760">
            <w:r>
              <w:rPr>
                <w:b/>
                <w:bCs/>
              </w:rPr>
              <w:t>Quién</w:t>
            </w:r>
          </w:p>
        </w:tc>
      </w:tr>
      <w:tr w:rsidR="00363DF7" w14:paraId="448565FB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C141" w14:textId="77777777" w:rsidR="00363DF7" w:rsidRDefault="00E86760">
            <w:r>
              <w:t>Crear el Supabase remoto y la cuenta de hosting para el piloto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99B4" w14:textId="77777777" w:rsidR="00363DF7" w:rsidRDefault="00E86760">
            <w:r>
              <w:t>Tú</w:t>
            </w:r>
          </w:p>
        </w:tc>
      </w:tr>
      <w:tr w:rsidR="00363DF7" w14:paraId="2FE5F6AC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34FC" w14:textId="77777777" w:rsidR="00363DF7" w:rsidRDefault="00E86760">
            <w:r>
              <w:t>Verificar en el celular: el catálogo de tarjetas que otro agente está reemplazando apunta a imágenes que todavía no existen y rompe el paquete; al terminar, revisar que cada imagen exista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897B" w14:textId="77777777" w:rsidR="00363DF7" w:rsidRDefault="00E86760">
            <w:r>
              <w:t>Agente de pantallas</w:t>
            </w:r>
          </w:p>
        </w:tc>
      </w:tr>
      <w:tr w:rsidR="00363DF7" w14:paraId="7FC2A15F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E6CC" w14:textId="77777777" w:rsidR="00363DF7" w:rsidRDefault="00E86760">
            <w:r>
              <w:t xml:space="preserve">Pantalla para editar ingresos (la base y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actualizarIngreso</w:t>
            </w:r>
            <w:r>
              <w:t xml:space="preserve"> ya están)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F06F" w14:textId="77777777" w:rsidR="00363DF7" w:rsidRDefault="00E86760">
            <w:r>
              <w:t>Agente de pantallas</w:t>
            </w:r>
          </w:p>
        </w:tc>
      </w:tr>
      <w:tr w:rsidR="00363DF7" w14:paraId="6F320AF6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AB8D" w14:textId="77777777" w:rsidR="00363DF7" w:rsidRDefault="00E86760">
            <w:r>
              <w:t>Abono con cuenta de origen en la web y bloqueo de edición de diferidos en la edición en línea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2BBF" w14:textId="77777777" w:rsidR="00363DF7" w:rsidRDefault="00E86760">
            <w:r>
              <w:t>Fase web</w:t>
            </w:r>
          </w:p>
        </w:tc>
      </w:tr>
      <w:tr w:rsidR="00363DF7" w14:paraId="0D2270CB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71A1" w14:textId="77777777" w:rsidR="00363DF7" w:rsidRDefault="00E86760">
            <w:r>
              <w:t>Probar la revocación de Google con un Client ID real; remitentes bancarios reales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2DD8" w14:textId="77777777" w:rsidR="00363DF7" w:rsidRDefault="00E86760">
            <w:r>
              <w:t>Paso 4 (correo)</w:t>
            </w:r>
          </w:p>
        </w:tc>
      </w:tr>
      <w:tr w:rsidR="00363DF7" w14:paraId="7A1CD237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CD7F" w14:textId="77777777" w:rsidR="00363DF7" w:rsidRDefault="00E86760">
            <w:r>
              <w:t>Endeudamiento con ingreso de referencia en las pantallas (hoy sale 0 % sin ingresos del mes)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725B" w14:textId="77777777" w:rsidR="00363DF7" w:rsidRDefault="00E86760">
            <w:r>
              <w:t>Lógica + pantallas</w:t>
            </w:r>
          </w:p>
        </w:tc>
      </w:tr>
      <w:tr w:rsidR="00363DF7" w14:paraId="5672B5DE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7AEC" w14:textId="77777777" w:rsidR="00363DF7" w:rsidRDefault="00E86760">
            <w:r>
              <w:t>Nada se ha subido a GitHub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7BC9" w14:textId="77777777" w:rsidR="00363DF7" w:rsidRDefault="00E86760">
            <w:r>
              <w:t>Cuando lo indiques</w:t>
            </w:r>
          </w:p>
        </w:tc>
      </w:tr>
    </w:tbl>
    <w:p w14:paraId="09B7FC90" w14:textId="77777777" w:rsidR="00363DF7" w:rsidRDefault="00E86760">
      <w:pPr>
        <w:pStyle w:val="Ttulo1"/>
        <w:pageBreakBefore/>
      </w:pPr>
      <w:bookmarkStart w:id="11" w:name="_Toc242838147"/>
      <w:r>
        <w:t>9. Cómo repetir la verificación</w:t>
      </w:r>
      <w:bookmarkEnd w:id="11"/>
    </w:p>
    <w:p w14:paraId="7260DDE7" w14:textId="77777777" w:rsidR="00363DF7" w:rsidRDefault="00E8676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pnpm --filter core test</w:t>
      </w:r>
    </w:p>
    <w:p w14:paraId="092DCC99" w14:textId="77777777" w:rsidR="00363DF7" w:rsidRDefault="00E8676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bash supabase/tests/correr.sh</w:t>
      </w:r>
    </w:p>
    <w:p w14:paraId="3D0ECFCA" w14:textId="77777777" w:rsidR="00363DF7" w:rsidRDefault="00E86760">
      <w:pPr>
        <w:spacing w:after="120"/>
      </w:pPr>
      <w:r>
        <w:t>Métricas sobre cualquier base (SQL Editor o psql):</w:t>
      </w:r>
    </w:p>
    <w:p w14:paraId="7C4659C9" w14:textId="77777777" w:rsidR="00363DF7" w:rsidRDefault="00E8676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psql … -f supabase/metricas/metricas_piloto.sql</w:t>
      </w:r>
    </w:p>
    <w:sectPr w:rsidR="00363DF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406D" w14:textId="77777777" w:rsidR="00E86760" w:rsidRDefault="00E86760">
      <w:r>
        <w:separator/>
      </w:r>
    </w:p>
  </w:endnote>
  <w:endnote w:type="continuationSeparator" w:id="0">
    <w:p w14:paraId="32E84885" w14:textId="77777777" w:rsidR="00E86760" w:rsidRDefault="00E86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6589" w14:textId="77777777" w:rsidR="00363DF7" w:rsidRDefault="00E86760">
    <w:pPr>
      <w:jc w:val="center"/>
    </w:pPr>
    <w:r>
      <w:rPr>
        <w:color w:val="808080"/>
        <w:sz w:val="18"/>
        <w:szCs w:val="18"/>
      </w:rPr>
      <w:t xml:space="preserve">gastos-app · Informe del plan recomendado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1362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7524" w14:textId="77777777" w:rsidR="00E86760" w:rsidRDefault="00E86760">
      <w:r>
        <w:separator/>
      </w:r>
    </w:p>
  </w:footnote>
  <w:footnote w:type="continuationSeparator" w:id="0">
    <w:p w14:paraId="343C753E" w14:textId="77777777" w:rsidR="00E86760" w:rsidRDefault="00E86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7EA5"/>
    <w:multiLevelType w:val="hybridMultilevel"/>
    <w:tmpl w:val="B4743446"/>
    <w:lvl w:ilvl="0" w:tplc="C2EEBE24">
      <w:start w:val="1"/>
      <w:numFmt w:val="decimal"/>
      <w:lvlText w:val="%1."/>
      <w:lvlJc w:val="left"/>
      <w:pPr>
        <w:ind w:left="720" w:hanging="360"/>
      </w:pPr>
    </w:lvl>
    <w:lvl w:ilvl="1" w:tplc="1B7246B6">
      <w:numFmt w:val="decimal"/>
      <w:lvlText w:val=""/>
      <w:lvlJc w:val="left"/>
    </w:lvl>
    <w:lvl w:ilvl="2" w:tplc="1D62958C">
      <w:numFmt w:val="decimal"/>
      <w:lvlText w:val=""/>
      <w:lvlJc w:val="left"/>
    </w:lvl>
    <w:lvl w:ilvl="3" w:tplc="90EAFAAC">
      <w:numFmt w:val="decimal"/>
      <w:lvlText w:val=""/>
      <w:lvlJc w:val="left"/>
    </w:lvl>
    <w:lvl w:ilvl="4" w:tplc="4F4CA3A2">
      <w:numFmt w:val="decimal"/>
      <w:lvlText w:val=""/>
      <w:lvlJc w:val="left"/>
    </w:lvl>
    <w:lvl w:ilvl="5" w:tplc="0174176C">
      <w:numFmt w:val="decimal"/>
      <w:lvlText w:val=""/>
      <w:lvlJc w:val="left"/>
    </w:lvl>
    <w:lvl w:ilvl="6" w:tplc="EE024DAA">
      <w:numFmt w:val="decimal"/>
      <w:lvlText w:val=""/>
      <w:lvlJc w:val="left"/>
    </w:lvl>
    <w:lvl w:ilvl="7" w:tplc="F22C13A4">
      <w:numFmt w:val="decimal"/>
      <w:lvlText w:val=""/>
      <w:lvlJc w:val="left"/>
    </w:lvl>
    <w:lvl w:ilvl="8" w:tplc="C8B43810">
      <w:numFmt w:val="decimal"/>
      <w:lvlText w:val=""/>
      <w:lvlJc w:val="left"/>
    </w:lvl>
  </w:abstractNum>
  <w:abstractNum w:abstractNumId="1" w15:restartNumberingAfterBreak="0">
    <w:nsid w:val="608F22D8"/>
    <w:multiLevelType w:val="hybridMultilevel"/>
    <w:tmpl w:val="55864950"/>
    <w:lvl w:ilvl="0" w:tplc="02C0C318">
      <w:start w:val="1"/>
      <w:numFmt w:val="bullet"/>
      <w:lvlText w:val="●"/>
      <w:lvlJc w:val="left"/>
      <w:pPr>
        <w:ind w:left="720" w:hanging="360"/>
      </w:pPr>
    </w:lvl>
    <w:lvl w:ilvl="1" w:tplc="0E5A11A0">
      <w:start w:val="1"/>
      <w:numFmt w:val="bullet"/>
      <w:lvlText w:val="○"/>
      <w:lvlJc w:val="left"/>
      <w:pPr>
        <w:ind w:left="1440" w:hanging="360"/>
      </w:pPr>
    </w:lvl>
    <w:lvl w:ilvl="2" w:tplc="63227586">
      <w:start w:val="1"/>
      <w:numFmt w:val="bullet"/>
      <w:lvlText w:val="■"/>
      <w:lvlJc w:val="left"/>
      <w:pPr>
        <w:ind w:left="2160" w:hanging="360"/>
      </w:pPr>
    </w:lvl>
    <w:lvl w:ilvl="3" w:tplc="FFDE6BC2">
      <w:start w:val="1"/>
      <w:numFmt w:val="bullet"/>
      <w:lvlText w:val="●"/>
      <w:lvlJc w:val="left"/>
      <w:pPr>
        <w:ind w:left="2880" w:hanging="360"/>
      </w:pPr>
    </w:lvl>
    <w:lvl w:ilvl="4" w:tplc="92C2C6AE">
      <w:start w:val="1"/>
      <w:numFmt w:val="bullet"/>
      <w:lvlText w:val="○"/>
      <w:lvlJc w:val="left"/>
      <w:pPr>
        <w:ind w:left="3600" w:hanging="360"/>
      </w:pPr>
    </w:lvl>
    <w:lvl w:ilvl="5" w:tplc="AFDAC1C2">
      <w:start w:val="1"/>
      <w:numFmt w:val="bullet"/>
      <w:lvlText w:val="■"/>
      <w:lvlJc w:val="left"/>
      <w:pPr>
        <w:ind w:left="4320" w:hanging="360"/>
      </w:pPr>
    </w:lvl>
    <w:lvl w:ilvl="6" w:tplc="EAF2DB74">
      <w:start w:val="1"/>
      <w:numFmt w:val="bullet"/>
      <w:lvlText w:val="●"/>
      <w:lvlJc w:val="left"/>
      <w:pPr>
        <w:ind w:left="5040" w:hanging="360"/>
      </w:pPr>
    </w:lvl>
    <w:lvl w:ilvl="7" w:tplc="73F27ADE">
      <w:start w:val="1"/>
      <w:numFmt w:val="bullet"/>
      <w:lvlText w:val="●"/>
      <w:lvlJc w:val="left"/>
      <w:pPr>
        <w:ind w:left="5760" w:hanging="360"/>
      </w:pPr>
    </w:lvl>
    <w:lvl w:ilvl="8" w:tplc="18ACFA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D11EBB"/>
    <w:multiLevelType w:val="hybridMultilevel"/>
    <w:tmpl w:val="5AB682B4"/>
    <w:lvl w:ilvl="0" w:tplc="C094A960">
      <w:start w:val="1"/>
      <w:numFmt w:val="bullet"/>
      <w:lvlText w:val="•"/>
      <w:lvlJc w:val="left"/>
      <w:pPr>
        <w:ind w:left="720" w:hanging="360"/>
      </w:pPr>
    </w:lvl>
    <w:lvl w:ilvl="1" w:tplc="7602B76A">
      <w:numFmt w:val="decimal"/>
      <w:lvlText w:val=""/>
      <w:lvlJc w:val="left"/>
    </w:lvl>
    <w:lvl w:ilvl="2" w:tplc="D4A8D5DC">
      <w:numFmt w:val="decimal"/>
      <w:lvlText w:val=""/>
      <w:lvlJc w:val="left"/>
    </w:lvl>
    <w:lvl w:ilvl="3" w:tplc="0A8863EA">
      <w:numFmt w:val="decimal"/>
      <w:lvlText w:val=""/>
      <w:lvlJc w:val="left"/>
    </w:lvl>
    <w:lvl w:ilvl="4" w:tplc="9FD64174">
      <w:numFmt w:val="decimal"/>
      <w:lvlText w:val=""/>
      <w:lvlJc w:val="left"/>
    </w:lvl>
    <w:lvl w:ilvl="5" w:tplc="5E345F4E">
      <w:numFmt w:val="decimal"/>
      <w:lvlText w:val=""/>
      <w:lvlJc w:val="left"/>
    </w:lvl>
    <w:lvl w:ilvl="6" w:tplc="CF487446">
      <w:numFmt w:val="decimal"/>
      <w:lvlText w:val=""/>
      <w:lvlJc w:val="left"/>
    </w:lvl>
    <w:lvl w:ilvl="7" w:tplc="339C6EF8">
      <w:numFmt w:val="decimal"/>
      <w:lvlText w:val=""/>
      <w:lvlJc w:val="left"/>
    </w:lvl>
    <w:lvl w:ilvl="8" w:tplc="A9140BD4">
      <w:numFmt w:val="decimal"/>
      <w:lvlText w:val=""/>
      <w:lvlJc w:val="left"/>
    </w:lvl>
  </w:abstractNum>
  <w:num w:numId="1" w16cid:durableId="1640189621">
    <w:abstractNumId w:val="1"/>
    <w:lvlOverride w:ilvl="0">
      <w:startOverride w:val="1"/>
    </w:lvlOverride>
  </w:num>
  <w:num w:numId="2" w16cid:durableId="21311703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F7"/>
    <w:rsid w:val="00113620"/>
    <w:rsid w:val="00363DF7"/>
    <w:rsid w:val="00915B05"/>
    <w:rsid w:val="00E8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1F7F"/>
  <w15:docId w15:val="{7228EF98-C0CF-4328-B4A3-B04B0A13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136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36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gastos-app — Informe del plan recomendado</dc:title>
  <dc:creator>gastos-app</dc:creator>
  <cp:lastModifiedBy>Carlos Sebastián Mendoza Avellan</cp:lastModifiedBy>
  <cp:revision>2</cp:revision>
  <dcterms:created xsi:type="dcterms:W3CDTF">2026-10-14T07:41:00Z</dcterms:created>
  <dcterms:modified xsi:type="dcterms:W3CDTF">2026-10-14T07:41:00Z</dcterms:modified>
</cp:coreProperties>
</file>