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DF955" w14:textId="3D36C63A" w:rsidR="007163DC" w:rsidRPr="00621886" w:rsidRDefault="007163DC" w:rsidP="00621886">
      <w:pPr>
        <w:pStyle w:val="a3"/>
        <w:spacing w:line="480" w:lineRule="auto"/>
        <w:rPr>
          <w:rFonts w:ascii="Times New Roman" w:eastAsia="宋体" w:hAnsi="Times New Roman" w:cs="Times New Roman"/>
        </w:rPr>
      </w:pPr>
      <w:r w:rsidRPr="00621886">
        <w:rPr>
          <w:rFonts w:ascii="Times New Roman" w:eastAsia="宋体" w:hAnsi="Times New Roman" w:cs="Times New Roman"/>
        </w:rPr>
        <w:t>灰色地带项目</w:t>
      </w:r>
    </w:p>
    <w:p w14:paraId="5B76558B" w14:textId="5F3CACCC"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Project Gray Zone</w:t>
      </w:r>
      <w:r w:rsidRPr="00621886">
        <w:rPr>
          <w:rFonts w:ascii="Times New Roman" w:eastAsia="宋体" w:hAnsi="Times New Roman" w:cs="Times New Roman"/>
        </w:rPr>
        <w:t>是</w:t>
      </w:r>
      <w:r w:rsidRPr="00621886">
        <w:rPr>
          <w:rFonts w:ascii="Times New Roman" w:eastAsia="宋体" w:hAnsi="Times New Roman" w:cs="Times New Roman"/>
        </w:rPr>
        <w:t>Kalyna OSINT</w:t>
      </w:r>
      <w:r w:rsidRPr="00621886">
        <w:rPr>
          <w:rFonts w:ascii="Times New Roman" w:eastAsia="宋体" w:hAnsi="Times New Roman" w:cs="Times New Roman"/>
        </w:rPr>
        <w:t>于</w:t>
      </w:r>
      <w:r w:rsidRPr="00621886">
        <w:rPr>
          <w:rFonts w:ascii="Times New Roman" w:eastAsia="宋体" w:hAnsi="Times New Roman" w:cs="Times New Roman"/>
        </w:rPr>
        <w:t>2026</w:t>
      </w:r>
      <w:r w:rsidRPr="00621886">
        <w:rPr>
          <w:rFonts w:ascii="Times New Roman" w:eastAsia="宋体" w:hAnsi="Times New Roman" w:cs="Times New Roman"/>
        </w:rPr>
        <w:t>年</w:t>
      </w:r>
      <w:r w:rsidRPr="00621886">
        <w:rPr>
          <w:rFonts w:ascii="Times New Roman" w:eastAsia="宋体" w:hAnsi="Times New Roman" w:cs="Times New Roman"/>
        </w:rPr>
        <w:t>2</w:t>
      </w:r>
      <w:r w:rsidRPr="00621886">
        <w:rPr>
          <w:rFonts w:ascii="Times New Roman" w:eastAsia="宋体" w:hAnsi="Times New Roman" w:cs="Times New Roman"/>
        </w:rPr>
        <w:t>月</w:t>
      </w:r>
      <w:r w:rsidRPr="00621886">
        <w:rPr>
          <w:rFonts w:ascii="Times New Roman" w:eastAsia="宋体" w:hAnsi="Times New Roman" w:cs="Times New Roman"/>
        </w:rPr>
        <w:t>12</w:t>
      </w:r>
      <w:r w:rsidRPr="00621886">
        <w:rPr>
          <w:rFonts w:ascii="Times New Roman" w:eastAsia="宋体" w:hAnsi="Times New Roman" w:cs="Times New Roman"/>
        </w:rPr>
        <w:t>日启动的项目。灰色地带概念已经随战争形态变化而发生偏移，</w:t>
      </w:r>
      <w:proofErr w:type="gramStart"/>
      <w:r w:rsidRPr="00621886">
        <w:rPr>
          <w:rFonts w:ascii="Times New Roman" w:eastAsia="宋体" w:hAnsi="Times New Roman" w:cs="Times New Roman"/>
        </w:rPr>
        <w:t>而我们的目标是更新公众对</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r w:rsidRPr="00621886">
        <w:rPr>
          <w:rFonts w:ascii="Times New Roman" w:eastAsia="宋体" w:hAnsi="Times New Roman" w:cs="Times New Roman"/>
        </w:rPr>
        <w:t>的理解框架</w:t>
      </w:r>
      <w:proofErr w:type="gramEnd"/>
      <w:r w:rsidRPr="00621886">
        <w:rPr>
          <w:rFonts w:ascii="Times New Roman" w:eastAsia="宋体" w:hAnsi="Times New Roman" w:cs="Times New Roman"/>
        </w:rPr>
        <w:t>，推动</w:t>
      </w:r>
      <w:r w:rsidRPr="00621886">
        <w:rPr>
          <w:rFonts w:ascii="Times New Roman" w:eastAsia="宋体" w:hAnsi="Times New Roman" w:cs="Times New Roman"/>
        </w:rPr>
        <w:t>OSINT</w:t>
      </w:r>
      <w:proofErr w:type="gramStart"/>
      <w:r w:rsidRPr="00621886">
        <w:rPr>
          <w:rFonts w:ascii="Times New Roman" w:eastAsia="宋体" w:hAnsi="Times New Roman" w:cs="Times New Roman"/>
        </w:rPr>
        <w:t>社区转变在开源分析中对</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r w:rsidRPr="00621886">
        <w:rPr>
          <w:rFonts w:ascii="Times New Roman" w:eastAsia="宋体" w:hAnsi="Times New Roman" w:cs="Times New Roman"/>
        </w:rPr>
        <w:t>的定义</w:t>
      </w:r>
      <w:proofErr w:type="gramEnd"/>
      <w:r w:rsidRPr="00621886">
        <w:rPr>
          <w:rFonts w:ascii="Times New Roman" w:eastAsia="宋体" w:hAnsi="Times New Roman" w:cs="Times New Roman"/>
        </w:rPr>
        <w:t>。本页将持续汇总定义、口径、案例与来源。</w:t>
      </w:r>
    </w:p>
    <w:p w14:paraId="7347FE06" w14:textId="6CC9F56B"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该分析将随着研究和更多数据而持续更新，你所看到的并不是最终内容。你可以从</w:t>
      </w:r>
      <w:r w:rsidRPr="00621886">
        <w:rPr>
          <w:rFonts w:ascii="Times New Roman" w:eastAsia="宋体" w:hAnsi="Times New Roman" w:cs="Times New Roman"/>
        </w:rPr>
        <w:t>Kalyna OSINT</w:t>
      </w:r>
      <w:r w:rsidRPr="00621886">
        <w:rPr>
          <w:rFonts w:ascii="Times New Roman" w:eastAsia="宋体" w:hAnsi="Times New Roman" w:cs="Times New Roman"/>
        </w:rPr>
        <w:t>官方网站</w:t>
      </w:r>
      <w:r w:rsidRPr="00621886">
        <w:rPr>
          <w:rFonts w:ascii="Times New Roman" w:eastAsia="宋体" w:hAnsi="Times New Roman" w:cs="Times New Roman"/>
        </w:rPr>
        <w:t>“</w:t>
      </w:r>
      <w:r w:rsidRPr="00621886">
        <w:rPr>
          <w:rFonts w:ascii="Times New Roman" w:eastAsia="宋体" w:hAnsi="Times New Roman" w:cs="Times New Roman"/>
        </w:rPr>
        <w:t>项目</w:t>
      </w:r>
      <w:r w:rsidRPr="00621886">
        <w:rPr>
          <w:rFonts w:ascii="Times New Roman" w:eastAsia="宋体" w:hAnsi="Times New Roman" w:cs="Times New Roman"/>
        </w:rPr>
        <w:t>”</w:t>
      </w:r>
      <w:r w:rsidRPr="00621886">
        <w:rPr>
          <w:rFonts w:ascii="Times New Roman" w:eastAsia="宋体" w:hAnsi="Times New Roman" w:cs="Times New Roman"/>
        </w:rPr>
        <w:t>部分再次进入。</w:t>
      </w:r>
    </w:p>
    <w:p w14:paraId="0F2C9866"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t>新的地图参考标准</w:t>
      </w:r>
    </w:p>
    <w:p w14:paraId="3CDF3847" w14:textId="0C167E88"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随着我们更新对灰色地带的定义，我们的互动地图</w:t>
      </w:r>
      <w:r w:rsidRPr="00621886">
        <w:rPr>
          <w:rFonts w:ascii="Times New Roman" w:eastAsia="宋体" w:hAnsi="Times New Roman" w:cs="Times New Roman"/>
        </w:rPr>
        <w:t>Kalyna Battle Map</w:t>
      </w:r>
      <w:r w:rsidRPr="00621886">
        <w:rPr>
          <w:rFonts w:ascii="Times New Roman" w:eastAsia="宋体" w:hAnsi="Times New Roman" w:cs="Times New Roman"/>
        </w:rPr>
        <w:t>所绘制的</w:t>
      </w:r>
      <w:proofErr w:type="gramStart"/>
      <w:r w:rsidRPr="00621886">
        <w:rPr>
          <w:rFonts w:ascii="Times New Roman" w:eastAsia="宋体" w:hAnsi="Times New Roman" w:cs="Times New Roman"/>
        </w:rPr>
        <w:t>前线也</w:t>
      </w:r>
      <w:proofErr w:type="gramEnd"/>
      <w:r w:rsidRPr="00621886">
        <w:rPr>
          <w:rFonts w:ascii="Times New Roman" w:eastAsia="宋体" w:hAnsi="Times New Roman" w:cs="Times New Roman"/>
        </w:rPr>
        <w:t>将参照这一标准发生改变。目前，我们将在第聂伯彼得罗</w:t>
      </w:r>
      <w:r w:rsidR="006429E1">
        <w:rPr>
          <w:rFonts w:ascii="Times New Roman" w:eastAsia="宋体" w:hAnsi="Times New Roman" w:cs="Times New Roman" w:hint="eastAsia"/>
        </w:rPr>
        <w:t>夫</w:t>
      </w:r>
      <w:r w:rsidRPr="00621886">
        <w:rPr>
          <w:rFonts w:ascii="Times New Roman" w:eastAsia="宋体" w:hAnsi="Times New Roman" w:cs="Times New Roman"/>
        </w:rPr>
        <w:t>斯克和扎波罗热地区率先使用这一标准。</w:t>
      </w:r>
    </w:p>
    <w:p w14:paraId="2836986F" w14:textId="7D44844F" w:rsidR="0080262F"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新的前线取消了灰色地带，只由红蓝控制区和它们重叠的部分构成</w:t>
      </w:r>
      <w:r w:rsidR="00CC78A9">
        <w:rPr>
          <w:rFonts w:ascii="Times New Roman" w:eastAsia="宋体" w:hAnsi="Times New Roman" w:cs="Times New Roman" w:hint="eastAsia"/>
        </w:rPr>
        <w:t>。双方阵地交错，双色区域内既有友军阵地，也有敌军阵地。</w:t>
      </w:r>
      <w:r w:rsidRPr="00621886">
        <w:rPr>
          <w:rFonts w:ascii="Times New Roman" w:eastAsia="宋体" w:hAnsi="Times New Roman" w:cs="Times New Roman"/>
        </w:rPr>
        <w:t>下文将详细解释这样做的含义。</w:t>
      </w:r>
    </w:p>
    <w:p w14:paraId="16DD9D47" w14:textId="57BDC515" w:rsidR="00F3164F" w:rsidRPr="00621886" w:rsidRDefault="00F3164F" w:rsidP="00621886">
      <w:pPr>
        <w:spacing w:line="480" w:lineRule="auto"/>
        <w:rPr>
          <w:rFonts w:ascii="Times New Roman" w:eastAsia="宋体" w:hAnsi="Times New Roman" w:cs="Times New Roman"/>
        </w:rPr>
      </w:pPr>
      <w:r w:rsidRPr="00F3164F">
        <w:rPr>
          <w:rFonts w:ascii="Times New Roman" w:eastAsia="宋体" w:hAnsi="Times New Roman" w:cs="Times New Roman"/>
          <w:noProof/>
        </w:rPr>
        <w:lastRenderedPageBreak/>
        <w:drawing>
          <wp:inline distT="0" distB="0" distL="0" distR="0" wp14:anchorId="263E9FD5" wp14:editId="698CED84">
            <wp:extent cx="5486400" cy="2913380"/>
            <wp:effectExtent l="0" t="0" r="0" b="1270"/>
            <wp:docPr id="131211368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13680" name="图片 1" descr="地图&#10;&#10;AI 生成的内容可能不正确。"/>
                    <pic:cNvPicPr/>
                  </pic:nvPicPr>
                  <pic:blipFill>
                    <a:blip r:embed="rId4"/>
                    <a:stretch>
                      <a:fillRect/>
                    </a:stretch>
                  </pic:blipFill>
                  <pic:spPr>
                    <a:xfrm>
                      <a:off x="0" y="0"/>
                      <a:ext cx="5486400" cy="2913380"/>
                    </a:xfrm>
                    <a:prstGeom prst="rect">
                      <a:avLst/>
                    </a:prstGeom>
                  </pic:spPr>
                </pic:pic>
              </a:graphicData>
            </a:graphic>
          </wp:inline>
        </w:drawing>
      </w:r>
    </w:p>
    <w:p w14:paraId="4E15E230"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t>灰色地带在过去的定义</w:t>
      </w:r>
    </w:p>
    <w:p w14:paraId="38932C65" w14:textId="77777777"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在过去，特别是</w:t>
      </w:r>
      <w:r w:rsidRPr="00621886">
        <w:rPr>
          <w:rFonts w:ascii="Times New Roman" w:eastAsia="宋体" w:hAnsi="Times New Roman" w:cs="Times New Roman"/>
        </w:rPr>
        <w:t>2023-2024</w:t>
      </w:r>
      <w:r w:rsidRPr="00621886">
        <w:rPr>
          <w:rFonts w:ascii="Times New Roman" w:eastAsia="宋体" w:hAnsi="Times New Roman" w:cs="Times New Roman"/>
        </w:rPr>
        <w:t>年间，战争研究机构和开源分析社区对于灰色地带的定义主要是两种区域的叠加或其中一种：灰色地带和交战区。灰色地带代表着一片不存在战争双方阵地的区域；而交战区则代表着一片双方士兵都能临时进入并接触，但难以站稳脚跟的区域。</w:t>
      </w:r>
    </w:p>
    <w:p w14:paraId="1DB9A745" w14:textId="50448148" w:rsidR="0080262F" w:rsidRPr="00621886" w:rsidRDefault="0080262F" w:rsidP="00621886">
      <w:pPr>
        <w:spacing w:line="480" w:lineRule="auto"/>
        <w:rPr>
          <w:rFonts w:ascii="Times New Roman" w:eastAsia="宋体" w:hAnsi="Times New Roman" w:cs="Times New Roman"/>
        </w:rPr>
      </w:pPr>
      <w:r w:rsidRPr="00621886">
        <w:rPr>
          <w:rFonts w:ascii="Times New Roman" w:eastAsia="宋体" w:hAnsi="Times New Roman" w:cs="Times New Roman"/>
        </w:rPr>
        <w:t>相对的，双方都存在稳定的控制线，在控制线内友军士兵占据所有阵地，控制所有增援路线，形成对区域的稳定控制，几乎无需担心存在敌方渗透。因此，在那一段时间通过地理定位来证实前线变化是十分容易的，受到对方攻击的定位代表友方稳定控制，受到友方攻击的定位代表敌方稳定控制，双方袭击频繁的区域则为交战区。</w:t>
      </w:r>
    </w:p>
    <w:p w14:paraId="02FC883D" w14:textId="77777777" w:rsidR="0080262F" w:rsidRPr="00621886" w:rsidRDefault="0080262F" w:rsidP="00621886">
      <w:pPr>
        <w:pStyle w:val="2"/>
        <w:spacing w:line="480" w:lineRule="auto"/>
        <w:rPr>
          <w:rFonts w:ascii="Times New Roman" w:eastAsia="宋体" w:hAnsi="Times New Roman" w:cs="Times New Roman"/>
        </w:rPr>
      </w:pPr>
      <w:r w:rsidRPr="00621886">
        <w:rPr>
          <w:rFonts w:ascii="Times New Roman" w:eastAsia="宋体" w:hAnsi="Times New Roman" w:cs="Times New Roman"/>
        </w:rPr>
        <w:lastRenderedPageBreak/>
        <w:t>现在的</w:t>
      </w:r>
      <w:r w:rsidRPr="00621886">
        <w:rPr>
          <w:rFonts w:ascii="Times New Roman" w:eastAsia="宋体" w:hAnsi="Times New Roman" w:cs="Times New Roman"/>
        </w:rPr>
        <w:t>“</w:t>
      </w:r>
      <w:r w:rsidRPr="00621886">
        <w:rPr>
          <w:rFonts w:ascii="Times New Roman" w:eastAsia="宋体" w:hAnsi="Times New Roman" w:cs="Times New Roman"/>
        </w:rPr>
        <w:t>灰色地带</w:t>
      </w:r>
      <w:r w:rsidRPr="00621886">
        <w:rPr>
          <w:rFonts w:ascii="Times New Roman" w:eastAsia="宋体" w:hAnsi="Times New Roman" w:cs="Times New Roman"/>
        </w:rPr>
        <w:t>”</w:t>
      </w:r>
    </w:p>
    <w:p w14:paraId="20B05933"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自</w:t>
      </w:r>
      <w:r w:rsidRPr="00B528C6">
        <w:rPr>
          <w:rFonts w:ascii="Times New Roman" w:eastAsia="宋体" w:hAnsi="Times New Roman" w:cs="Times New Roman"/>
        </w:rPr>
        <w:t>2025</w:t>
      </w:r>
      <w:r w:rsidRPr="00B528C6">
        <w:rPr>
          <w:rFonts w:ascii="Times New Roman" w:eastAsia="宋体" w:hAnsi="Times New Roman" w:cs="Times New Roman"/>
        </w:rPr>
        <w:t>年以来，乌克兰前线的空间结构已经发生根本性变化，这种变化使传统意义上的</w:t>
      </w:r>
      <w:r w:rsidRPr="00B528C6">
        <w:rPr>
          <w:rFonts w:ascii="Times New Roman" w:eastAsia="宋体" w:hAnsi="Times New Roman" w:cs="Times New Roman"/>
        </w:rPr>
        <w:t>“</w:t>
      </w:r>
      <w:r w:rsidRPr="00B528C6">
        <w:rPr>
          <w:rFonts w:ascii="Times New Roman" w:eastAsia="宋体" w:hAnsi="Times New Roman" w:cs="Times New Roman"/>
        </w:rPr>
        <w:t>灰色地带</w:t>
      </w:r>
      <w:r w:rsidRPr="00B528C6">
        <w:rPr>
          <w:rFonts w:ascii="Times New Roman" w:eastAsia="宋体" w:hAnsi="Times New Roman" w:cs="Times New Roman"/>
        </w:rPr>
        <w:t>”</w:t>
      </w:r>
      <w:r w:rsidRPr="00B528C6">
        <w:rPr>
          <w:rFonts w:ascii="Times New Roman" w:eastAsia="宋体" w:hAnsi="Times New Roman" w:cs="Times New Roman"/>
        </w:rPr>
        <w:t>不再具有现实基础。在过去的军事分析框架中，灰色地带通常被理解为位于双方稳定控制线之间的一段空间区域，这一区域缺乏稳定驻军，但双方可以临时进入、接触并发生交战。然而这一概念依赖于一个关键前提，即前线本身是连续且线性的，双方阵地呈面对面排列，并通过推进或后撤改变控制线位置。当这一线性结构被打破时，灰色地带作为两条线之间的空间也随之失去定义基础。</w:t>
      </w:r>
    </w:p>
    <w:p w14:paraId="3CAB4E81" w14:textId="1B6BED59"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当前前线不再表现为两条连续控制线之间的空白带，而是由大量分散阵地构成的交错网络。阵地之间既不存在清晰间隔，也不存在稳定无人占据区。双方阵地在同一地理空间内交错存在，并在纵深方向上互相穿插。正因如此，我们认为在当前战场条件下，已经不存在一个稳定、连续、双方阵地均缺席的区域可以再被称为灰色地带。传统灰色地带概念所描述的空间结构，在无人机主导的消耗战环境下已经被彻底重构。</w:t>
      </w:r>
    </w:p>
    <w:p w14:paraId="12EF9078" w14:textId="77777777" w:rsidR="00B528C6" w:rsidRPr="00B528C6" w:rsidRDefault="00B528C6" w:rsidP="00B528C6">
      <w:pPr>
        <w:pStyle w:val="2"/>
      </w:pPr>
      <w:r w:rsidRPr="00B528C6">
        <w:t>渗透战争与存在性占据</w:t>
      </w:r>
    </w:p>
    <w:p w14:paraId="0B860AC3"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全面战争至今的长期消耗，尤其是俄军装甲力量、机械化突击能力与训练水平的持续下降，迫使其进攻方式发生根本转变。传统装甲突击与区域清扫行动在高损耗环境下难以维持，俄军逐渐转向依赖步兵徒步渗透的战术模式。这种模式的核心并非立即清除守军并稳定控制区域，而是尽可能隐蔽地深入到更远位置并存活下来。步兵小组的首要任务不是交战，而是抵达、潜伏、建立阵地并维持存在。</w:t>
      </w:r>
    </w:p>
    <w:p w14:paraId="3057930A"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lastRenderedPageBreak/>
        <w:t>这种</w:t>
      </w:r>
      <w:r w:rsidRPr="00B528C6">
        <w:rPr>
          <w:rFonts w:ascii="Times New Roman" w:eastAsia="宋体" w:hAnsi="Times New Roman" w:cs="Times New Roman"/>
        </w:rPr>
        <w:t>“</w:t>
      </w:r>
      <w:r w:rsidRPr="00B528C6">
        <w:rPr>
          <w:rFonts w:ascii="Times New Roman" w:eastAsia="宋体" w:hAnsi="Times New Roman" w:cs="Times New Roman"/>
        </w:rPr>
        <w:t>存在性占据</w:t>
      </w:r>
      <w:r w:rsidRPr="00B528C6">
        <w:rPr>
          <w:rFonts w:ascii="Times New Roman" w:eastAsia="宋体" w:hAnsi="Times New Roman" w:cs="Times New Roman"/>
        </w:rPr>
        <w:t>”</w:t>
      </w:r>
      <w:r w:rsidRPr="00B528C6">
        <w:rPr>
          <w:rFonts w:ascii="Times New Roman" w:eastAsia="宋体" w:hAnsi="Times New Roman" w:cs="Times New Roman"/>
        </w:rPr>
        <w:t>逻辑意味着阵地的意义从作战节点转变为存在节点。只要人员能够抵达某一位置并建立可持续生存的掩体或据点，即可形成前沿存在，而无需立即取得战术优势。随着时间推移，这些分散存在点通过补给、轮换与人力累积逐渐转化为更稳定的阵地。最终，当人力密度达到一定程度时，邻近守军阵地将因压力与消耗而被迫后撤，从而实现区域占领。换言之，占领不再通过突击完成，而是通过生存与堆积完成。</w:t>
      </w:r>
    </w:p>
    <w:p w14:paraId="55682695" w14:textId="0C613E5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这种战术转变与俄军</w:t>
      </w:r>
      <w:proofErr w:type="gramStart"/>
      <w:r w:rsidRPr="00B528C6">
        <w:rPr>
          <w:rFonts w:ascii="Times New Roman" w:eastAsia="宋体" w:hAnsi="Times New Roman" w:cs="Times New Roman"/>
        </w:rPr>
        <w:t>当前能力</w:t>
      </w:r>
      <w:proofErr w:type="gramEnd"/>
      <w:r w:rsidRPr="00B528C6">
        <w:rPr>
          <w:rFonts w:ascii="Times New Roman" w:eastAsia="宋体" w:hAnsi="Times New Roman" w:cs="Times New Roman"/>
        </w:rPr>
        <w:t>结构密切相关。由于训练不足与近距离接触作战能力有限，渗透步兵往往刻意避免交战。与守军发生火力接触不仅增加损耗，也会暴露位置并引来无人机打击。因此渗透小组的理想状态是长期隐蔽存在而不被发现。这一逻辑直接导致前线空间中出现大量</w:t>
      </w:r>
      <w:proofErr w:type="gramStart"/>
      <w:r w:rsidRPr="00B528C6">
        <w:rPr>
          <w:rFonts w:ascii="Times New Roman" w:eastAsia="宋体" w:hAnsi="Times New Roman" w:cs="Times New Roman"/>
        </w:rPr>
        <w:t>不</w:t>
      </w:r>
      <w:proofErr w:type="gramEnd"/>
      <w:r w:rsidRPr="00B528C6">
        <w:rPr>
          <w:rFonts w:ascii="Times New Roman" w:eastAsia="宋体" w:hAnsi="Times New Roman" w:cs="Times New Roman"/>
        </w:rPr>
        <w:t>交战但长期共存的敌对阵地，彻底改变了前线接触方式。</w:t>
      </w:r>
    </w:p>
    <w:p w14:paraId="179D07F6" w14:textId="77777777" w:rsidR="00B528C6" w:rsidRPr="00B528C6" w:rsidRDefault="00B528C6" w:rsidP="00B528C6">
      <w:pPr>
        <w:pStyle w:val="2"/>
      </w:pPr>
      <w:r w:rsidRPr="00B528C6">
        <w:t>无人机主导下的阵地生存逻辑</w:t>
      </w:r>
    </w:p>
    <w:p w14:paraId="7E471612"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无人机在当前战场中的持续监视与精确打击能力，使暴露本身成为最主要的致死因素。步兵一旦在开放空间中被发现，通常会在短时间内遭到</w:t>
      </w:r>
      <w:r w:rsidRPr="00B528C6">
        <w:rPr>
          <w:rFonts w:ascii="Times New Roman" w:eastAsia="宋体" w:hAnsi="Times New Roman" w:cs="Times New Roman"/>
        </w:rPr>
        <w:t>FPV</w:t>
      </w:r>
      <w:r w:rsidRPr="00B528C6">
        <w:rPr>
          <w:rFonts w:ascii="Times New Roman" w:eastAsia="宋体" w:hAnsi="Times New Roman" w:cs="Times New Roman"/>
        </w:rPr>
        <w:t>无人机、投弹无人机或间接火力打击。因此阵地之间的空间不再是可机动区域，而是高度致命的暴露区。处于阵地之间的士兵往往无法长时间生存，他们要么迅速进入某一阵地体系，要么在移动中被消灭。</w:t>
      </w:r>
    </w:p>
    <w:p w14:paraId="0826A91A" w14:textId="2F92DC5D"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在这种环境下，阵地的核心任务从交战转变为生存。阵地的首要功能是提供隐蔽与防护，而非射击位置。许多阵地甚至刻意避免射击或活动，以减少被无人机发现的概率</w:t>
      </w:r>
      <w:r w:rsidR="00926DA7">
        <w:rPr>
          <w:rFonts w:ascii="Times New Roman" w:eastAsia="宋体" w:hAnsi="Times New Roman" w:cs="Times New Roman" w:hint="eastAsia"/>
        </w:rPr>
        <w:t>（</w:t>
      </w:r>
      <w:r w:rsidR="00926DA7" w:rsidRPr="00621886">
        <w:rPr>
          <w:rFonts w:ascii="Times New Roman" w:eastAsia="宋体" w:hAnsi="Times New Roman" w:cs="Times New Roman"/>
        </w:rPr>
        <w:t xml:space="preserve">Martin. </w:t>
      </w:r>
      <w:r w:rsidR="00D47FCB">
        <w:rPr>
          <w:rFonts w:ascii="Times New Roman" w:eastAsia="宋体" w:hAnsi="Times New Roman" w:cs="Times New Roman" w:hint="eastAsia"/>
        </w:rPr>
        <w:t>2026</w:t>
      </w:r>
      <w:r w:rsidR="00926DA7" w:rsidRPr="00621886">
        <w:rPr>
          <w:rFonts w:ascii="Times New Roman" w:eastAsia="宋体" w:hAnsi="Times New Roman" w:cs="Times New Roman"/>
        </w:rPr>
        <w:t>.</w:t>
      </w:r>
      <w:r w:rsidR="00926DA7">
        <w:rPr>
          <w:rFonts w:ascii="Times New Roman" w:eastAsia="宋体" w:hAnsi="Times New Roman" w:cs="Times New Roman" w:hint="eastAsia"/>
        </w:rPr>
        <w:t>）</w:t>
      </w:r>
      <w:r w:rsidRPr="00B528C6">
        <w:rPr>
          <w:rFonts w:ascii="Times New Roman" w:eastAsia="宋体" w:hAnsi="Times New Roman" w:cs="Times New Roman"/>
        </w:rPr>
        <w:t>。双方阵地在极近距离内共存却长期不发生直接交战的现象因</w:t>
      </w:r>
      <w:r w:rsidRPr="00B528C6">
        <w:rPr>
          <w:rFonts w:ascii="Times New Roman" w:eastAsia="宋体" w:hAnsi="Times New Roman" w:cs="Times New Roman"/>
        </w:rPr>
        <w:lastRenderedPageBreak/>
        <w:t>此越来越普遍。在同一建筑群、街区甚至相邻地下室中同时存在敌对阵地，而这些阵地之间的主要接触形式并非步兵，而是无人机与远程火力。正如前线士兵所描述的那样，在一个地下室是乌军，隔壁是俄军，再隔壁又是乌军，而这些阵地可能从未互相射击</w:t>
      </w:r>
      <w:r w:rsidR="00846BE7">
        <w:rPr>
          <w:rFonts w:ascii="Times New Roman" w:eastAsia="宋体" w:hAnsi="Times New Roman" w:cs="Times New Roman" w:hint="eastAsia"/>
        </w:rPr>
        <w:t>（</w:t>
      </w:r>
      <w:r w:rsidR="00846BE7" w:rsidRPr="00621886">
        <w:rPr>
          <w:rFonts w:ascii="Times New Roman" w:eastAsia="宋体" w:hAnsi="Times New Roman" w:cs="Times New Roman"/>
        </w:rPr>
        <w:t xml:space="preserve">Martin. </w:t>
      </w:r>
      <w:r w:rsidR="00D47FCB">
        <w:rPr>
          <w:rFonts w:ascii="Times New Roman" w:eastAsia="宋体" w:hAnsi="Times New Roman" w:cs="Times New Roman" w:hint="eastAsia"/>
        </w:rPr>
        <w:t>2026</w:t>
      </w:r>
      <w:r w:rsidR="00846BE7" w:rsidRPr="00621886">
        <w:rPr>
          <w:rFonts w:ascii="Times New Roman" w:eastAsia="宋体" w:hAnsi="Times New Roman" w:cs="Times New Roman"/>
        </w:rPr>
        <w:t>.</w:t>
      </w:r>
      <w:r w:rsidR="00846BE7">
        <w:rPr>
          <w:rFonts w:ascii="Times New Roman" w:eastAsia="宋体" w:hAnsi="Times New Roman" w:cs="Times New Roman" w:hint="eastAsia"/>
        </w:rPr>
        <w:t>）</w:t>
      </w:r>
      <w:r w:rsidRPr="00B528C6">
        <w:rPr>
          <w:rFonts w:ascii="Times New Roman" w:eastAsia="宋体" w:hAnsi="Times New Roman" w:cs="Times New Roman"/>
        </w:rPr>
        <w:t>，因为真正交战的不是阵地，而是无人系统。</w:t>
      </w:r>
    </w:p>
    <w:p w14:paraId="70684713" w14:textId="4F1A2031"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这种结构直接否定了传统灰色地带的空间含义。过去灰色地带被视为双方阵地之间的无人空间，而现在阵地之间不存在可持续驻留的人类存在。所谓阵地间空隙实际上是致命暴露区，而非战术空间。因此灰色地带所代表的</w:t>
      </w:r>
      <w:r w:rsidRPr="00B528C6">
        <w:rPr>
          <w:rFonts w:ascii="Times New Roman" w:eastAsia="宋体" w:hAnsi="Times New Roman" w:cs="Times New Roman"/>
        </w:rPr>
        <w:t>“</w:t>
      </w:r>
      <w:r w:rsidRPr="00B528C6">
        <w:rPr>
          <w:rFonts w:ascii="Times New Roman" w:eastAsia="宋体" w:hAnsi="Times New Roman" w:cs="Times New Roman"/>
        </w:rPr>
        <w:t>无人占据区</w:t>
      </w:r>
      <w:r w:rsidRPr="00B528C6">
        <w:rPr>
          <w:rFonts w:ascii="Times New Roman" w:eastAsia="宋体" w:hAnsi="Times New Roman" w:cs="Times New Roman"/>
        </w:rPr>
        <w:t>”</w:t>
      </w:r>
      <w:r w:rsidRPr="00B528C6">
        <w:rPr>
          <w:rFonts w:ascii="Times New Roman" w:eastAsia="宋体" w:hAnsi="Times New Roman" w:cs="Times New Roman"/>
        </w:rPr>
        <w:t>在现实中已经消失。</w:t>
      </w:r>
    </w:p>
    <w:p w14:paraId="6B7B9484" w14:textId="77777777" w:rsidR="00B528C6" w:rsidRPr="00B528C6" w:rsidRDefault="00B528C6" w:rsidP="00B528C6">
      <w:pPr>
        <w:pStyle w:val="2"/>
      </w:pPr>
      <w:r w:rsidRPr="00B528C6">
        <w:t>前线纵深交错与阵地穿插</w:t>
      </w:r>
    </w:p>
    <w:p w14:paraId="7EFD8C74" w14:textId="011CE66D"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渗透战争还导致前线在纵深方向上出现大规模交错。由于双方都依赖小型渗透单位建立存在点，阵地不再按线性排列，而是呈网状穿插。在某些方向上可以观察到乌军小型阵地位于俄军线后数公里甚至十余公里的情况，同时俄军渗透小组也可能穿越乌军阵地并长期潜伏</w:t>
      </w:r>
      <w:r w:rsidR="002915C3">
        <w:rPr>
          <w:rFonts w:ascii="Times New Roman" w:eastAsia="宋体" w:hAnsi="Times New Roman" w:cs="Times New Roman" w:hint="eastAsia"/>
        </w:rPr>
        <w:t>（</w:t>
      </w:r>
      <w:r w:rsidR="002915C3" w:rsidRPr="00621886">
        <w:rPr>
          <w:rFonts w:ascii="Times New Roman" w:eastAsia="宋体" w:hAnsi="Times New Roman" w:cs="Times New Roman"/>
        </w:rPr>
        <w:t xml:space="preserve">Martin. </w:t>
      </w:r>
      <w:r w:rsidR="002915C3">
        <w:rPr>
          <w:rFonts w:ascii="Times New Roman" w:eastAsia="宋体" w:hAnsi="Times New Roman" w:cs="Times New Roman" w:hint="eastAsia"/>
        </w:rPr>
        <w:t>2026</w:t>
      </w:r>
      <w:r w:rsidR="002915C3" w:rsidRPr="00621886">
        <w:rPr>
          <w:rFonts w:ascii="Times New Roman" w:eastAsia="宋体" w:hAnsi="Times New Roman" w:cs="Times New Roman"/>
        </w:rPr>
        <w:t>.</w:t>
      </w:r>
      <w:r w:rsidR="002915C3">
        <w:rPr>
          <w:rFonts w:ascii="Times New Roman" w:eastAsia="宋体" w:hAnsi="Times New Roman" w:cs="Times New Roman" w:hint="eastAsia"/>
        </w:rPr>
        <w:t>）</w:t>
      </w:r>
      <w:r w:rsidRPr="00B528C6">
        <w:rPr>
          <w:rFonts w:ascii="Times New Roman" w:eastAsia="宋体" w:hAnsi="Times New Roman" w:cs="Times New Roman"/>
        </w:rPr>
        <w:t>。双方阵地在空间上呈岛状分布，而非线状分布。</w:t>
      </w:r>
    </w:p>
    <w:p w14:paraId="60022BC2"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这些位于敌后纵深的阵地并不能被视为灰色地带。它们具有明确隶属、任务与补给来源，并以维持存在为目标。其功能可能包括模拟前沿存在、维持控制叙事、观察或等待后续行动。即便这些阵地无法稳定扩展，其存在本身仍构成有效前沿。因此前线的概念已从连续接触线转变为最远存在点的集合。控制不再通过连续线判定，而是通过阵地最远位置判定。</w:t>
      </w:r>
    </w:p>
    <w:p w14:paraId="4712C2F4" w14:textId="6AC34475"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lastRenderedPageBreak/>
        <w:t>这种纵深交错结构使传统地图表达方式失效。在同一区域内同时存在敌对阵地已成为常态，而非异常。前线不再是两</w:t>
      </w:r>
      <w:proofErr w:type="gramStart"/>
      <w:r w:rsidRPr="00B528C6">
        <w:rPr>
          <w:rFonts w:ascii="Times New Roman" w:eastAsia="宋体" w:hAnsi="Times New Roman" w:cs="Times New Roman"/>
        </w:rPr>
        <w:t>色区域</w:t>
      </w:r>
      <w:proofErr w:type="gramEnd"/>
      <w:r w:rsidRPr="00B528C6">
        <w:rPr>
          <w:rFonts w:ascii="Times New Roman" w:eastAsia="宋体" w:hAnsi="Times New Roman" w:cs="Times New Roman"/>
        </w:rPr>
        <w:t>的边界，而是两</w:t>
      </w:r>
      <w:proofErr w:type="gramStart"/>
      <w:r w:rsidRPr="00B528C6">
        <w:rPr>
          <w:rFonts w:ascii="Times New Roman" w:eastAsia="宋体" w:hAnsi="Times New Roman" w:cs="Times New Roman"/>
        </w:rPr>
        <w:t>色区域</w:t>
      </w:r>
      <w:proofErr w:type="gramEnd"/>
      <w:r w:rsidRPr="00B528C6">
        <w:rPr>
          <w:rFonts w:ascii="Times New Roman" w:eastAsia="宋体" w:hAnsi="Times New Roman" w:cs="Times New Roman"/>
        </w:rPr>
        <w:t>的重叠。</w:t>
      </w:r>
    </w:p>
    <w:p w14:paraId="35CDEAED" w14:textId="77777777" w:rsidR="00B528C6" w:rsidRPr="00B528C6" w:rsidRDefault="00B528C6" w:rsidP="00B528C6">
      <w:pPr>
        <w:pStyle w:val="2"/>
      </w:pPr>
      <w:r w:rsidRPr="00B528C6">
        <w:t>无人机时代战术结构的变化</w:t>
      </w:r>
    </w:p>
    <w:p w14:paraId="37BA493C"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无人机覆盖环境还改变了战术尺度上的作战方式。传统军事教科书中强调的包围、侧翼包抄与战线孤立等战术，在阵地尺度上已难以实现。阵地之间缺乏安全机动空间，部队无法在开放地形中展开或机动，因此包围通常只能在战略或战役层面形成，而难以在阵地层面完成。阵地之间互相支援也变得困难，因为任何暴露移动都会遭到无人机打击。</w:t>
      </w:r>
    </w:p>
    <w:p w14:paraId="6EB6BB70" w14:textId="67DEDEE1"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突击行动的优势因此来自阵地分散性。一旦突击小组成功抵达目标阵地，守军往往无法获得邻近阵地支援。战斗迅速转化为近距离爆炸物清除，地下掩体与建筑内部成为主要战场。这种环境使突击行动具有高度随机性与高伤亡特征。俄军可以频繁尝试突击，但难以稳定控制损耗与结果。一次成功突击可能需要长时间准备，包括无人机活动周期观察、天气窗口选择、路线</w:t>
      </w:r>
      <w:proofErr w:type="gramStart"/>
      <w:r w:rsidRPr="00B528C6">
        <w:rPr>
          <w:rFonts w:ascii="Times New Roman" w:eastAsia="宋体" w:hAnsi="Times New Roman" w:cs="Times New Roman"/>
        </w:rPr>
        <w:t>与载具匹配</w:t>
      </w:r>
      <w:proofErr w:type="gramEnd"/>
      <w:r w:rsidRPr="00B528C6">
        <w:rPr>
          <w:rFonts w:ascii="Times New Roman" w:eastAsia="宋体" w:hAnsi="Times New Roman" w:cs="Times New Roman"/>
        </w:rPr>
        <w:t>以及人员累积与轮换。成功行动周期可能持续数周甚至更久，这与传统快速突击概念截然不同。</w:t>
      </w:r>
    </w:p>
    <w:p w14:paraId="7341ADD9" w14:textId="77777777" w:rsidR="00B528C6" w:rsidRPr="00B528C6" w:rsidRDefault="00B528C6" w:rsidP="00B528C6">
      <w:pPr>
        <w:pStyle w:val="2"/>
      </w:pPr>
      <w:r w:rsidRPr="00B528C6">
        <w:t>灰色地带概念的终结</w:t>
      </w:r>
    </w:p>
    <w:p w14:paraId="39B75472"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综合上述变化可以得出明确结论：当前前线已不再存在传统意义上的灰色地带。过去灰色地带所代表的双方阵地缺席区域，在无人机监视与渗透战争条件下已经消失。取而代之的是阵地交错存在的空间结构，即在同一地理区域内同时存在敌对阵地，且这些阵地之间并不形成连续控制线。前线不再由红蓝之间的空白带构成，而是由红蓝控制区及其重叠区构成。</w:t>
      </w:r>
    </w:p>
    <w:p w14:paraId="39BEF4CF" w14:textId="207B6329"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lastRenderedPageBreak/>
        <w:t>重叠区并非交战区或过渡区，而是双方阵地共存区。在这些区域内同时存在友军与敌军阵地，控制权非连续，接触主要由无人系统执行。阵地最远位置代表前沿存在，而非连续线接触。灰色地带概念在这种结构下失去空间与战术意义，因此应从地图表达与分析框架中取消。</w:t>
      </w:r>
    </w:p>
    <w:p w14:paraId="6DC269B6" w14:textId="77777777" w:rsidR="00B528C6" w:rsidRPr="00B528C6" w:rsidRDefault="00B528C6" w:rsidP="00B528C6">
      <w:pPr>
        <w:pStyle w:val="2"/>
      </w:pPr>
      <w:r w:rsidRPr="00B528C6">
        <w:t>新的地图表达与判定标准</w:t>
      </w:r>
    </w:p>
    <w:p w14:paraId="565E5404" w14:textId="77777777" w:rsidR="00B528C6" w:rsidRPr="00B528C6" w:rsidRDefault="00B528C6" w:rsidP="00B528C6">
      <w:pPr>
        <w:spacing w:line="480" w:lineRule="auto"/>
        <w:rPr>
          <w:rFonts w:ascii="Times New Roman" w:eastAsia="宋体" w:hAnsi="Times New Roman" w:cs="Times New Roman"/>
        </w:rPr>
      </w:pPr>
      <w:r w:rsidRPr="00B528C6">
        <w:rPr>
          <w:rFonts w:ascii="Times New Roman" w:eastAsia="宋体" w:hAnsi="Times New Roman" w:cs="Times New Roman"/>
        </w:rPr>
        <w:t>基于上述战场现实变化，</w:t>
      </w:r>
      <w:r w:rsidRPr="00B528C6">
        <w:rPr>
          <w:rFonts w:ascii="Times New Roman" w:eastAsia="宋体" w:hAnsi="Times New Roman" w:cs="Times New Roman"/>
        </w:rPr>
        <w:t>Kalyna Battle Map</w:t>
      </w:r>
      <w:r w:rsidRPr="00B528C6">
        <w:rPr>
          <w:rFonts w:ascii="Times New Roman" w:eastAsia="宋体" w:hAnsi="Times New Roman" w:cs="Times New Roman"/>
        </w:rPr>
        <w:t>将取消传统灰色地带标注，采用红蓝控制区及其重叠区表示前线结构。红蓝区域代表各自阵地最远存在范围，而重叠区代表双方阵地在空间上的交错存在。该表达方式不再假设连续控制线，也不再假设双方阵地之间存在稳定空白带。</w:t>
      </w:r>
    </w:p>
    <w:p w14:paraId="4B4BA4F9" w14:textId="3897E88C" w:rsidR="00B528C6" w:rsidRPr="00621886" w:rsidRDefault="00B528C6" w:rsidP="00621886">
      <w:pPr>
        <w:spacing w:line="480" w:lineRule="auto"/>
        <w:rPr>
          <w:rFonts w:ascii="Times New Roman" w:eastAsia="宋体" w:hAnsi="Times New Roman" w:cs="Times New Roman" w:hint="eastAsia"/>
        </w:rPr>
      </w:pPr>
      <w:r w:rsidRPr="00B528C6">
        <w:rPr>
          <w:rFonts w:ascii="Times New Roman" w:eastAsia="宋体" w:hAnsi="Times New Roman" w:cs="Times New Roman"/>
        </w:rPr>
        <w:t>阵地判定将基于存在与生存原则，而非连续接触原则。无论阵地是通过渗透、潜伏、突击后占据或其他合法方式抵达，只要其能够维持生存并形成阵地属性，即被视为有效前沿存在。阵地是否能够扩展或连通并非必要条件。即使阵地处于敌方纵深，只要其持续存在，即纳入控制区评估。这一标准反映了无人机时代前线的真实形态，并更新了开源分析社区对灰色地带的理解框架。</w:t>
      </w:r>
    </w:p>
    <w:p w14:paraId="54790B09" w14:textId="00DB5665" w:rsidR="00741609" w:rsidRPr="00621886" w:rsidRDefault="0080262F" w:rsidP="00F501A4">
      <w:pPr>
        <w:pStyle w:val="1"/>
      </w:pPr>
      <w:r w:rsidRPr="00621886">
        <w:t>参考</w:t>
      </w:r>
      <w:r w:rsidR="006E1C2F">
        <w:rPr>
          <w:rFonts w:hint="eastAsia"/>
        </w:rPr>
        <w:t>文献</w:t>
      </w:r>
    </w:p>
    <w:p w14:paraId="7C600813" w14:textId="3EA01D45" w:rsidR="0080262F" w:rsidRPr="00621886" w:rsidRDefault="0080262F" w:rsidP="00C825DA">
      <w:pPr>
        <w:spacing w:after="0" w:line="480" w:lineRule="auto"/>
        <w:rPr>
          <w:rFonts w:ascii="Times New Roman" w:eastAsia="宋体" w:hAnsi="Times New Roman" w:cs="Times New Roman"/>
        </w:rPr>
      </w:pPr>
      <w:r w:rsidRPr="00621886">
        <w:rPr>
          <w:rFonts w:ascii="Times New Roman" w:eastAsia="宋体" w:hAnsi="Times New Roman" w:cs="Times New Roman"/>
        </w:rPr>
        <w:t>Martin. (</w:t>
      </w:r>
      <w:r w:rsidR="00390801">
        <w:rPr>
          <w:rFonts w:ascii="Times New Roman" w:eastAsia="宋体" w:hAnsi="Times New Roman" w:cs="Times New Roman" w:hint="eastAsia"/>
        </w:rPr>
        <w:t>2026</w:t>
      </w:r>
      <w:r w:rsidRPr="00621886">
        <w:rPr>
          <w:rFonts w:ascii="Times New Roman" w:eastAsia="宋体" w:hAnsi="Times New Roman" w:cs="Times New Roman"/>
        </w:rPr>
        <w:t>.). Post on X (Twitter).</w:t>
      </w:r>
      <w:r w:rsidR="00B528C6">
        <w:rPr>
          <w:rFonts w:ascii="Times New Roman" w:eastAsia="宋体" w:hAnsi="Times New Roman" w:cs="Times New Roman" w:hint="eastAsia"/>
        </w:rPr>
        <w:t xml:space="preserve"> </w:t>
      </w:r>
      <w:hyperlink r:id="rId5" w:history="1">
        <w:r w:rsidR="00A26B8D" w:rsidRPr="002C677F">
          <w:rPr>
            <w:rStyle w:val="ae"/>
            <w:rFonts w:ascii="Times New Roman" w:eastAsia="宋体" w:hAnsi="Times New Roman" w:cs="Times New Roman"/>
          </w:rPr>
          <w:t>https://x.com/TuiteroMartin/status/2021980963253756136?s=20</w:t>
        </w:r>
      </w:hyperlink>
      <w:r w:rsidRPr="00621886">
        <w:rPr>
          <w:rFonts w:ascii="Times New Roman" w:eastAsia="宋体" w:hAnsi="Times New Roman" w:cs="Times New Roman"/>
        </w:rPr>
        <w:t xml:space="preserve"> </w:t>
      </w:r>
    </w:p>
    <w:sectPr w:rsidR="0080262F" w:rsidRPr="0062188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39F"/>
    <w:rsid w:val="00060193"/>
    <w:rsid w:val="0016169C"/>
    <w:rsid w:val="00165101"/>
    <w:rsid w:val="00260354"/>
    <w:rsid w:val="002915C3"/>
    <w:rsid w:val="002A6BDD"/>
    <w:rsid w:val="00350544"/>
    <w:rsid w:val="00390801"/>
    <w:rsid w:val="004A7497"/>
    <w:rsid w:val="004E41B9"/>
    <w:rsid w:val="005D4483"/>
    <w:rsid w:val="00621886"/>
    <w:rsid w:val="006429E1"/>
    <w:rsid w:val="006A1580"/>
    <w:rsid w:val="006E1C2F"/>
    <w:rsid w:val="007163DC"/>
    <w:rsid w:val="00741609"/>
    <w:rsid w:val="0080262F"/>
    <w:rsid w:val="00846BE7"/>
    <w:rsid w:val="00883000"/>
    <w:rsid w:val="00926DA7"/>
    <w:rsid w:val="009F72C9"/>
    <w:rsid w:val="00A26B8D"/>
    <w:rsid w:val="00A8739F"/>
    <w:rsid w:val="00B528C6"/>
    <w:rsid w:val="00C825DA"/>
    <w:rsid w:val="00CC78A9"/>
    <w:rsid w:val="00D47FCB"/>
    <w:rsid w:val="00E25FBF"/>
    <w:rsid w:val="00E5046F"/>
    <w:rsid w:val="00F3164F"/>
    <w:rsid w:val="00F42120"/>
    <w:rsid w:val="00F501A4"/>
    <w:rsid w:val="00F926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DEA29"/>
  <w15:chartTrackingRefBased/>
  <w15:docId w15:val="{D96B66C7-F7BC-41AA-BACA-CABEEEA7E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87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87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8739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8739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8739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8739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8739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8739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8739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8739F"/>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rsid w:val="00A8739F"/>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A8739F"/>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A8739F"/>
    <w:rPr>
      <w:rFonts w:eastAsiaTheme="majorEastAsia" w:cstheme="majorBidi"/>
      <w:i/>
      <w:iCs/>
      <w:color w:val="0F4761" w:themeColor="accent1" w:themeShade="BF"/>
    </w:rPr>
  </w:style>
  <w:style w:type="character" w:customStyle="1" w:styleId="50">
    <w:name w:val="标题 5 字符"/>
    <w:basedOn w:val="a0"/>
    <w:link w:val="5"/>
    <w:uiPriority w:val="9"/>
    <w:semiHidden/>
    <w:rsid w:val="00A8739F"/>
    <w:rPr>
      <w:rFonts w:eastAsiaTheme="majorEastAsia" w:cstheme="majorBidi"/>
      <w:color w:val="0F4761" w:themeColor="accent1" w:themeShade="BF"/>
    </w:rPr>
  </w:style>
  <w:style w:type="character" w:customStyle="1" w:styleId="60">
    <w:name w:val="标题 6 字符"/>
    <w:basedOn w:val="a0"/>
    <w:link w:val="6"/>
    <w:uiPriority w:val="9"/>
    <w:semiHidden/>
    <w:rsid w:val="00A8739F"/>
    <w:rPr>
      <w:rFonts w:eastAsiaTheme="majorEastAsia" w:cstheme="majorBidi"/>
      <w:i/>
      <w:iCs/>
      <w:color w:val="595959" w:themeColor="text1" w:themeTint="A6"/>
    </w:rPr>
  </w:style>
  <w:style w:type="character" w:customStyle="1" w:styleId="70">
    <w:name w:val="标题 7 字符"/>
    <w:basedOn w:val="a0"/>
    <w:link w:val="7"/>
    <w:uiPriority w:val="9"/>
    <w:semiHidden/>
    <w:rsid w:val="00A8739F"/>
    <w:rPr>
      <w:rFonts w:eastAsiaTheme="majorEastAsia" w:cstheme="majorBidi"/>
      <w:color w:val="595959" w:themeColor="text1" w:themeTint="A6"/>
    </w:rPr>
  </w:style>
  <w:style w:type="character" w:customStyle="1" w:styleId="80">
    <w:name w:val="标题 8 字符"/>
    <w:basedOn w:val="a0"/>
    <w:link w:val="8"/>
    <w:uiPriority w:val="9"/>
    <w:semiHidden/>
    <w:rsid w:val="00A8739F"/>
    <w:rPr>
      <w:rFonts w:eastAsiaTheme="majorEastAsia" w:cstheme="majorBidi"/>
      <w:i/>
      <w:iCs/>
      <w:color w:val="272727" w:themeColor="text1" w:themeTint="D8"/>
    </w:rPr>
  </w:style>
  <w:style w:type="character" w:customStyle="1" w:styleId="90">
    <w:name w:val="标题 9 字符"/>
    <w:basedOn w:val="a0"/>
    <w:link w:val="9"/>
    <w:uiPriority w:val="9"/>
    <w:semiHidden/>
    <w:rsid w:val="00A8739F"/>
    <w:rPr>
      <w:rFonts w:eastAsiaTheme="majorEastAsia" w:cstheme="majorBidi"/>
      <w:color w:val="272727" w:themeColor="text1" w:themeTint="D8"/>
    </w:rPr>
  </w:style>
  <w:style w:type="paragraph" w:styleId="a3">
    <w:name w:val="Title"/>
    <w:basedOn w:val="a"/>
    <w:next w:val="a"/>
    <w:link w:val="a4"/>
    <w:uiPriority w:val="10"/>
    <w:qFormat/>
    <w:rsid w:val="00A87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873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8739F"/>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A8739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8739F"/>
    <w:pPr>
      <w:spacing w:before="160"/>
      <w:jc w:val="center"/>
    </w:pPr>
    <w:rPr>
      <w:i/>
      <w:iCs/>
      <w:color w:val="404040" w:themeColor="text1" w:themeTint="BF"/>
    </w:rPr>
  </w:style>
  <w:style w:type="character" w:customStyle="1" w:styleId="a8">
    <w:name w:val="引用 字符"/>
    <w:basedOn w:val="a0"/>
    <w:link w:val="a7"/>
    <w:uiPriority w:val="29"/>
    <w:rsid w:val="00A8739F"/>
    <w:rPr>
      <w:i/>
      <w:iCs/>
      <w:color w:val="404040" w:themeColor="text1" w:themeTint="BF"/>
    </w:rPr>
  </w:style>
  <w:style w:type="paragraph" w:styleId="a9">
    <w:name w:val="List Paragraph"/>
    <w:basedOn w:val="a"/>
    <w:uiPriority w:val="34"/>
    <w:qFormat/>
    <w:rsid w:val="00A8739F"/>
    <w:pPr>
      <w:ind w:left="720"/>
      <w:contextualSpacing/>
    </w:pPr>
  </w:style>
  <w:style w:type="character" w:styleId="aa">
    <w:name w:val="Intense Emphasis"/>
    <w:basedOn w:val="a0"/>
    <w:uiPriority w:val="21"/>
    <w:qFormat/>
    <w:rsid w:val="00A8739F"/>
    <w:rPr>
      <w:i/>
      <w:iCs/>
      <w:color w:val="0F4761" w:themeColor="accent1" w:themeShade="BF"/>
    </w:rPr>
  </w:style>
  <w:style w:type="paragraph" w:styleId="ab">
    <w:name w:val="Intense Quote"/>
    <w:basedOn w:val="a"/>
    <w:next w:val="a"/>
    <w:link w:val="ac"/>
    <w:uiPriority w:val="30"/>
    <w:qFormat/>
    <w:rsid w:val="00A87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8739F"/>
    <w:rPr>
      <w:i/>
      <w:iCs/>
      <w:color w:val="0F4761" w:themeColor="accent1" w:themeShade="BF"/>
    </w:rPr>
  </w:style>
  <w:style w:type="character" w:styleId="ad">
    <w:name w:val="Intense Reference"/>
    <w:basedOn w:val="a0"/>
    <w:uiPriority w:val="32"/>
    <w:qFormat/>
    <w:rsid w:val="00A8739F"/>
    <w:rPr>
      <w:b/>
      <w:bCs/>
      <w:smallCaps/>
      <w:color w:val="0F4761" w:themeColor="accent1" w:themeShade="BF"/>
      <w:spacing w:val="5"/>
    </w:rPr>
  </w:style>
  <w:style w:type="character" w:styleId="ae">
    <w:name w:val="Hyperlink"/>
    <w:basedOn w:val="a0"/>
    <w:uiPriority w:val="99"/>
    <w:unhideWhenUsed/>
    <w:rsid w:val="0080262F"/>
    <w:rPr>
      <w:color w:val="467886" w:themeColor="hyperlink"/>
      <w:u w:val="single"/>
    </w:rPr>
  </w:style>
  <w:style w:type="character" w:styleId="af">
    <w:name w:val="Unresolved Mention"/>
    <w:basedOn w:val="a0"/>
    <w:uiPriority w:val="99"/>
    <w:semiHidden/>
    <w:unhideWhenUsed/>
    <w:rsid w:val="008026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x.com/TuiteroMartin/status/2021980963253756136?s=20"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TotalTime>
  <Pages>7</Pages>
  <Words>553</Words>
  <Characters>3153</Characters>
  <Application>Microsoft Office Word</Application>
  <DocSecurity>0</DocSecurity>
  <Lines>26</Lines>
  <Paragraphs>7</Paragraphs>
  <ScaleCrop>false</ScaleCrop>
  <Company/>
  <LinksUpToDate>false</LinksUpToDate>
  <CharactersWithSpaces>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 GY</dc:creator>
  <cp:keywords/>
  <dc:description/>
  <cp:lastModifiedBy>X GY</cp:lastModifiedBy>
  <cp:revision>33</cp:revision>
  <cp:lastPrinted>2026-02-15T09:42:00Z</cp:lastPrinted>
  <dcterms:created xsi:type="dcterms:W3CDTF">2026-02-15T08:56:00Z</dcterms:created>
  <dcterms:modified xsi:type="dcterms:W3CDTF">2026-02-18T12:43:00Z</dcterms:modified>
</cp:coreProperties>
</file>