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Mdia2-nfase1"/>
        <w:tblpPr w:leftFromText="141" w:rightFromText="141" w:vertAnchor="page" w:horzAnchor="margin" w:tblpXSpec="center" w:tblpY="646"/>
        <w:tblW w:w="5995" w:type="pct"/>
        <w:tblLook w:val="04A0" w:firstRow="1" w:lastRow="0" w:firstColumn="1" w:lastColumn="0" w:noHBand="0" w:noVBand="1"/>
      </w:tblPr>
      <w:tblGrid>
        <w:gridCol w:w="4513"/>
        <w:gridCol w:w="2971"/>
        <w:gridCol w:w="2971"/>
      </w:tblGrid>
      <w:tr w:rsidR="004E5DAC" w:rsidTr="00E2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58" w:type="pct"/>
            <w:noWrap/>
          </w:tcPr>
          <w:p w:rsidR="004E5DAC" w:rsidRPr="004E5DAC" w:rsidRDefault="004E5DAC" w:rsidP="00E25E96">
            <w:pPr>
              <w:jc w:val="center"/>
              <w:rPr>
                <w:rFonts w:ascii="Arial" w:eastAsiaTheme="minorEastAsia" w:hAnsi="Arial" w:cs="Arial"/>
                <w:b/>
                <w:color w:val="000000"/>
                <w:sz w:val="22"/>
                <w:szCs w:val="22"/>
              </w:rPr>
            </w:pPr>
            <w:r w:rsidRPr="004E5DAC">
              <w:rPr>
                <w:rFonts w:ascii="Arial" w:eastAsiaTheme="minorEastAsia" w:hAnsi="Arial" w:cs="Arial"/>
                <w:b/>
                <w:color w:val="000000"/>
                <w:sz w:val="28"/>
                <w:szCs w:val="22"/>
              </w:rPr>
              <w:t>LIXO</w:t>
            </w:r>
          </w:p>
        </w:tc>
        <w:tc>
          <w:tcPr>
            <w:tcW w:w="1421" w:type="pct"/>
          </w:tcPr>
          <w:p w:rsidR="004E5DAC" w:rsidRPr="004E5DAC" w:rsidRDefault="004E5DAC" w:rsidP="00E25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Cs w:val="22"/>
              </w:rPr>
            </w:pPr>
            <w:r w:rsidRPr="004E5DAC">
              <w:rPr>
                <w:rFonts w:ascii="Arial" w:eastAsiaTheme="minorEastAsia" w:hAnsi="Arial" w:cs="Arial"/>
                <w:b/>
                <w:color w:val="000000"/>
                <w:sz w:val="28"/>
                <w:szCs w:val="22"/>
              </w:rPr>
              <w:t>TEMPO DE DECOMPOSIÇÃO</w:t>
            </w:r>
          </w:p>
        </w:tc>
        <w:tc>
          <w:tcPr>
            <w:tcW w:w="1421" w:type="pct"/>
          </w:tcPr>
          <w:p w:rsidR="004E5DAC" w:rsidRPr="004E5DAC" w:rsidRDefault="004E5DAC" w:rsidP="00E25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color w:val="000000"/>
                <w:szCs w:val="22"/>
              </w:rPr>
            </w:pPr>
            <w:r w:rsidRPr="004E5DAC">
              <w:rPr>
                <w:rFonts w:ascii="Arial" w:eastAsiaTheme="minorEastAsia" w:hAnsi="Arial" w:cs="Arial"/>
                <w:b/>
                <w:color w:val="000000"/>
                <w:sz w:val="28"/>
                <w:szCs w:val="22"/>
              </w:rPr>
              <w:t>LIXEIRA</w:t>
            </w:r>
          </w:p>
        </w:tc>
      </w:tr>
      <w:tr w:rsidR="004E5DAC" w:rsidTr="00E2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pct"/>
            <w:shd w:val="clear" w:color="auto" w:fill="FF0000"/>
            <w:noWrap/>
          </w:tcPr>
          <w:p w:rsidR="004E5DAC" w:rsidRPr="008E1746" w:rsidRDefault="004E5DAC" w:rsidP="00E25E96">
            <w:pPr>
              <w:rPr>
                <w:rFonts w:ascii="Arial" w:eastAsiaTheme="minorEastAsia" w:hAnsi="Arial" w:cs="Arial"/>
                <w:color w:val="FFFFFF" w:themeColor="background1"/>
                <w:sz w:val="24"/>
                <w:szCs w:val="24"/>
              </w:rPr>
            </w:pPr>
            <w:r w:rsidRPr="008E1746">
              <w:rPr>
                <w:rFonts w:ascii="Arial" w:eastAsiaTheme="minorEastAsia" w:hAnsi="Arial" w:cs="Arial"/>
                <w:color w:val="FFFFFF" w:themeColor="background1"/>
                <w:sz w:val="24"/>
                <w:szCs w:val="24"/>
              </w:rPr>
              <w:t>Sacola Plástica</w:t>
            </w:r>
          </w:p>
        </w:tc>
        <w:tc>
          <w:tcPr>
            <w:tcW w:w="1421" w:type="pct"/>
            <w:shd w:val="clear" w:color="auto" w:fill="FF0000"/>
          </w:tcPr>
          <w:p w:rsidR="004E5DAC" w:rsidRPr="008E1746" w:rsidRDefault="004E5DAC" w:rsidP="00E2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FFFFFF" w:themeColor="background1"/>
                <w:sz w:val="24"/>
                <w:szCs w:val="24"/>
              </w:rPr>
            </w:pPr>
            <w:r w:rsidRPr="008E1746">
              <w:rPr>
                <w:rFonts w:ascii="Arial" w:eastAsiaTheme="minorEastAsia" w:hAnsi="Arial" w:cs="Arial"/>
                <w:color w:val="FFFFFF" w:themeColor="background1"/>
                <w:sz w:val="24"/>
                <w:szCs w:val="24"/>
              </w:rPr>
              <w:t>400 anos</w:t>
            </w:r>
          </w:p>
        </w:tc>
        <w:tc>
          <w:tcPr>
            <w:tcW w:w="1421" w:type="pct"/>
            <w:shd w:val="clear" w:color="auto" w:fill="FF0000"/>
          </w:tcPr>
          <w:p w:rsidR="004E5DAC" w:rsidRPr="008E1746" w:rsidRDefault="004E5DAC" w:rsidP="00E2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FFFFFF" w:themeColor="background1"/>
                <w:sz w:val="24"/>
                <w:szCs w:val="24"/>
              </w:rPr>
            </w:pPr>
            <w:r w:rsidRPr="008E1746">
              <w:rPr>
                <w:rFonts w:ascii="Arial" w:eastAsiaTheme="minorEastAsia" w:hAnsi="Arial" w:cs="Arial"/>
                <w:color w:val="FFFFFF" w:themeColor="background1"/>
                <w:sz w:val="24"/>
                <w:szCs w:val="24"/>
              </w:rPr>
              <w:t>Plástico</w:t>
            </w:r>
          </w:p>
        </w:tc>
      </w:tr>
      <w:tr w:rsidR="004E5DAC" w:rsidTr="00E25E96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pct"/>
            <w:shd w:val="clear" w:color="auto" w:fill="FF0000"/>
            <w:noWrap/>
          </w:tcPr>
          <w:p w:rsidR="004E5DAC" w:rsidRPr="008E1746" w:rsidRDefault="004E5DAC" w:rsidP="00E25E96">
            <w:pPr>
              <w:rPr>
                <w:rFonts w:ascii="Arial" w:eastAsiaTheme="minorEastAsia" w:hAnsi="Arial" w:cs="Arial"/>
                <w:color w:val="FFFFFF" w:themeColor="background1"/>
                <w:sz w:val="24"/>
                <w:szCs w:val="24"/>
              </w:rPr>
            </w:pPr>
            <w:r w:rsidRPr="008E1746">
              <w:rPr>
                <w:rFonts w:ascii="Arial" w:eastAsiaTheme="minorEastAsia" w:hAnsi="Arial" w:cs="Arial"/>
                <w:color w:val="FFFFFF" w:themeColor="background1"/>
                <w:sz w:val="24"/>
                <w:szCs w:val="24"/>
              </w:rPr>
              <w:t>Garrafa pet</w:t>
            </w:r>
          </w:p>
        </w:tc>
        <w:tc>
          <w:tcPr>
            <w:tcW w:w="1421" w:type="pct"/>
            <w:shd w:val="clear" w:color="auto" w:fill="FF0000"/>
          </w:tcPr>
          <w:p w:rsidR="004E5DAC" w:rsidRPr="008E1746" w:rsidRDefault="004E5DAC" w:rsidP="00E2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FFFFFF" w:themeColor="background1"/>
                <w:sz w:val="24"/>
                <w:szCs w:val="24"/>
              </w:rPr>
            </w:pPr>
            <w:r w:rsidRPr="008E1746">
              <w:rPr>
                <w:rFonts w:ascii="Arial" w:eastAsiaTheme="minorEastAsia" w:hAnsi="Arial" w:cs="Arial"/>
                <w:color w:val="FFFFFF" w:themeColor="background1"/>
                <w:sz w:val="24"/>
                <w:szCs w:val="24"/>
              </w:rPr>
              <w:t>450 anos</w:t>
            </w:r>
          </w:p>
        </w:tc>
        <w:tc>
          <w:tcPr>
            <w:tcW w:w="1421" w:type="pct"/>
            <w:shd w:val="clear" w:color="auto" w:fill="FF0000"/>
          </w:tcPr>
          <w:p w:rsidR="004E5DAC" w:rsidRPr="008E1746" w:rsidRDefault="004E5DAC" w:rsidP="00E2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FFFFFF" w:themeColor="background1"/>
                <w:sz w:val="24"/>
                <w:szCs w:val="24"/>
              </w:rPr>
            </w:pPr>
            <w:r w:rsidRPr="008E1746">
              <w:rPr>
                <w:rFonts w:ascii="Arial" w:eastAsiaTheme="minorEastAsia" w:hAnsi="Arial" w:cs="Arial"/>
                <w:color w:val="FFFFFF" w:themeColor="background1"/>
                <w:sz w:val="24"/>
                <w:szCs w:val="24"/>
              </w:rPr>
              <w:t>Plástico</w:t>
            </w:r>
          </w:p>
        </w:tc>
      </w:tr>
      <w:tr w:rsidR="004E5DAC" w:rsidTr="00E2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pct"/>
            <w:shd w:val="clear" w:color="auto" w:fill="FF0000"/>
            <w:noWrap/>
          </w:tcPr>
          <w:p w:rsidR="004E5DAC" w:rsidRPr="008E1746" w:rsidRDefault="004E5DAC" w:rsidP="00E25E96">
            <w:pPr>
              <w:rPr>
                <w:rFonts w:ascii="Arial" w:eastAsiaTheme="minorEastAsia" w:hAnsi="Arial" w:cs="Arial"/>
                <w:color w:val="FFFFFF" w:themeColor="background1"/>
                <w:sz w:val="24"/>
                <w:szCs w:val="24"/>
              </w:rPr>
            </w:pPr>
            <w:r w:rsidRPr="008E1746">
              <w:rPr>
                <w:rFonts w:ascii="Arial" w:eastAsiaTheme="minorEastAsia" w:hAnsi="Arial" w:cs="Arial"/>
                <w:color w:val="FFFFFF" w:themeColor="background1"/>
                <w:sz w:val="24"/>
                <w:szCs w:val="24"/>
              </w:rPr>
              <w:t>Caixa térmica</w:t>
            </w:r>
          </w:p>
        </w:tc>
        <w:tc>
          <w:tcPr>
            <w:tcW w:w="1421" w:type="pct"/>
            <w:shd w:val="clear" w:color="auto" w:fill="FF0000"/>
          </w:tcPr>
          <w:p w:rsidR="004E5DAC" w:rsidRPr="008E1746" w:rsidRDefault="004E5DAC" w:rsidP="00E2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FFFFFF" w:themeColor="background1"/>
                <w:sz w:val="24"/>
                <w:szCs w:val="24"/>
              </w:rPr>
            </w:pPr>
            <w:r w:rsidRPr="008E1746">
              <w:rPr>
                <w:rFonts w:ascii="Arial" w:eastAsiaTheme="minorEastAsia" w:hAnsi="Arial" w:cs="Arial"/>
                <w:color w:val="FFFFFF" w:themeColor="background1"/>
                <w:sz w:val="24"/>
                <w:szCs w:val="24"/>
              </w:rPr>
              <w:t>+100</w:t>
            </w:r>
            <w:r w:rsidR="008E1746">
              <w:rPr>
                <w:rFonts w:ascii="Arial" w:eastAsiaTheme="minorEastAsia" w:hAnsi="Arial" w:cs="Arial"/>
                <w:color w:val="FFFFFF" w:themeColor="background1"/>
                <w:sz w:val="24"/>
                <w:szCs w:val="24"/>
              </w:rPr>
              <w:t xml:space="preserve"> </w:t>
            </w:r>
            <w:r w:rsidRPr="008E1746">
              <w:rPr>
                <w:rFonts w:ascii="Arial" w:eastAsiaTheme="minorEastAsia" w:hAnsi="Arial" w:cs="Arial"/>
                <w:color w:val="FFFFFF" w:themeColor="background1"/>
                <w:sz w:val="24"/>
                <w:szCs w:val="24"/>
              </w:rPr>
              <w:t>anos</w:t>
            </w:r>
          </w:p>
        </w:tc>
        <w:tc>
          <w:tcPr>
            <w:tcW w:w="1421" w:type="pct"/>
            <w:shd w:val="clear" w:color="auto" w:fill="FF0000"/>
          </w:tcPr>
          <w:p w:rsidR="004E5DAC" w:rsidRPr="008E1746" w:rsidRDefault="004E5DAC" w:rsidP="00E2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FFFFFF" w:themeColor="background1"/>
                <w:sz w:val="24"/>
                <w:szCs w:val="24"/>
              </w:rPr>
            </w:pPr>
            <w:r w:rsidRPr="008E1746">
              <w:rPr>
                <w:rFonts w:ascii="Arial" w:eastAsiaTheme="minorEastAsia" w:hAnsi="Arial" w:cs="Arial"/>
                <w:color w:val="FFFFFF" w:themeColor="background1"/>
                <w:sz w:val="24"/>
                <w:szCs w:val="24"/>
              </w:rPr>
              <w:t>Plástico</w:t>
            </w:r>
          </w:p>
        </w:tc>
      </w:tr>
      <w:tr w:rsidR="004E5DAC" w:rsidTr="00E25E96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pct"/>
            <w:shd w:val="clear" w:color="auto" w:fill="0070C0"/>
            <w:noWrap/>
          </w:tcPr>
          <w:p w:rsidR="004E5DAC" w:rsidRPr="009A53B4" w:rsidRDefault="004E5DAC" w:rsidP="00E25E96">
            <w:pPr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Folha de caderno</w:t>
            </w:r>
          </w:p>
        </w:tc>
        <w:tc>
          <w:tcPr>
            <w:tcW w:w="1421" w:type="pct"/>
            <w:shd w:val="clear" w:color="auto" w:fill="0070C0"/>
          </w:tcPr>
          <w:p w:rsidR="004E5DAC" w:rsidRPr="009A53B4" w:rsidRDefault="004E5DAC" w:rsidP="00E2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proofErr w:type="gramStart"/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6</w:t>
            </w:r>
            <w:proofErr w:type="gramEnd"/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 xml:space="preserve"> meses</w:t>
            </w:r>
          </w:p>
        </w:tc>
        <w:tc>
          <w:tcPr>
            <w:tcW w:w="1421" w:type="pct"/>
            <w:shd w:val="clear" w:color="auto" w:fill="0070C0"/>
          </w:tcPr>
          <w:p w:rsidR="004E5DAC" w:rsidRPr="009A53B4" w:rsidRDefault="004E5DAC" w:rsidP="00E2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Papel</w:t>
            </w:r>
          </w:p>
        </w:tc>
      </w:tr>
      <w:tr w:rsidR="004E5DAC" w:rsidTr="00E2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pct"/>
            <w:shd w:val="clear" w:color="auto" w:fill="0070C0"/>
            <w:noWrap/>
          </w:tcPr>
          <w:p w:rsidR="004E5DAC" w:rsidRPr="009A53B4" w:rsidRDefault="004E5DAC" w:rsidP="00E25E96">
            <w:pPr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Papelão</w:t>
            </w:r>
          </w:p>
        </w:tc>
        <w:tc>
          <w:tcPr>
            <w:tcW w:w="1421" w:type="pct"/>
            <w:shd w:val="clear" w:color="auto" w:fill="0070C0"/>
          </w:tcPr>
          <w:p w:rsidR="004E5DAC" w:rsidRPr="009A53B4" w:rsidRDefault="004E5DAC" w:rsidP="00E2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proofErr w:type="gramStart"/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6</w:t>
            </w:r>
            <w:proofErr w:type="gramEnd"/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 xml:space="preserve"> meses</w:t>
            </w:r>
          </w:p>
        </w:tc>
        <w:tc>
          <w:tcPr>
            <w:tcW w:w="1421" w:type="pct"/>
            <w:shd w:val="clear" w:color="auto" w:fill="0070C0"/>
          </w:tcPr>
          <w:p w:rsidR="004E5DAC" w:rsidRPr="009A53B4" w:rsidRDefault="004E5DAC" w:rsidP="00E2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Papel</w:t>
            </w:r>
          </w:p>
        </w:tc>
      </w:tr>
      <w:tr w:rsidR="004E5DAC" w:rsidTr="00E25E96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pct"/>
            <w:shd w:val="clear" w:color="auto" w:fill="0070C0"/>
            <w:noWrap/>
          </w:tcPr>
          <w:p w:rsidR="004E5DAC" w:rsidRPr="009A53B4" w:rsidRDefault="004E5DAC" w:rsidP="00E25E96">
            <w:pPr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Jornal</w:t>
            </w:r>
          </w:p>
        </w:tc>
        <w:tc>
          <w:tcPr>
            <w:tcW w:w="1421" w:type="pct"/>
            <w:shd w:val="clear" w:color="auto" w:fill="0070C0"/>
          </w:tcPr>
          <w:p w:rsidR="004E5DAC" w:rsidRPr="009A53B4" w:rsidRDefault="004E5DAC" w:rsidP="00E2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proofErr w:type="gramStart"/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2</w:t>
            </w:r>
            <w:proofErr w:type="gramEnd"/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 xml:space="preserve"> meses</w:t>
            </w:r>
          </w:p>
        </w:tc>
        <w:tc>
          <w:tcPr>
            <w:tcW w:w="1421" w:type="pct"/>
            <w:shd w:val="clear" w:color="auto" w:fill="0070C0"/>
          </w:tcPr>
          <w:p w:rsidR="004E5DAC" w:rsidRPr="009A53B4" w:rsidRDefault="004E5DAC" w:rsidP="00E2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Papel</w:t>
            </w:r>
          </w:p>
        </w:tc>
      </w:tr>
      <w:tr w:rsidR="004E5DAC" w:rsidTr="00E2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pct"/>
            <w:shd w:val="clear" w:color="auto" w:fill="FFFF00"/>
            <w:noWrap/>
          </w:tcPr>
          <w:p w:rsidR="004E5DAC" w:rsidRPr="009A53B4" w:rsidRDefault="004E5DAC" w:rsidP="00E25E96">
            <w:pPr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Panela sem cabo</w:t>
            </w:r>
          </w:p>
        </w:tc>
        <w:tc>
          <w:tcPr>
            <w:tcW w:w="1421" w:type="pct"/>
            <w:shd w:val="clear" w:color="auto" w:fill="FFFF00"/>
          </w:tcPr>
          <w:p w:rsidR="004E5DAC" w:rsidRPr="009A53B4" w:rsidRDefault="004E5DAC" w:rsidP="00E2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500 anos</w:t>
            </w:r>
          </w:p>
        </w:tc>
        <w:tc>
          <w:tcPr>
            <w:tcW w:w="1421" w:type="pct"/>
            <w:shd w:val="clear" w:color="auto" w:fill="FFFF00"/>
          </w:tcPr>
          <w:p w:rsidR="004E5DAC" w:rsidRPr="009A53B4" w:rsidRDefault="004E5DAC" w:rsidP="00E2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Metal</w:t>
            </w:r>
          </w:p>
        </w:tc>
      </w:tr>
      <w:tr w:rsidR="004E5DAC" w:rsidTr="00E25E96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pct"/>
            <w:shd w:val="clear" w:color="auto" w:fill="FFFF00"/>
            <w:noWrap/>
          </w:tcPr>
          <w:p w:rsidR="004E5DAC" w:rsidRPr="009A53B4" w:rsidRDefault="004E5DAC" w:rsidP="00E25E96">
            <w:pPr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Tampinha de garrafa</w:t>
            </w:r>
          </w:p>
        </w:tc>
        <w:tc>
          <w:tcPr>
            <w:tcW w:w="1421" w:type="pct"/>
            <w:shd w:val="clear" w:color="auto" w:fill="FFFF00"/>
          </w:tcPr>
          <w:p w:rsidR="004E5DAC" w:rsidRPr="009A53B4" w:rsidRDefault="004E5DAC" w:rsidP="00E2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300 anos</w:t>
            </w:r>
          </w:p>
        </w:tc>
        <w:tc>
          <w:tcPr>
            <w:tcW w:w="1421" w:type="pct"/>
            <w:shd w:val="clear" w:color="auto" w:fill="FFFF00"/>
          </w:tcPr>
          <w:p w:rsidR="004E5DAC" w:rsidRPr="009A53B4" w:rsidRDefault="004E5DAC" w:rsidP="00E2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Metal</w:t>
            </w:r>
          </w:p>
        </w:tc>
      </w:tr>
      <w:tr w:rsidR="004E5DAC" w:rsidTr="00E2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pct"/>
            <w:shd w:val="clear" w:color="auto" w:fill="FFFF00"/>
            <w:noWrap/>
          </w:tcPr>
          <w:p w:rsidR="004E5DAC" w:rsidRPr="009A53B4" w:rsidRDefault="004E5DAC" w:rsidP="00E25E96">
            <w:pPr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Lata de refrigerante</w:t>
            </w:r>
          </w:p>
        </w:tc>
        <w:tc>
          <w:tcPr>
            <w:tcW w:w="1421" w:type="pct"/>
            <w:shd w:val="clear" w:color="auto" w:fill="FFFF00"/>
          </w:tcPr>
          <w:p w:rsidR="004E5DAC" w:rsidRPr="009A53B4" w:rsidRDefault="004E5DAC" w:rsidP="00E2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450 anos</w:t>
            </w:r>
          </w:p>
        </w:tc>
        <w:tc>
          <w:tcPr>
            <w:tcW w:w="1421" w:type="pct"/>
            <w:shd w:val="clear" w:color="auto" w:fill="FFFF00"/>
          </w:tcPr>
          <w:p w:rsidR="004E5DAC" w:rsidRPr="009A53B4" w:rsidRDefault="004E5DAC" w:rsidP="00E2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Metal</w:t>
            </w:r>
          </w:p>
        </w:tc>
      </w:tr>
      <w:tr w:rsidR="004E5DAC" w:rsidTr="00E25E96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pct"/>
            <w:tcBorders>
              <w:top w:val="nil"/>
            </w:tcBorders>
            <w:shd w:val="clear" w:color="auto" w:fill="00B050"/>
            <w:noWrap/>
          </w:tcPr>
          <w:p w:rsidR="004E5DAC" w:rsidRPr="009A53B4" w:rsidRDefault="004E5DAC" w:rsidP="00E25E96">
            <w:pPr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Taça de vidro</w:t>
            </w:r>
          </w:p>
        </w:tc>
        <w:tc>
          <w:tcPr>
            <w:tcW w:w="1421" w:type="pct"/>
            <w:tcBorders>
              <w:top w:val="nil"/>
              <w:bottom w:val="nil"/>
            </w:tcBorders>
            <w:shd w:val="clear" w:color="auto" w:fill="00B050"/>
          </w:tcPr>
          <w:p w:rsidR="004E5DAC" w:rsidRPr="009A53B4" w:rsidRDefault="004E5DAC" w:rsidP="00E2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1000000 de anos</w:t>
            </w:r>
          </w:p>
        </w:tc>
        <w:tc>
          <w:tcPr>
            <w:tcW w:w="1421" w:type="pct"/>
            <w:tcBorders>
              <w:top w:val="nil"/>
              <w:bottom w:val="nil"/>
            </w:tcBorders>
            <w:shd w:val="clear" w:color="auto" w:fill="00B050"/>
          </w:tcPr>
          <w:p w:rsidR="004E5DAC" w:rsidRPr="009A53B4" w:rsidRDefault="004E5DAC" w:rsidP="00E2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Vidro</w:t>
            </w:r>
          </w:p>
        </w:tc>
      </w:tr>
      <w:tr w:rsidR="004E5DAC" w:rsidTr="00E2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pct"/>
            <w:shd w:val="clear" w:color="auto" w:fill="00B050"/>
            <w:noWrap/>
          </w:tcPr>
          <w:p w:rsidR="004E5DAC" w:rsidRPr="009A53B4" w:rsidRDefault="004E5DAC" w:rsidP="00E25E96">
            <w:pPr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Lâmpada</w:t>
            </w:r>
          </w:p>
        </w:tc>
        <w:tc>
          <w:tcPr>
            <w:tcW w:w="1421" w:type="pct"/>
            <w:shd w:val="clear" w:color="auto" w:fill="00B050"/>
          </w:tcPr>
          <w:p w:rsidR="004E5DAC" w:rsidRPr="009A53B4" w:rsidRDefault="004E5DAC" w:rsidP="00E2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1000000 de anos</w:t>
            </w:r>
          </w:p>
        </w:tc>
        <w:tc>
          <w:tcPr>
            <w:tcW w:w="1421" w:type="pct"/>
            <w:shd w:val="clear" w:color="auto" w:fill="00B050"/>
          </w:tcPr>
          <w:p w:rsidR="004E5DAC" w:rsidRPr="009A53B4" w:rsidRDefault="004E5DAC" w:rsidP="00E2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Vidro</w:t>
            </w:r>
            <w:r w:rsidR="00863F4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/Não reciclável</w:t>
            </w:r>
          </w:p>
        </w:tc>
      </w:tr>
      <w:tr w:rsidR="004E5DAC" w:rsidTr="00E25E96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pct"/>
            <w:tcBorders>
              <w:top w:val="nil"/>
            </w:tcBorders>
            <w:shd w:val="clear" w:color="auto" w:fill="00B050"/>
            <w:noWrap/>
          </w:tcPr>
          <w:p w:rsidR="004E5DAC" w:rsidRPr="009A53B4" w:rsidRDefault="004E5DAC" w:rsidP="00E25E96">
            <w:pPr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Garrafa de vidro</w:t>
            </w:r>
          </w:p>
        </w:tc>
        <w:tc>
          <w:tcPr>
            <w:tcW w:w="1421" w:type="pct"/>
            <w:tcBorders>
              <w:top w:val="nil"/>
              <w:bottom w:val="nil"/>
            </w:tcBorders>
            <w:shd w:val="clear" w:color="auto" w:fill="00B050"/>
          </w:tcPr>
          <w:p w:rsidR="004E5DAC" w:rsidRPr="009A53B4" w:rsidRDefault="004E5DAC" w:rsidP="00E2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 xml:space="preserve">1000000 de anos </w:t>
            </w:r>
          </w:p>
        </w:tc>
        <w:tc>
          <w:tcPr>
            <w:tcW w:w="1421" w:type="pct"/>
            <w:tcBorders>
              <w:top w:val="nil"/>
              <w:bottom w:val="nil"/>
            </w:tcBorders>
            <w:shd w:val="clear" w:color="auto" w:fill="00B050"/>
          </w:tcPr>
          <w:p w:rsidR="004E5DAC" w:rsidRPr="009A53B4" w:rsidRDefault="004E5DAC" w:rsidP="00E2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Vidro</w:t>
            </w:r>
          </w:p>
        </w:tc>
      </w:tr>
      <w:tr w:rsidR="004E5DAC" w:rsidTr="00E2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pct"/>
            <w:shd w:val="clear" w:color="auto" w:fill="984806" w:themeFill="accent6" w:themeFillShade="80"/>
            <w:noWrap/>
          </w:tcPr>
          <w:p w:rsidR="004E5DAC" w:rsidRPr="009A53B4" w:rsidRDefault="004E5DAC" w:rsidP="00E25E96">
            <w:pPr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Maçã</w:t>
            </w:r>
          </w:p>
        </w:tc>
        <w:tc>
          <w:tcPr>
            <w:tcW w:w="1421" w:type="pct"/>
            <w:shd w:val="clear" w:color="auto" w:fill="984806" w:themeFill="accent6" w:themeFillShade="80"/>
          </w:tcPr>
          <w:p w:rsidR="004E5DAC" w:rsidRPr="009A53B4" w:rsidRDefault="009A53B4" w:rsidP="00E2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proofErr w:type="gramStart"/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3</w:t>
            </w:r>
            <w:proofErr w:type="gramEnd"/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 xml:space="preserve"> meses</w:t>
            </w:r>
          </w:p>
        </w:tc>
        <w:tc>
          <w:tcPr>
            <w:tcW w:w="1421" w:type="pct"/>
            <w:shd w:val="clear" w:color="auto" w:fill="984806" w:themeFill="accent6" w:themeFillShade="80"/>
          </w:tcPr>
          <w:p w:rsidR="004E5DAC" w:rsidRPr="009A53B4" w:rsidRDefault="009A53B4" w:rsidP="00E2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Orgânico</w:t>
            </w:r>
          </w:p>
        </w:tc>
      </w:tr>
      <w:tr w:rsidR="004E5DAC" w:rsidTr="00E25E96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pct"/>
            <w:shd w:val="clear" w:color="auto" w:fill="984806" w:themeFill="accent6" w:themeFillShade="80"/>
            <w:noWrap/>
          </w:tcPr>
          <w:p w:rsidR="004E5DAC" w:rsidRPr="009A53B4" w:rsidRDefault="009A53B4" w:rsidP="00E25E96">
            <w:pPr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Casca de banana</w:t>
            </w:r>
          </w:p>
        </w:tc>
        <w:tc>
          <w:tcPr>
            <w:tcW w:w="1421" w:type="pct"/>
            <w:shd w:val="clear" w:color="auto" w:fill="984806" w:themeFill="accent6" w:themeFillShade="80"/>
          </w:tcPr>
          <w:p w:rsidR="004E5DAC" w:rsidRPr="009A53B4" w:rsidRDefault="009A53B4" w:rsidP="00E2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proofErr w:type="gramStart"/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1</w:t>
            </w:r>
            <w:proofErr w:type="gramEnd"/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 xml:space="preserve"> mês</w:t>
            </w:r>
          </w:p>
        </w:tc>
        <w:tc>
          <w:tcPr>
            <w:tcW w:w="1421" w:type="pct"/>
            <w:shd w:val="clear" w:color="auto" w:fill="984806" w:themeFill="accent6" w:themeFillShade="80"/>
          </w:tcPr>
          <w:p w:rsidR="004E5DAC" w:rsidRPr="009A53B4" w:rsidRDefault="009A53B4" w:rsidP="00E2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Orgânico</w:t>
            </w:r>
          </w:p>
        </w:tc>
      </w:tr>
      <w:tr w:rsidR="004E5DAC" w:rsidTr="00E2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pct"/>
            <w:shd w:val="clear" w:color="auto" w:fill="984806" w:themeFill="accent6" w:themeFillShade="80"/>
            <w:noWrap/>
          </w:tcPr>
          <w:p w:rsidR="004E5DAC" w:rsidRPr="009A53B4" w:rsidRDefault="009A53B4" w:rsidP="00E25E96">
            <w:pPr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Resto de alimentos comuns</w:t>
            </w:r>
          </w:p>
        </w:tc>
        <w:tc>
          <w:tcPr>
            <w:tcW w:w="1421" w:type="pct"/>
            <w:shd w:val="clear" w:color="auto" w:fill="984806" w:themeFill="accent6" w:themeFillShade="80"/>
          </w:tcPr>
          <w:p w:rsidR="004E5DAC" w:rsidRPr="009A53B4" w:rsidRDefault="009A53B4" w:rsidP="00E2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proofErr w:type="gramStart"/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5</w:t>
            </w:r>
            <w:proofErr w:type="gramEnd"/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 xml:space="preserve"> meses</w:t>
            </w:r>
          </w:p>
        </w:tc>
        <w:tc>
          <w:tcPr>
            <w:tcW w:w="1421" w:type="pct"/>
            <w:shd w:val="clear" w:color="auto" w:fill="984806" w:themeFill="accent6" w:themeFillShade="80"/>
          </w:tcPr>
          <w:p w:rsidR="004E5DAC" w:rsidRPr="009A53B4" w:rsidRDefault="009A53B4" w:rsidP="00E2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Orgânico</w:t>
            </w:r>
          </w:p>
        </w:tc>
      </w:tr>
      <w:tr w:rsidR="004E5DAC" w:rsidTr="00E25E96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pct"/>
            <w:shd w:val="clear" w:color="auto" w:fill="7030A0"/>
            <w:noWrap/>
          </w:tcPr>
          <w:p w:rsidR="004E5DAC" w:rsidRPr="009A53B4" w:rsidRDefault="009A53B4" w:rsidP="00E25E96">
            <w:pPr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lastRenderedPageBreak/>
              <w:t>Polônio</w:t>
            </w:r>
          </w:p>
        </w:tc>
        <w:tc>
          <w:tcPr>
            <w:tcW w:w="1421" w:type="pct"/>
            <w:shd w:val="clear" w:color="auto" w:fill="7030A0"/>
          </w:tcPr>
          <w:p w:rsidR="004E5DAC" w:rsidRPr="009A53B4" w:rsidRDefault="009A53B4" w:rsidP="00E2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300 anos (no mar)</w:t>
            </w:r>
          </w:p>
        </w:tc>
        <w:tc>
          <w:tcPr>
            <w:tcW w:w="1421" w:type="pct"/>
            <w:shd w:val="clear" w:color="auto" w:fill="7030A0"/>
          </w:tcPr>
          <w:p w:rsidR="004E5DAC" w:rsidRPr="009A53B4" w:rsidRDefault="009A53B4" w:rsidP="00E2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Radioativo</w:t>
            </w:r>
          </w:p>
        </w:tc>
      </w:tr>
      <w:tr w:rsidR="004E5DAC" w:rsidTr="00E2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pct"/>
            <w:shd w:val="clear" w:color="auto" w:fill="7030A0"/>
            <w:noWrap/>
          </w:tcPr>
          <w:p w:rsidR="004E5DAC" w:rsidRPr="009A53B4" w:rsidRDefault="009A53B4" w:rsidP="00E25E96">
            <w:pPr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Contraste para radiologia</w:t>
            </w:r>
          </w:p>
        </w:tc>
        <w:tc>
          <w:tcPr>
            <w:tcW w:w="1421" w:type="pct"/>
            <w:shd w:val="clear" w:color="auto" w:fill="7030A0"/>
          </w:tcPr>
          <w:p w:rsidR="004E5DAC" w:rsidRPr="009A53B4" w:rsidRDefault="009A53B4" w:rsidP="00E2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250 anos (no mar)</w:t>
            </w:r>
          </w:p>
        </w:tc>
        <w:tc>
          <w:tcPr>
            <w:tcW w:w="1421" w:type="pct"/>
            <w:shd w:val="clear" w:color="auto" w:fill="7030A0"/>
          </w:tcPr>
          <w:p w:rsidR="004E5DAC" w:rsidRPr="009A53B4" w:rsidRDefault="009A53B4" w:rsidP="00E2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Radioativo</w:t>
            </w:r>
          </w:p>
        </w:tc>
      </w:tr>
      <w:tr w:rsidR="009A53B4" w:rsidTr="00E25E96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pct"/>
            <w:shd w:val="clear" w:color="auto" w:fill="7030A0"/>
            <w:noWrap/>
          </w:tcPr>
          <w:p w:rsidR="009A53B4" w:rsidRPr="009A53B4" w:rsidRDefault="009A53B4" w:rsidP="00E25E96">
            <w:pPr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Urânio</w:t>
            </w:r>
          </w:p>
        </w:tc>
        <w:tc>
          <w:tcPr>
            <w:tcW w:w="1421" w:type="pct"/>
            <w:shd w:val="clear" w:color="auto" w:fill="7030A0"/>
          </w:tcPr>
          <w:p w:rsidR="009A53B4" w:rsidRPr="009A53B4" w:rsidRDefault="009A53B4" w:rsidP="00E2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380 anos (no mar)</w:t>
            </w:r>
          </w:p>
        </w:tc>
        <w:tc>
          <w:tcPr>
            <w:tcW w:w="1421" w:type="pct"/>
            <w:shd w:val="clear" w:color="auto" w:fill="7030A0"/>
          </w:tcPr>
          <w:p w:rsidR="009A53B4" w:rsidRPr="009A53B4" w:rsidRDefault="009A53B4" w:rsidP="00E2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Radioativo</w:t>
            </w:r>
          </w:p>
        </w:tc>
      </w:tr>
      <w:tr w:rsidR="009A53B4" w:rsidTr="00E2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pct"/>
            <w:noWrap/>
          </w:tcPr>
          <w:p w:rsidR="009A53B4" w:rsidRPr="009A53B4" w:rsidRDefault="009A53B4" w:rsidP="00E25E96">
            <w:pPr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Seringas usadas</w:t>
            </w:r>
          </w:p>
        </w:tc>
        <w:tc>
          <w:tcPr>
            <w:tcW w:w="1421" w:type="pct"/>
            <w:shd w:val="clear" w:color="auto" w:fill="FFFFFF" w:themeFill="background1"/>
          </w:tcPr>
          <w:p w:rsidR="009A53B4" w:rsidRPr="009A53B4" w:rsidRDefault="009A53B4" w:rsidP="00E2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150 anos</w:t>
            </w:r>
          </w:p>
        </w:tc>
        <w:tc>
          <w:tcPr>
            <w:tcW w:w="1421" w:type="pct"/>
            <w:shd w:val="clear" w:color="auto" w:fill="FFFFFF" w:themeFill="background1"/>
          </w:tcPr>
          <w:p w:rsidR="009A53B4" w:rsidRPr="009A53B4" w:rsidRDefault="009A53B4" w:rsidP="00E2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Hospitalar</w:t>
            </w:r>
          </w:p>
        </w:tc>
      </w:tr>
      <w:tr w:rsidR="009A53B4" w:rsidTr="00E25E96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pct"/>
            <w:noWrap/>
          </w:tcPr>
          <w:p w:rsidR="009A53B4" w:rsidRPr="009A53B4" w:rsidRDefault="009A53B4" w:rsidP="00E25E96">
            <w:pPr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Luva de borracha/plástico</w:t>
            </w:r>
          </w:p>
        </w:tc>
        <w:tc>
          <w:tcPr>
            <w:tcW w:w="1421" w:type="pct"/>
            <w:shd w:val="clear" w:color="auto" w:fill="FFFFFF" w:themeFill="background1"/>
          </w:tcPr>
          <w:p w:rsidR="009A53B4" w:rsidRPr="009A53B4" w:rsidRDefault="009A53B4" w:rsidP="00E2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130 anos</w:t>
            </w:r>
          </w:p>
        </w:tc>
        <w:tc>
          <w:tcPr>
            <w:tcW w:w="1421" w:type="pct"/>
            <w:shd w:val="clear" w:color="auto" w:fill="FFFFFF" w:themeFill="background1"/>
          </w:tcPr>
          <w:p w:rsidR="009A53B4" w:rsidRPr="009A53B4" w:rsidRDefault="009A53B4" w:rsidP="00E2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Hospitalar</w:t>
            </w:r>
          </w:p>
        </w:tc>
      </w:tr>
      <w:tr w:rsidR="009A53B4" w:rsidTr="00E2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pct"/>
            <w:noWrap/>
          </w:tcPr>
          <w:p w:rsidR="009A53B4" w:rsidRPr="009A53B4" w:rsidRDefault="009A53B4" w:rsidP="00E25E96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sz w:val="24"/>
                <w:szCs w:val="24"/>
              </w:rPr>
              <w:t>Curativo autocolante</w:t>
            </w:r>
          </w:p>
        </w:tc>
        <w:tc>
          <w:tcPr>
            <w:tcW w:w="1421" w:type="pct"/>
            <w:shd w:val="clear" w:color="auto" w:fill="FFFFFF" w:themeFill="background1"/>
          </w:tcPr>
          <w:p w:rsidR="009A53B4" w:rsidRPr="009A53B4" w:rsidRDefault="009A53B4" w:rsidP="00E2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sz w:val="24"/>
                <w:szCs w:val="24"/>
              </w:rPr>
              <w:t>100 anos</w:t>
            </w:r>
          </w:p>
        </w:tc>
        <w:tc>
          <w:tcPr>
            <w:tcW w:w="1421" w:type="pct"/>
            <w:shd w:val="clear" w:color="auto" w:fill="FFFFFF" w:themeFill="background1"/>
          </w:tcPr>
          <w:p w:rsidR="009A53B4" w:rsidRPr="009A53B4" w:rsidRDefault="009A53B4" w:rsidP="00E2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sz w:val="24"/>
                <w:szCs w:val="24"/>
              </w:rPr>
              <w:t>Hospitalar</w:t>
            </w:r>
          </w:p>
        </w:tc>
      </w:tr>
      <w:tr w:rsidR="009A53B4" w:rsidTr="00E25E96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pct"/>
            <w:shd w:val="clear" w:color="auto" w:fill="7F7F7F" w:themeFill="text1" w:themeFillTint="80"/>
            <w:noWrap/>
          </w:tcPr>
          <w:p w:rsidR="009A53B4" w:rsidRPr="009A53B4" w:rsidRDefault="009A53B4" w:rsidP="00E25E96">
            <w:pPr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Chiclete</w:t>
            </w:r>
          </w:p>
        </w:tc>
        <w:tc>
          <w:tcPr>
            <w:tcW w:w="1421" w:type="pct"/>
            <w:shd w:val="clear" w:color="auto" w:fill="7F7F7F" w:themeFill="text1" w:themeFillTint="80"/>
          </w:tcPr>
          <w:p w:rsidR="009A53B4" w:rsidRPr="009A53B4" w:rsidRDefault="009A53B4" w:rsidP="00E2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proofErr w:type="gramStart"/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5</w:t>
            </w:r>
            <w:proofErr w:type="gramEnd"/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 xml:space="preserve"> anos</w:t>
            </w:r>
          </w:p>
        </w:tc>
        <w:tc>
          <w:tcPr>
            <w:tcW w:w="1421" w:type="pct"/>
            <w:shd w:val="clear" w:color="auto" w:fill="7F7F7F" w:themeFill="text1" w:themeFillTint="80"/>
          </w:tcPr>
          <w:p w:rsidR="009A53B4" w:rsidRPr="009A53B4" w:rsidRDefault="009A53B4" w:rsidP="00E2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Não reciclável</w:t>
            </w:r>
          </w:p>
        </w:tc>
      </w:tr>
      <w:tr w:rsidR="009A53B4" w:rsidTr="00E2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pct"/>
            <w:shd w:val="clear" w:color="auto" w:fill="7F7F7F" w:themeFill="text1" w:themeFillTint="80"/>
            <w:noWrap/>
          </w:tcPr>
          <w:p w:rsidR="009A53B4" w:rsidRPr="009A53B4" w:rsidRDefault="009A53B4" w:rsidP="00E25E96">
            <w:pPr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Fralda descartável usada</w:t>
            </w:r>
          </w:p>
        </w:tc>
        <w:tc>
          <w:tcPr>
            <w:tcW w:w="1421" w:type="pct"/>
            <w:shd w:val="clear" w:color="auto" w:fill="7F7F7F" w:themeFill="text1" w:themeFillTint="80"/>
          </w:tcPr>
          <w:p w:rsidR="009A53B4" w:rsidRPr="009A53B4" w:rsidRDefault="005B351B" w:rsidP="00E2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 xml:space="preserve">+100 </w:t>
            </w:r>
            <w:r w:rsidR="009A53B4"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anos</w:t>
            </w:r>
          </w:p>
        </w:tc>
        <w:tc>
          <w:tcPr>
            <w:tcW w:w="1421" w:type="pct"/>
            <w:shd w:val="clear" w:color="auto" w:fill="7F7F7F" w:themeFill="text1" w:themeFillTint="80"/>
          </w:tcPr>
          <w:p w:rsidR="009A53B4" w:rsidRPr="009A53B4" w:rsidRDefault="009A53B4" w:rsidP="00E2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Não reciclável</w:t>
            </w:r>
          </w:p>
        </w:tc>
      </w:tr>
      <w:tr w:rsidR="009A53B4" w:rsidTr="00E25E96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pct"/>
            <w:shd w:val="clear" w:color="auto" w:fill="7F7F7F" w:themeFill="text1" w:themeFillTint="80"/>
            <w:noWrap/>
          </w:tcPr>
          <w:p w:rsidR="009A53B4" w:rsidRPr="009A53B4" w:rsidRDefault="005B351B" w:rsidP="00E25E96">
            <w:pPr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Fósforo usado</w:t>
            </w:r>
          </w:p>
        </w:tc>
        <w:tc>
          <w:tcPr>
            <w:tcW w:w="1421" w:type="pct"/>
            <w:shd w:val="clear" w:color="auto" w:fill="7F7F7F" w:themeFill="text1" w:themeFillTint="80"/>
          </w:tcPr>
          <w:p w:rsidR="009A53B4" w:rsidRPr="009A53B4" w:rsidRDefault="009A53B4" w:rsidP="00E2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proofErr w:type="gramStart"/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6</w:t>
            </w:r>
            <w:proofErr w:type="gramEnd"/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 xml:space="preserve"> meses</w:t>
            </w:r>
          </w:p>
        </w:tc>
        <w:tc>
          <w:tcPr>
            <w:tcW w:w="1421" w:type="pct"/>
            <w:shd w:val="clear" w:color="auto" w:fill="7F7F7F" w:themeFill="text1" w:themeFillTint="80"/>
          </w:tcPr>
          <w:p w:rsidR="009A53B4" w:rsidRPr="009A53B4" w:rsidRDefault="009A53B4" w:rsidP="00E2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Não reciclável</w:t>
            </w:r>
          </w:p>
        </w:tc>
      </w:tr>
      <w:tr w:rsidR="009A53B4" w:rsidTr="00E2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pct"/>
            <w:shd w:val="clear" w:color="auto" w:fill="FFC000"/>
            <w:noWrap/>
          </w:tcPr>
          <w:p w:rsidR="009A53B4" w:rsidRPr="009A53B4" w:rsidRDefault="009A53B4" w:rsidP="00E25E96">
            <w:pPr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Pilhas</w:t>
            </w:r>
          </w:p>
        </w:tc>
        <w:tc>
          <w:tcPr>
            <w:tcW w:w="1421" w:type="pct"/>
            <w:shd w:val="clear" w:color="auto" w:fill="FFC000"/>
          </w:tcPr>
          <w:p w:rsidR="009A53B4" w:rsidRPr="009A53B4" w:rsidRDefault="009A53B4" w:rsidP="00E2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500 anos</w:t>
            </w:r>
          </w:p>
        </w:tc>
        <w:tc>
          <w:tcPr>
            <w:tcW w:w="1421" w:type="pct"/>
            <w:shd w:val="clear" w:color="auto" w:fill="FFC000"/>
          </w:tcPr>
          <w:p w:rsidR="009A53B4" w:rsidRPr="009A53B4" w:rsidRDefault="009A53B4" w:rsidP="00E2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Perigosos</w:t>
            </w:r>
          </w:p>
        </w:tc>
      </w:tr>
      <w:tr w:rsidR="009A53B4" w:rsidTr="00E25E96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pct"/>
            <w:shd w:val="clear" w:color="auto" w:fill="FFC000"/>
            <w:noWrap/>
          </w:tcPr>
          <w:p w:rsidR="009A53B4" w:rsidRPr="009A53B4" w:rsidRDefault="005B351B" w:rsidP="00E25E96">
            <w:pPr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Baterias de automóveis</w:t>
            </w:r>
          </w:p>
        </w:tc>
        <w:tc>
          <w:tcPr>
            <w:tcW w:w="1421" w:type="pct"/>
            <w:shd w:val="clear" w:color="auto" w:fill="FFC000"/>
          </w:tcPr>
          <w:p w:rsidR="009A53B4" w:rsidRPr="009A53B4" w:rsidRDefault="009A53B4" w:rsidP="00E2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Indeterminado</w:t>
            </w:r>
          </w:p>
        </w:tc>
        <w:tc>
          <w:tcPr>
            <w:tcW w:w="1421" w:type="pct"/>
            <w:shd w:val="clear" w:color="auto" w:fill="FFC000"/>
          </w:tcPr>
          <w:p w:rsidR="009A53B4" w:rsidRPr="009A53B4" w:rsidRDefault="009A53B4" w:rsidP="00E2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Perigosos</w:t>
            </w:r>
          </w:p>
        </w:tc>
      </w:tr>
      <w:tr w:rsidR="009A53B4" w:rsidTr="00E2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pct"/>
            <w:shd w:val="clear" w:color="auto" w:fill="FFC000"/>
            <w:noWrap/>
          </w:tcPr>
          <w:p w:rsidR="009A53B4" w:rsidRPr="009A53B4" w:rsidRDefault="009A53B4" w:rsidP="00E25E96">
            <w:pPr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Bateria (</w:t>
            </w:r>
            <w:proofErr w:type="gramStart"/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9V</w:t>
            </w:r>
            <w:proofErr w:type="gramEnd"/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21" w:type="pct"/>
            <w:shd w:val="clear" w:color="auto" w:fill="FFC000"/>
          </w:tcPr>
          <w:p w:rsidR="009A53B4" w:rsidRPr="009A53B4" w:rsidRDefault="009A53B4" w:rsidP="00E2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500 anos</w:t>
            </w:r>
          </w:p>
        </w:tc>
        <w:tc>
          <w:tcPr>
            <w:tcW w:w="1421" w:type="pct"/>
            <w:shd w:val="clear" w:color="auto" w:fill="FFC000"/>
          </w:tcPr>
          <w:p w:rsidR="009A53B4" w:rsidRPr="009A53B4" w:rsidRDefault="009A53B4" w:rsidP="00E2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Perigosos</w:t>
            </w:r>
          </w:p>
        </w:tc>
      </w:tr>
      <w:tr w:rsidR="009A53B4" w:rsidTr="00E25E96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pct"/>
            <w:shd w:val="clear" w:color="auto" w:fill="000000" w:themeFill="text1"/>
            <w:noWrap/>
          </w:tcPr>
          <w:p w:rsidR="009A53B4" w:rsidRPr="009A53B4" w:rsidRDefault="009A53B4" w:rsidP="00E25E96">
            <w:pPr>
              <w:rPr>
                <w:rFonts w:ascii="Arial" w:eastAsiaTheme="minorEastAsia" w:hAnsi="Arial" w:cs="Arial"/>
                <w:color w:val="FFFFFF" w:themeColor="background1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FFFFFF" w:themeColor="background1"/>
                <w:sz w:val="24"/>
                <w:szCs w:val="24"/>
              </w:rPr>
              <w:t>Palito de picolé</w:t>
            </w:r>
          </w:p>
        </w:tc>
        <w:tc>
          <w:tcPr>
            <w:tcW w:w="1421" w:type="pct"/>
            <w:shd w:val="clear" w:color="auto" w:fill="000000" w:themeFill="text1"/>
          </w:tcPr>
          <w:p w:rsidR="009A53B4" w:rsidRPr="009A53B4" w:rsidRDefault="009A53B4" w:rsidP="00E2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FFFFFF" w:themeColor="background1"/>
                <w:sz w:val="24"/>
                <w:szCs w:val="24"/>
              </w:rPr>
            </w:pPr>
            <w:proofErr w:type="gramStart"/>
            <w:r w:rsidRPr="009A53B4">
              <w:rPr>
                <w:rFonts w:ascii="Arial" w:eastAsiaTheme="minorEastAsia" w:hAnsi="Arial" w:cs="Arial"/>
                <w:color w:val="FFFFFF" w:themeColor="background1"/>
                <w:sz w:val="24"/>
                <w:szCs w:val="24"/>
              </w:rPr>
              <w:t>6</w:t>
            </w:r>
            <w:proofErr w:type="gramEnd"/>
            <w:r w:rsidRPr="009A53B4">
              <w:rPr>
                <w:rFonts w:ascii="Arial" w:eastAsiaTheme="minorEastAsia" w:hAnsi="Arial" w:cs="Arial"/>
                <w:color w:val="FFFFFF" w:themeColor="background1"/>
                <w:sz w:val="24"/>
                <w:szCs w:val="24"/>
              </w:rPr>
              <w:t xml:space="preserve"> meses</w:t>
            </w:r>
          </w:p>
        </w:tc>
        <w:tc>
          <w:tcPr>
            <w:tcW w:w="1421" w:type="pct"/>
            <w:shd w:val="clear" w:color="auto" w:fill="000000" w:themeFill="text1"/>
          </w:tcPr>
          <w:p w:rsidR="009A53B4" w:rsidRPr="009A53B4" w:rsidRDefault="009A53B4" w:rsidP="00E2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FFFFFF" w:themeColor="background1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FFFFFF" w:themeColor="background1"/>
                <w:sz w:val="24"/>
                <w:szCs w:val="24"/>
              </w:rPr>
              <w:t>Madeira</w:t>
            </w:r>
          </w:p>
        </w:tc>
      </w:tr>
      <w:tr w:rsidR="009A53B4" w:rsidTr="00E2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pct"/>
            <w:shd w:val="clear" w:color="auto" w:fill="000000" w:themeFill="text1"/>
            <w:noWrap/>
          </w:tcPr>
          <w:p w:rsidR="009A53B4" w:rsidRPr="009A53B4" w:rsidRDefault="009A53B4" w:rsidP="00E25E96">
            <w:pPr>
              <w:rPr>
                <w:rFonts w:ascii="Arial" w:eastAsiaTheme="minorEastAsia" w:hAnsi="Arial" w:cs="Arial"/>
                <w:color w:val="FFFFFF" w:themeColor="background1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FFFFFF" w:themeColor="background1"/>
                <w:sz w:val="24"/>
                <w:szCs w:val="24"/>
              </w:rPr>
              <w:t>Porta de madeira</w:t>
            </w:r>
          </w:p>
        </w:tc>
        <w:tc>
          <w:tcPr>
            <w:tcW w:w="1421" w:type="pct"/>
            <w:shd w:val="clear" w:color="auto" w:fill="000000" w:themeFill="text1"/>
          </w:tcPr>
          <w:p w:rsidR="009A53B4" w:rsidRPr="009A53B4" w:rsidRDefault="009A53B4" w:rsidP="00E2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FFFFFF" w:themeColor="background1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FFFFFF" w:themeColor="background1"/>
                <w:sz w:val="24"/>
                <w:szCs w:val="24"/>
              </w:rPr>
              <w:t>10 anos</w:t>
            </w:r>
          </w:p>
        </w:tc>
        <w:tc>
          <w:tcPr>
            <w:tcW w:w="1421" w:type="pct"/>
            <w:shd w:val="clear" w:color="auto" w:fill="000000" w:themeFill="text1"/>
          </w:tcPr>
          <w:p w:rsidR="009A53B4" w:rsidRPr="009A53B4" w:rsidRDefault="009A53B4" w:rsidP="00E2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FFFFFF" w:themeColor="background1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FFFFFF" w:themeColor="background1"/>
                <w:sz w:val="24"/>
                <w:szCs w:val="24"/>
              </w:rPr>
              <w:t>Madeira</w:t>
            </w:r>
          </w:p>
        </w:tc>
      </w:tr>
      <w:tr w:rsidR="009A53B4" w:rsidTr="00E25E96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pct"/>
            <w:shd w:val="clear" w:color="auto" w:fill="000000" w:themeFill="text1"/>
            <w:noWrap/>
          </w:tcPr>
          <w:p w:rsidR="009A53B4" w:rsidRPr="009A53B4" w:rsidRDefault="009A53B4" w:rsidP="00E25E96">
            <w:pPr>
              <w:rPr>
                <w:rFonts w:ascii="Arial" w:eastAsiaTheme="minorEastAsia" w:hAnsi="Arial" w:cs="Arial"/>
                <w:color w:val="FFFFFF" w:themeColor="background1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FFFFFF" w:themeColor="background1"/>
                <w:sz w:val="24"/>
                <w:szCs w:val="24"/>
              </w:rPr>
              <w:t>Madeira pintada</w:t>
            </w:r>
          </w:p>
        </w:tc>
        <w:tc>
          <w:tcPr>
            <w:tcW w:w="1421" w:type="pct"/>
            <w:shd w:val="clear" w:color="auto" w:fill="000000" w:themeFill="text1"/>
          </w:tcPr>
          <w:p w:rsidR="009A53B4" w:rsidRPr="009A53B4" w:rsidRDefault="009A53B4" w:rsidP="00E2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FFFFFF" w:themeColor="background1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FFFFFF" w:themeColor="background1"/>
                <w:sz w:val="24"/>
                <w:szCs w:val="24"/>
              </w:rPr>
              <w:t>13 anos</w:t>
            </w:r>
          </w:p>
        </w:tc>
        <w:tc>
          <w:tcPr>
            <w:tcW w:w="1421" w:type="pct"/>
            <w:shd w:val="clear" w:color="auto" w:fill="000000" w:themeFill="text1"/>
          </w:tcPr>
          <w:p w:rsidR="009A53B4" w:rsidRPr="009A53B4" w:rsidRDefault="009A53B4" w:rsidP="00E25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FFFFFF" w:themeColor="background1"/>
                <w:sz w:val="24"/>
                <w:szCs w:val="24"/>
              </w:rPr>
            </w:pPr>
            <w:r w:rsidRPr="009A53B4">
              <w:rPr>
                <w:rFonts w:ascii="Arial" w:eastAsiaTheme="minorEastAsia" w:hAnsi="Arial" w:cs="Arial"/>
                <w:color w:val="FFFFFF" w:themeColor="background1"/>
                <w:sz w:val="24"/>
                <w:szCs w:val="24"/>
              </w:rPr>
              <w:t>Madeira</w:t>
            </w:r>
          </w:p>
        </w:tc>
      </w:tr>
      <w:tr w:rsidR="009A53B4" w:rsidTr="00E2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pct"/>
            <w:shd w:val="clear" w:color="auto" w:fill="F2DBDB" w:themeFill="accent2" w:themeFillTint="33"/>
            <w:noWrap/>
          </w:tcPr>
          <w:p w:rsidR="009A53B4" w:rsidRPr="009A53B4" w:rsidRDefault="009A53B4" w:rsidP="00E25E96">
            <w:pPr>
              <w:rPr>
                <w:rFonts w:ascii="Arial" w:eastAsiaTheme="minorEastAsia" w:hAnsi="Arial" w:cs="Arial"/>
                <w:color w:val="000000"/>
                <w:sz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</w:rPr>
              <w:t>Pneu</w:t>
            </w:r>
          </w:p>
        </w:tc>
        <w:tc>
          <w:tcPr>
            <w:tcW w:w="1421" w:type="pct"/>
            <w:shd w:val="clear" w:color="auto" w:fill="F2DBDB" w:themeFill="accent2" w:themeFillTint="33"/>
          </w:tcPr>
          <w:p w:rsidR="009A53B4" w:rsidRPr="009A53B4" w:rsidRDefault="009A53B4" w:rsidP="00E2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</w:rPr>
              <w:t>600 anos</w:t>
            </w:r>
          </w:p>
        </w:tc>
        <w:tc>
          <w:tcPr>
            <w:tcW w:w="1421" w:type="pct"/>
            <w:shd w:val="clear" w:color="auto" w:fill="F2DBDB" w:themeFill="accent2" w:themeFillTint="33"/>
          </w:tcPr>
          <w:p w:rsidR="009A53B4" w:rsidRPr="009A53B4" w:rsidRDefault="009A53B4" w:rsidP="00E25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  <w:sz w:val="24"/>
              </w:rPr>
            </w:pPr>
            <w:r w:rsidRPr="009A53B4">
              <w:rPr>
                <w:rFonts w:ascii="Arial" w:eastAsiaTheme="minorEastAsia" w:hAnsi="Arial" w:cs="Arial"/>
                <w:color w:val="000000"/>
                <w:sz w:val="24"/>
              </w:rPr>
              <w:t>P</w:t>
            </w:r>
            <w:r w:rsidR="00E25E96">
              <w:rPr>
                <w:rFonts w:ascii="Arial" w:eastAsiaTheme="minorEastAsia" w:hAnsi="Arial" w:cs="Arial"/>
                <w:color w:val="000000"/>
                <w:sz w:val="24"/>
              </w:rPr>
              <w:t xml:space="preserve">ontos de coleta de Pneumáticos </w:t>
            </w:r>
            <w:r w:rsidRPr="009A53B4">
              <w:rPr>
                <w:rFonts w:ascii="Arial" w:eastAsiaTheme="minorEastAsia" w:hAnsi="Arial" w:cs="Arial"/>
                <w:color w:val="000000"/>
                <w:sz w:val="24"/>
              </w:rPr>
              <w:t xml:space="preserve">ou </w:t>
            </w:r>
            <w:proofErr w:type="spellStart"/>
            <w:r w:rsidRPr="009A53B4">
              <w:rPr>
                <w:rFonts w:ascii="Arial" w:eastAsiaTheme="minorEastAsia" w:hAnsi="Arial" w:cs="Arial"/>
                <w:color w:val="000000"/>
                <w:sz w:val="24"/>
              </w:rPr>
              <w:t>Anip</w:t>
            </w:r>
            <w:proofErr w:type="spellEnd"/>
          </w:p>
        </w:tc>
      </w:tr>
    </w:tbl>
    <w:p w:rsidR="00863F44" w:rsidRPr="00863F44" w:rsidRDefault="003475CB" w:rsidP="003475C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ab/>
      </w:r>
      <w:r w:rsidR="00863F44">
        <w:rPr>
          <w:rFonts w:ascii="Arial" w:hAnsi="Arial" w:cs="Arial"/>
          <w:b/>
          <w:sz w:val="24"/>
        </w:rPr>
        <w:t>Lâmpada:</w:t>
      </w:r>
      <w:r w:rsidR="00863F44">
        <w:rPr>
          <w:rFonts w:ascii="Arial" w:hAnsi="Arial" w:cs="Arial"/>
          <w:sz w:val="24"/>
        </w:rPr>
        <w:t xml:space="preserve"> mesmo sendo constituída por vidro, sua classificação pode ser também a de não reciclável. Isso acontece devido às substâncias tóxicas presentes em uma lâmpada. </w:t>
      </w:r>
    </w:p>
    <w:p w:rsidR="003475CB" w:rsidRDefault="003475CB" w:rsidP="00863F44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Contraste para radiologia: </w:t>
      </w:r>
      <w:r>
        <w:rPr>
          <w:rFonts w:ascii="Arial" w:hAnsi="Arial" w:cs="Arial"/>
          <w:sz w:val="24"/>
        </w:rPr>
        <w:t>contrastes são substâncias que promovem diferenciações (“mutações”) nos tecidos e/ou estruturas diferentes no corpo humano. Os utilizados na radiologia contém iodo-14 como seu principal componente radioativo. Normalmente são ministradas via oral (para substâncias não tão nocivas) e via endovenosa/injeções (para substâncias nocivas).</w:t>
      </w:r>
    </w:p>
    <w:p w:rsidR="003475CB" w:rsidRDefault="003475CB" w:rsidP="003475C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b/>
          <w:sz w:val="24"/>
        </w:rPr>
        <w:t xml:space="preserve">Curativo autocolante: </w:t>
      </w:r>
      <w:r>
        <w:rPr>
          <w:rFonts w:ascii="Arial" w:hAnsi="Arial" w:cs="Arial"/>
          <w:sz w:val="24"/>
        </w:rPr>
        <w:t>provavelmente (99% de certeza) você sabe o que é um curativo autocolante adotado na medicina. Veja uma imagem dele abaixo:</w:t>
      </w:r>
    </w:p>
    <w:p w:rsidR="003475CB" w:rsidRDefault="003475CB" w:rsidP="003475CB">
      <w:pPr>
        <w:jc w:val="center"/>
        <w:rPr>
          <w:rFonts w:ascii="Arial" w:hAnsi="Arial" w:cs="Arial"/>
          <w:sz w:val="24"/>
        </w:rPr>
      </w:pPr>
      <w:bookmarkStart w:id="0" w:name="_GoBack"/>
      <w:r>
        <w:rPr>
          <w:noProof/>
          <w:lang w:eastAsia="pt-BR"/>
        </w:rPr>
        <w:drawing>
          <wp:inline distT="0" distB="0" distL="0" distR="0">
            <wp:extent cx="2895600" cy="2895600"/>
            <wp:effectExtent l="76200" t="76200" r="133350" b="133350"/>
            <wp:docPr id="1" name="Imagem 1" descr="Resultado de imagem para band-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and-ai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3475CB" w:rsidRPr="003475CB" w:rsidRDefault="003475CB" w:rsidP="003475C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Usamos o termo “curativo autocolante” ao invés de “</w:t>
      </w:r>
      <w:proofErr w:type="spellStart"/>
      <w:r>
        <w:rPr>
          <w:rFonts w:ascii="Arial" w:hAnsi="Arial" w:cs="Arial"/>
          <w:sz w:val="24"/>
        </w:rPr>
        <w:t>band-aid</w:t>
      </w:r>
      <w:proofErr w:type="spellEnd"/>
      <w:r>
        <w:rPr>
          <w:rFonts w:ascii="Arial" w:hAnsi="Arial" w:cs="Arial"/>
          <w:sz w:val="24"/>
        </w:rPr>
        <w:t>” porque este é o nome de uma empresa especializada na produção e na venda do mesmo.</w:t>
      </w:r>
    </w:p>
    <w:sectPr w:rsidR="003475CB" w:rsidRPr="003475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DAC"/>
    <w:rsid w:val="003475CB"/>
    <w:rsid w:val="00387A0D"/>
    <w:rsid w:val="004E5DAC"/>
    <w:rsid w:val="005B351B"/>
    <w:rsid w:val="00863F44"/>
    <w:rsid w:val="008E1746"/>
    <w:rsid w:val="009A53B4"/>
    <w:rsid w:val="00D22517"/>
    <w:rsid w:val="00E2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Mdia2-nfase1">
    <w:name w:val="Medium List 2 Accent 1"/>
    <w:basedOn w:val="Tabelanormal"/>
    <w:uiPriority w:val="66"/>
    <w:rsid w:val="004E5DA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347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75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Mdia2-nfase1">
    <w:name w:val="Medium List 2 Accent 1"/>
    <w:basedOn w:val="Tabelanormal"/>
    <w:uiPriority w:val="66"/>
    <w:rsid w:val="004E5DA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347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75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313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Edivaldo</dc:creator>
  <cp:lastModifiedBy>Edivaldo</cp:lastModifiedBy>
  <cp:revision>10</cp:revision>
  <dcterms:created xsi:type="dcterms:W3CDTF">2018-04-20T17:01:00Z</dcterms:created>
  <dcterms:modified xsi:type="dcterms:W3CDTF">2018-04-20T18:23:00Z</dcterms:modified>
</cp:coreProperties>
</file>