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3ACE" w:rsidRDefault="00B57040" w:rsidP="00B57040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3655" t="38100" r="33020" b="381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91757"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7040" w:rsidRPr="00B57040" w:rsidRDefault="00B57040">
      <w:pPr>
        <w:pStyle w:val="Ttulo6"/>
      </w:pPr>
    </w:p>
    <w:p w:rsidR="00B57040" w:rsidRPr="00B57040" w:rsidRDefault="00B57040">
      <w:pPr>
        <w:pStyle w:val="Ttulo6"/>
      </w:pPr>
    </w:p>
    <w:p w:rsidR="00B57040" w:rsidRPr="00B57040" w:rsidRDefault="00B57040">
      <w:pPr>
        <w:pStyle w:val="Ttulo6"/>
      </w:pPr>
    </w:p>
    <w:p w:rsidR="00B23ACE" w:rsidRDefault="00B57040">
      <w:pPr>
        <w:pStyle w:val="Ttulo6"/>
      </w:pPr>
      <w:r>
        <w:rPr>
          <w:lang w:val="pt-BR"/>
        </w:rPr>
        <w:t xml:space="preserve">5º/6º </w:t>
      </w:r>
      <w:r w:rsidR="00B23ACE">
        <w:t>Ciência</w:t>
      </w:r>
      <w:r w:rsidR="00B23ACE">
        <w:rPr>
          <w:rFonts w:eastAsia="Tahoma"/>
        </w:rPr>
        <w:t xml:space="preserve"> </w:t>
      </w:r>
      <w:r w:rsidR="00B23ACE">
        <w:t>da</w:t>
      </w:r>
      <w:r w:rsidR="00B23ACE">
        <w:rPr>
          <w:rFonts w:eastAsia="Tahoma"/>
        </w:rPr>
        <w:t xml:space="preserve"> </w:t>
      </w:r>
      <w:r w:rsidR="00B23ACE">
        <w:t>Computação</w:t>
      </w:r>
      <w:r w:rsidR="00B23ACE">
        <w:rPr>
          <w:rFonts w:eastAsia="Tahoma"/>
        </w:rPr>
        <w:t xml:space="preserve"> </w:t>
      </w:r>
      <w:r w:rsidR="00B23ACE">
        <w:t>(CC)</w:t>
      </w: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Pr="00537A7F" w:rsidRDefault="00B57040" w:rsidP="00B57040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B57040" w:rsidRPr="00564478" w:rsidRDefault="00B57040" w:rsidP="00B57040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</w:t>
      </w:r>
      <w:r w:rsidR="00064155">
        <w:rPr>
          <w:rFonts w:ascii="Tahoma" w:hAnsi="Tahoma" w:cs="Tahoma"/>
          <w:color w:val="102640"/>
          <w:sz w:val="46"/>
          <w:szCs w:val="46"/>
          <w:lang w:val="pt-BR"/>
        </w:rPr>
        <w:t>20</w:t>
      </w:r>
      <w:bookmarkStart w:id="1" w:name="_GoBack"/>
      <w:bookmarkEnd w:id="1"/>
    </w:p>
    <w:p w:rsidR="00B23ACE" w:rsidRDefault="00B23ACE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B23ACE" w:rsidRDefault="00B23ACE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591C5E">
        <w:rPr>
          <w:rFonts w:ascii="Arial" w:eastAsia="Arial" w:hAnsi="Arial" w:cs="Arial"/>
          <w:b/>
          <w:sz w:val="28"/>
          <w:szCs w:val="28"/>
          <w:u w:val="single"/>
        </w:rPr>
        <w:t xml:space="preserve"> (APS)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“DESENVOLVIMENTO DE UM SISTEMA DE IDENTIFICAÇÃO E AUTENTICAÇÃO BIOMÉTRICA”</w:t>
      </w:r>
    </w:p>
    <w:p w:rsidR="00B23ACE" w:rsidRDefault="00B23ACE">
      <w:pPr>
        <w:spacing w:line="360" w:lineRule="auto"/>
        <w:jc w:val="center"/>
        <w:rPr>
          <w:rFonts w:ascii="Arial" w:hAnsi="Arial" w:cs="Arial"/>
          <w:b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C#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</w:t>
      </w:r>
      <w:r>
        <w:rPr>
          <w:rFonts w:ascii="Arial" w:eastAsia="Arial" w:hAnsi="Arial" w:cs="Arial"/>
        </w:rPr>
        <w:t xml:space="preserve"> de identific</w:t>
      </w:r>
      <w:r w:rsidR="00802B4B">
        <w:rPr>
          <w:rFonts w:ascii="Arial" w:eastAsia="Arial" w:hAnsi="Arial" w:cs="Arial"/>
        </w:rPr>
        <w:t>ação e autenticação biométrica</w:t>
      </w:r>
      <w:r w:rsidR="00BA0F3B">
        <w:rPr>
          <w:rFonts w:ascii="Arial" w:eastAsia="Arial" w:hAnsi="Arial" w:cs="Arial"/>
        </w:rPr>
        <w:t xml:space="preserve"> </w:t>
      </w:r>
      <w:r w:rsidR="00A139BE">
        <w:rPr>
          <w:rFonts w:ascii="Arial" w:eastAsia="Arial" w:hAnsi="Arial" w:cs="Arial"/>
        </w:rPr>
        <w:t xml:space="preserve">que restrinja o acesso a uma rede </w:t>
      </w:r>
      <w:r w:rsidR="006D55B9">
        <w:rPr>
          <w:rFonts w:ascii="Arial" w:eastAsia="Arial" w:hAnsi="Arial" w:cs="Arial"/>
        </w:rPr>
        <w:t xml:space="preserve">com banco dados </w:t>
      </w:r>
      <w:r w:rsidR="00A139BE">
        <w:rPr>
          <w:rFonts w:ascii="Arial" w:eastAsia="Arial" w:hAnsi="Arial" w:cs="Arial"/>
        </w:rPr>
        <w:t>d</w:t>
      </w:r>
      <w:r w:rsidR="00BA0F3B">
        <w:rPr>
          <w:rFonts w:ascii="Arial" w:eastAsia="Arial" w:hAnsi="Arial" w:cs="Arial"/>
        </w:rPr>
        <w:t xml:space="preserve">o Ministério </w:t>
      </w:r>
      <w:r w:rsidR="006D55B9">
        <w:rPr>
          <w:rFonts w:ascii="Arial" w:eastAsia="Arial" w:hAnsi="Arial" w:cs="Arial"/>
        </w:rPr>
        <w:t>do Meio Ambiente. As</w:t>
      </w:r>
      <w:r w:rsidR="00802B4B">
        <w:rPr>
          <w:rFonts w:ascii="Arial" w:eastAsia="Arial" w:hAnsi="Arial" w:cs="Arial"/>
        </w:rPr>
        <w:t xml:space="preserve"> informações </w:t>
      </w:r>
      <w:r w:rsidR="006D55B9">
        <w:rPr>
          <w:rFonts w:ascii="Arial" w:eastAsia="Arial" w:hAnsi="Arial" w:cs="Arial"/>
        </w:rPr>
        <w:t xml:space="preserve">são </w:t>
      </w:r>
      <w:r w:rsidR="00802B4B">
        <w:rPr>
          <w:rFonts w:ascii="Arial" w:eastAsia="Arial" w:hAnsi="Arial" w:cs="Arial"/>
        </w:rPr>
        <w:t xml:space="preserve">estratégicas sobre as propriedades rurais que </w:t>
      </w:r>
      <w:r w:rsidR="00BA21C5">
        <w:rPr>
          <w:rFonts w:ascii="Arial" w:eastAsia="Arial" w:hAnsi="Arial" w:cs="Arial"/>
        </w:rPr>
        <w:t>utilizam</w:t>
      </w:r>
      <w:r w:rsidR="00802B4B">
        <w:rPr>
          <w:rFonts w:ascii="Arial" w:eastAsia="Arial" w:hAnsi="Arial" w:cs="Arial"/>
        </w:rPr>
        <w:t xml:space="preserve"> agrotóxicos proibidos por causarem grandes impactos nos lenções freáticos, rios e mares.</w:t>
      </w:r>
      <w:r w:rsidR="00A139BE">
        <w:rPr>
          <w:rFonts w:ascii="Arial" w:eastAsia="Arial" w:hAnsi="Arial" w:cs="Arial"/>
        </w:rPr>
        <w:t xml:space="preserve"> </w:t>
      </w:r>
      <w:r w:rsidR="00B356F0">
        <w:rPr>
          <w:rFonts w:ascii="Arial" w:eastAsia="Arial" w:hAnsi="Arial" w:cs="Arial"/>
        </w:rPr>
        <w:t>A</w:t>
      </w:r>
      <w:r w:rsidR="00A139BE">
        <w:rPr>
          <w:rFonts w:ascii="Arial" w:eastAsia="Arial" w:hAnsi="Arial" w:cs="Arial"/>
        </w:rPr>
        <w:t xml:space="preserve">s informações de nível </w:t>
      </w:r>
      <w:r w:rsidR="00E43609">
        <w:rPr>
          <w:rFonts w:ascii="Arial" w:eastAsia="Arial" w:hAnsi="Arial" w:cs="Arial"/>
        </w:rPr>
        <w:t xml:space="preserve">1 todos podem ter acesso; </w:t>
      </w:r>
      <w:r w:rsidR="00B356F0">
        <w:rPr>
          <w:rFonts w:ascii="Arial" w:eastAsia="Arial" w:hAnsi="Arial" w:cs="Arial"/>
        </w:rPr>
        <w:t>a</w:t>
      </w:r>
      <w:r w:rsidR="006537E4">
        <w:rPr>
          <w:rFonts w:ascii="Arial" w:eastAsia="Arial" w:hAnsi="Arial" w:cs="Arial"/>
        </w:rPr>
        <w:t>s de nível</w:t>
      </w:r>
      <w:r w:rsidR="00E43609">
        <w:rPr>
          <w:rFonts w:ascii="Arial" w:eastAsia="Arial" w:hAnsi="Arial" w:cs="Arial"/>
        </w:rPr>
        <w:t xml:space="preserve"> 2 </w:t>
      </w:r>
      <w:r w:rsidR="00B356F0">
        <w:rPr>
          <w:rFonts w:ascii="Arial" w:eastAsia="Arial" w:hAnsi="Arial" w:cs="Arial"/>
        </w:rPr>
        <w:t>são</w:t>
      </w:r>
      <w:r w:rsidR="0017328A">
        <w:rPr>
          <w:rFonts w:ascii="Arial" w:eastAsia="Arial" w:hAnsi="Arial" w:cs="Arial"/>
        </w:rPr>
        <w:t xml:space="preserve"> restritas aos d</w:t>
      </w:r>
      <w:r w:rsidR="006537E4">
        <w:rPr>
          <w:rFonts w:ascii="Arial" w:eastAsia="Arial" w:hAnsi="Arial" w:cs="Arial"/>
        </w:rPr>
        <w:t>iretores</w:t>
      </w:r>
      <w:r w:rsidR="0017328A">
        <w:rPr>
          <w:rFonts w:ascii="Arial" w:eastAsia="Arial" w:hAnsi="Arial" w:cs="Arial"/>
        </w:rPr>
        <w:t xml:space="preserve"> de divisões; </w:t>
      </w:r>
      <w:r w:rsidR="00B356F0">
        <w:rPr>
          <w:rFonts w:ascii="Arial" w:eastAsia="Arial" w:hAnsi="Arial" w:cs="Arial"/>
        </w:rPr>
        <w:t>a</w:t>
      </w:r>
      <w:r w:rsidR="006537E4">
        <w:rPr>
          <w:rFonts w:ascii="Arial" w:eastAsia="Arial" w:hAnsi="Arial" w:cs="Arial"/>
        </w:rPr>
        <w:t xml:space="preserve">s de nível 3 somente </w:t>
      </w:r>
      <w:r w:rsidR="00B356F0">
        <w:rPr>
          <w:rFonts w:ascii="Arial" w:eastAsia="Arial" w:hAnsi="Arial" w:cs="Arial"/>
        </w:rPr>
        <w:t>são acessadas pelo</w:t>
      </w:r>
      <w:r w:rsidR="006537E4">
        <w:rPr>
          <w:rFonts w:ascii="Arial" w:eastAsia="Arial" w:hAnsi="Arial" w:cs="Arial"/>
        </w:rPr>
        <w:t xml:space="preserve"> ministro do meio ambiente. </w:t>
      </w:r>
    </w:p>
    <w:p w:rsidR="00B23ACE" w:rsidRDefault="00B23ACE">
      <w:pPr>
        <w:pStyle w:val="PargrafodaLista"/>
        <w:ind w:left="0"/>
        <w:rPr>
          <w:rFonts w:ascii="Arial" w:hAnsi="Arial" w:cs="Arial"/>
        </w:rPr>
      </w:pPr>
    </w:p>
    <w:p w:rsidR="00B23ACE" w:rsidRDefault="00B23ACE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B23ACE" w:rsidRDefault="00B23ACE">
      <w:pPr>
        <w:pStyle w:val="PargrafodaLista"/>
        <w:rPr>
          <w:rFonts w:ascii="Arial" w:hAnsi="Arial" w:cs="Arial"/>
        </w:rPr>
      </w:pP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analisado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obtido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através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arquivos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vídeo.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aquisição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/>
          <w:iCs/>
        </w:rPr>
        <w:t>scanner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 w:rsidR="00B356F0">
        <w:rPr>
          <w:rFonts w:ascii="Arial" w:hAnsi="Arial" w:cs="Arial"/>
        </w:rPr>
        <w:t>câmera</w:t>
      </w:r>
      <w:r>
        <w:rPr>
          <w:rFonts w:ascii="Arial" w:hAnsi="Arial" w:cs="Arial"/>
          <w:i/>
          <w:iCs/>
        </w:rPr>
        <w:t>.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implementados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 w:rsidR="007F2632"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7F2632">
        <w:rPr>
          <w:rFonts w:ascii="Arial" w:hAnsi="Arial" w:cs="Arial"/>
        </w:rPr>
        <w:t>.</w:t>
      </w:r>
    </w:p>
    <w:p w:rsidR="00B23ACE" w:rsidRDefault="00B23ACE" w:rsidP="00FC3852">
      <w:pPr>
        <w:pageBreakBefore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3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3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c</w:t>
      </w:r>
      <w:r>
        <w:rPr>
          <w:rFonts w:ascii="Arial" w:hAnsi="Arial" w:cs="Arial"/>
        </w:rPr>
        <w:t>oordenador(a)</w:t>
      </w:r>
      <w:r>
        <w:rPr>
          <w:rFonts w:ascii="Arial" w:eastAsia="Arial" w:hAnsi="Arial" w:cs="Arial"/>
        </w:rPr>
        <w:t xml:space="preserve"> a</w:t>
      </w:r>
      <w:r>
        <w:rPr>
          <w:rFonts w:ascii="Arial" w:hAnsi="Arial" w:cs="Arial"/>
        </w:rPr>
        <w:t>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u w:val="single"/>
        </w:rPr>
        <w:t xml:space="preserve">Fundamentos das principais técnicas </w:t>
      </w:r>
      <w:r w:rsidR="000A3E8E">
        <w:rPr>
          <w:rFonts w:ascii="Arial" w:eastAsia="Arial" w:hAnsi="Arial" w:cs="Arial"/>
          <w:u w:val="single"/>
        </w:rPr>
        <w:t>biométricas</w:t>
      </w:r>
      <w:r>
        <w:rPr>
          <w:rFonts w:ascii="Arial" w:eastAsia="Arial" w:hAnsi="Arial" w:cs="Arial"/>
          <w:u w:val="single"/>
        </w:rPr>
        <w:t xml:space="preserve"> (conceitos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B23ACE" w:rsidRDefault="00B23ACE">
      <w:pPr>
        <w:spacing w:line="360" w:lineRule="auto"/>
        <w:ind w:left="36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B23ACE" w:rsidRDefault="00B23ACE">
      <w:pPr>
        <w:jc w:val="both"/>
        <w:rPr>
          <w:rFonts w:ascii="Arial" w:hAnsi="Arial" w:cs="Arial"/>
        </w:rPr>
      </w:pP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Fundamentos das principais técnicas </w:t>
      </w:r>
      <w:proofErr w:type="spellStart"/>
      <w:r>
        <w:rPr>
          <w:rFonts w:ascii="Arial" w:eastAsia="Arial" w:hAnsi="Arial" w:cs="Arial"/>
        </w:rPr>
        <w:t>biometricas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ectPr w:rsidR="00B23ACE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18200D" w:rsidRDefault="0018200D" w:rsidP="0018200D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776" behindDoc="0" locked="0" layoutInCell="1" allowOverlap="1" wp14:anchorId="1D686BE3" wp14:editId="49FFA447">
            <wp:simplePos x="0" y="0"/>
            <wp:positionH relativeFrom="column">
              <wp:posOffset>-159385</wp:posOffset>
            </wp:positionH>
            <wp:positionV relativeFrom="paragraph">
              <wp:posOffset>200660</wp:posOffset>
            </wp:positionV>
            <wp:extent cx="9934575" cy="6781165"/>
            <wp:effectExtent l="0" t="0" r="9525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1433" cy="67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ACE" w:rsidRDefault="00B23ACE">
      <w:pPr>
        <w:spacing w:line="360" w:lineRule="auto"/>
        <w:jc w:val="center"/>
      </w:pPr>
    </w:p>
    <w:sectPr w:rsidR="00B23ACE">
      <w:footerReference w:type="default" r:id="rId10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5FA" w:rsidRDefault="005615FA">
      <w:r>
        <w:separator/>
      </w:r>
    </w:p>
  </w:endnote>
  <w:endnote w:type="continuationSeparator" w:id="0">
    <w:p w:rsidR="005615FA" w:rsidRDefault="0056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ACE" w:rsidRDefault="00B23A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312" w:rsidRDefault="0006415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5FA" w:rsidRDefault="005615FA">
      <w:r>
        <w:separator/>
      </w:r>
    </w:p>
  </w:footnote>
  <w:footnote w:type="continuationSeparator" w:id="0">
    <w:p w:rsidR="005615FA" w:rsidRDefault="00561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4"/>
    <w:rsid w:val="00064155"/>
    <w:rsid w:val="000A3E8E"/>
    <w:rsid w:val="000A6F47"/>
    <w:rsid w:val="00165CFD"/>
    <w:rsid w:val="0017328A"/>
    <w:rsid w:val="0018200D"/>
    <w:rsid w:val="001A240C"/>
    <w:rsid w:val="001B02CC"/>
    <w:rsid w:val="00255E54"/>
    <w:rsid w:val="00460A77"/>
    <w:rsid w:val="004664C2"/>
    <w:rsid w:val="00544EEC"/>
    <w:rsid w:val="005615FA"/>
    <w:rsid w:val="00591C5E"/>
    <w:rsid w:val="005B6007"/>
    <w:rsid w:val="00640957"/>
    <w:rsid w:val="006537E4"/>
    <w:rsid w:val="00692DDB"/>
    <w:rsid w:val="006D55B9"/>
    <w:rsid w:val="007F2632"/>
    <w:rsid w:val="00802B4B"/>
    <w:rsid w:val="00833C2B"/>
    <w:rsid w:val="009A1E37"/>
    <w:rsid w:val="00A139BE"/>
    <w:rsid w:val="00B23ACE"/>
    <w:rsid w:val="00B356F0"/>
    <w:rsid w:val="00B57040"/>
    <w:rsid w:val="00BA0F3B"/>
    <w:rsid w:val="00BA21C5"/>
    <w:rsid w:val="00D84098"/>
    <w:rsid w:val="00DB2CD3"/>
    <w:rsid w:val="00E43609"/>
    <w:rsid w:val="00EB15C3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AFE6E2"/>
  <w15:docId w15:val="{CCB0C77B-55B9-49B9-BAC8-9651903F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D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DDB"/>
    <w:rPr>
      <w:rFonts w:ascii="Tahoma" w:hAnsi="Tahoma" w:cs="Tahoma"/>
      <w:sz w:val="16"/>
      <w:szCs w:val="16"/>
      <w:lang w:eastAsia="zh-CN"/>
    </w:rPr>
  </w:style>
  <w:style w:type="character" w:customStyle="1" w:styleId="RodapChar">
    <w:name w:val="Rodapé Char"/>
    <w:basedOn w:val="Fontepargpadro"/>
    <w:link w:val="Rodap"/>
    <w:rsid w:val="0018200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rafael jesus</cp:lastModifiedBy>
  <cp:revision>2</cp:revision>
  <cp:lastPrinted>2012-12-04T15:24:00Z</cp:lastPrinted>
  <dcterms:created xsi:type="dcterms:W3CDTF">2020-08-25T21:04:00Z</dcterms:created>
  <dcterms:modified xsi:type="dcterms:W3CDTF">2020-08-25T21:04:00Z</dcterms:modified>
</cp:coreProperties>
</file>