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Calibri"/>
          <w:b/>
          <w:color w:val="2E74B5"/>
          <w:sz w:val="19"/>
        </w:rPr>
        <w:t>ĐỀ XUẤT TRIỂN KHAI • THÁNG 7/2026</w:t>
      </w:r>
    </w:p>
    <w:p>
      <w:pPr>
        <w:spacing w:after="160"/>
      </w:pPr>
      <w:r>
        <w:rPr>
          <w:rFonts w:ascii="Calibri" w:hAnsi="Calibri" w:eastAsia="Calibri"/>
          <w:b/>
          <w:color w:val="0B2545"/>
          <w:sz w:val="52"/>
        </w:rPr>
        <w:t>Kế hoạch cải tiến Math IBook</w:t>
      </w:r>
    </w:p>
    <w:p>
      <w:pPr>
        <w:spacing w:after="400"/>
      </w:pPr>
      <w:r>
        <w:rPr>
          <w:rFonts w:ascii="Calibri" w:hAnsi="Calibri" w:eastAsia="Calibri"/>
          <w:color w:val="5A6773"/>
          <w:sz w:val="26"/>
        </w:rPr>
        <w:t>Chuyển đổi MVP hiện tại thành hệ thống học Toán lớp 8 đáp ứng đầy đủ đặc tả phiên bản 1.1</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jc w:val="center"/>
            </w:pPr>
            <w:r>
              <w:rPr>
                <w:rFonts w:ascii="Calibri" w:hAnsi="Calibri" w:eastAsia="Calibri"/>
                <w:b/>
                <w:color w:val="0B2545"/>
                <w:sz w:val="19"/>
              </w:rPr>
              <w:t>Thuộc tính</w:t>
            </w:r>
          </w:p>
        </w:tc>
        <w:tc>
          <w:tcPr>
            <w:tcW w:type="dxa" w:w="6660"/>
            <w:shd w:fill="E8EEF5"/>
            <w:vAlign w:val="center"/>
            <w:tcMar>
              <w:top w:w="80" w:type="dxa"/>
              <w:start w:w="120" w:type="dxa"/>
              <w:bottom w:w="80" w:type="dxa"/>
              <w:end w:w="120" w:type="dxa"/>
            </w:tcMar>
          </w:tcPr>
          <w:p>
            <w:pPr>
              <w:jc w:val="center"/>
            </w:pPr>
            <w:r>
              <w:rPr>
                <w:rFonts w:ascii="Calibri" w:hAnsi="Calibri" w:eastAsia="Calibri"/>
                <w:b/>
                <w:color w:val="0B2545"/>
                <w:sz w:val="19"/>
              </w:rPr>
              <w:t>Giá trị</w:t>
            </w:r>
          </w:p>
        </w:tc>
      </w:tr>
      <w:tr>
        <w:tc>
          <w:tcPr>
            <w:tcW w:type="dxa" w:w="2700"/>
            <w:vAlign w:val="center"/>
            <w:tcMar>
              <w:top w:w="80" w:type="dxa"/>
              <w:start w:w="120" w:type="dxa"/>
              <w:bottom w:w="80" w:type="dxa"/>
              <w:end w:w="120" w:type="dxa"/>
            </w:tcMar>
          </w:tcPr>
          <w:p>
            <w:r>
              <w:rPr>
                <w:rFonts w:ascii="Calibri" w:hAnsi="Calibri" w:eastAsia="Calibri"/>
                <w:sz w:val="19"/>
              </w:rPr>
              <w:t>Phạm vi</w:t>
            </w:r>
          </w:p>
        </w:tc>
        <w:tc>
          <w:tcPr>
            <w:tcW w:type="dxa" w:w="6660"/>
            <w:vAlign w:val="center"/>
            <w:tcMar>
              <w:top w:w="80" w:type="dxa"/>
              <w:start w:w="120" w:type="dxa"/>
              <w:bottom w:w="80" w:type="dxa"/>
              <w:end w:w="120" w:type="dxa"/>
            </w:tcMar>
          </w:tcPr>
          <w:p>
            <w:r>
              <w:rPr>
                <w:rFonts w:ascii="Calibri" w:hAnsi="Calibri" w:eastAsia="Calibri"/>
                <w:sz w:val="19"/>
              </w:rPr>
              <w:t>Hai vai trò Student/Admin; nội dung chỉ thuộc Toán lớp 8 Việt Nam</w:t>
            </w:r>
          </w:p>
        </w:tc>
      </w:tr>
      <w:tr>
        <w:tc>
          <w:tcPr>
            <w:tcW w:type="dxa" w:w="2700"/>
            <w:vAlign w:val="center"/>
            <w:tcMar>
              <w:top w:w="80" w:type="dxa"/>
              <w:start w:w="120" w:type="dxa"/>
              <w:bottom w:w="80" w:type="dxa"/>
              <w:end w:w="120" w:type="dxa"/>
            </w:tcMar>
          </w:tcPr>
          <w:p>
            <w:r>
              <w:rPr>
                <w:rFonts w:ascii="Calibri" w:hAnsi="Calibri" w:eastAsia="Calibri"/>
                <w:sz w:val="19"/>
              </w:rPr>
              <w:t>Thời lượng đề xuất</w:t>
            </w:r>
          </w:p>
        </w:tc>
        <w:tc>
          <w:tcPr>
            <w:tcW w:type="dxa" w:w="6660"/>
            <w:vAlign w:val="center"/>
            <w:tcMar>
              <w:top w:w="80" w:type="dxa"/>
              <w:start w:w="120" w:type="dxa"/>
              <w:bottom w:w="80" w:type="dxa"/>
              <w:end w:w="120" w:type="dxa"/>
            </w:tcMar>
          </w:tcPr>
          <w:p>
            <w:r>
              <w:rPr>
                <w:rFonts w:ascii="Calibri" w:hAnsi="Calibri" w:eastAsia="Calibri"/>
                <w:sz w:val="19"/>
              </w:rPr>
              <w:t>12 tuần, 6 giai đoạn; có thể điều chỉnh theo quy mô đội dự án</w:t>
            </w:r>
          </w:p>
        </w:tc>
      </w:tr>
      <w:tr>
        <w:tc>
          <w:tcPr>
            <w:tcW w:type="dxa" w:w="2700"/>
            <w:vAlign w:val="center"/>
            <w:tcMar>
              <w:top w:w="80" w:type="dxa"/>
              <w:start w:w="120" w:type="dxa"/>
              <w:bottom w:w="80" w:type="dxa"/>
              <w:end w:w="120" w:type="dxa"/>
            </w:tcMar>
          </w:tcPr>
          <w:p>
            <w:r>
              <w:rPr>
                <w:rFonts w:ascii="Calibri" w:hAnsi="Calibri" w:eastAsia="Calibri"/>
                <w:sz w:val="19"/>
              </w:rPr>
              <w:t>Công nghệ giữ nguyên</w:t>
            </w:r>
          </w:p>
        </w:tc>
        <w:tc>
          <w:tcPr>
            <w:tcW w:type="dxa" w:w="6660"/>
            <w:vAlign w:val="center"/>
            <w:tcMar>
              <w:top w:w="80" w:type="dxa"/>
              <w:start w:w="120" w:type="dxa"/>
              <w:bottom w:w="80" w:type="dxa"/>
              <w:end w:w="120" w:type="dxa"/>
            </w:tcMar>
          </w:tcPr>
          <w:p>
            <w:r>
              <w:rPr>
                <w:rFonts w:ascii="Calibri" w:hAnsi="Calibri" w:eastAsia="Calibri"/>
                <w:sz w:val="19"/>
              </w:rPr>
              <w:t>ASP.NET Core 8, EF Core, PostgreSQL, Flutter</w:t>
            </w:r>
          </w:p>
        </w:tc>
      </w:tr>
      <w:tr>
        <w:tc>
          <w:tcPr>
            <w:tcW w:type="dxa" w:w="2700"/>
            <w:vAlign w:val="center"/>
            <w:tcMar>
              <w:top w:w="80" w:type="dxa"/>
              <w:start w:w="120" w:type="dxa"/>
              <w:bottom w:w="80" w:type="dxa"/>
              <w:end w:w="120" w:type="dxa"/>
            </w:tcMar>
          </w:tcPr>
          <w:p>
            <w:r>
              <w:rPr>
                <w:rFonts w:ascii="Calibri" w:hAnsi="Calibri" w:eastAsia="Calibri"/>
                <w:sz w:val="19"/>
              </w:rPr>
              <w:t>Ưu tiên</w:t>
            </w:r>
          </w:p>
        </w:tc>
        <w:tc>
          <w:tcPr>
            <w:tcW w:type="dxa" w:w="6660"/>
            <w:vAlign w:val="center"/>
            <w:tcMar>
              <w:top w:w="80" w:type="dxa"/>
              <w:start w:w="120" w:type="dxa"/>
              <w:bottom w:w="80" w:type="dxa"/>
              <w:end w:w="120" w:type="dxa"/>
            </w:tcMar>
          </w:tcPr>
          <w:p>
            <w:r>
              <w:rPr>
                <w:rFonts w:ascii="Calibri" w:hAnsi="Calibri" w:eastAsia="Calibri"/>
                <w:sz w:val="19"/>
              </w:rPr>
              <w:t>Đúng nghiệp vụ và dữ liệu trước; mở rộng UI sau</w:t>
            </w:r>
          </w:p>
        </w:tc>
      </w:tr>
      <w:tr>
        <w:tc>
          <w:tcPr>
            <w:tcW w:type="dxa" w:w="2700"/>
            <w:vAlign w:val="center"/>
            <w:tcMar>
              <w:top w:w="80" w:type="dxa"/>
              <w:start w:w="120" w:type="dxa"/>
              <w:bottom w:w="80" w:type="dxa"/>
              <w:end w:w="120" w:type="dxa"/>
            </w:tcMar>
          </w:tcPr>
          <w:p>
            <w:r>
              <w:rPr>
                <w:rFonts w:ascii="Calibri" w:hAnsi="Calibri" w:eastAsia="Calibri"/>
                <w:sz w:val="19"/>
              </w:rPr>
              <w:t>Tài liệu đầu vào</w:t>
            </w:r>
          </w:p>
        </w:tc>
        <w:tc>
          <w:tcPr>
            <w:tcW w:type="dxa" w:w="6660"/>
            <w:vAlign w:val="center"/>
            <w:tcMar>
              <w:top w:w="80" w:type="dxa"/>
              <w:start w:w="120" w:type="dxa"/>
              <w:bottom w:w="80" w:type="dxa"/>
              <w:end w:w="120" w:type="dxa"/>
            </w:tcMar>
          </w:tcPr>
          <w:p>
            <w:r>
              <w:rPr>
                <w:rFonts w:ascii="Calibri" w:hAnsi="Calibri" w:eastAsia="Calibri"/>
                <w:sz w:val="19"/>
              </w:rPr>
              <w:t>Math-IBook_DacTaHeThong_v1.1.docx</w:t>
            </w:r>
          </w:p>
        </w:tc>
      </w:tr>
    </w:tbl>
    <w:p>
      <w:pPr>
        <w:spacing w:after="40"/>
      </w:pPr>
    </w:p>
    <w:p>
      <w:pPr>
        <w:pStyle w:val="Heading1"/>
      </w:pPr>
      <w:r>
        <w:t>1. Tóm tắt điều hành</w:t>
      </w:r>
    </w:p>
    <w:p>
      <w:r>
        <w:t>Mục tiêu của kế hoạch là chuẩn hóa điểm, state, xu và huy hiệu; bổ sung quiz chương, leaderboard top 100, danh mục huy hiệu và vị trí cá nhân; đồng thời sửa các điểm không tương thích giữa backend, frontend và offline sync. Kế hoạch ưu tiên thay đổi theo lát cắt nghiệp vụ hoàn chỉnh để mỗi giai đoạn đều có thể kiểm thử và nghiệm thu độc lập.</w:t>
      </w:r>
    </w:p>
    <w:p>
      <w:r>
        <w:rPr>
          <w:rFonts w:ascii="Calibri" w:hAnsi="Calibri" w:eastAsia="Calibri"/>
          <w:b/>
          <w:color w:val="1F4D78"/>
          <w:sz w:val="21"/>
        </w:rPr>
        <w:t xml:space="preserve">Kết quả kỳ vọng: </w:t>
      </w:r>
      <w:r>
        <w:rPr>
          <w:rFonts w:ascii="Calibri" w:hAnsi="Calibri" w:eastAsia="Calibri"/>
          <w:sz w:val="22"/>
        </w:rPr>
        <w:t>Một phiên bản có thể phát hành, đáp ứng STU-01–STU-14 và ADM-01–ADM-11, có migration an toàn, test tự động và dữ liệu thưởng idempotent.</w:t>
      </w:r>
    </w:p>
    <w:p>
      <w:pPr>
        <w:pStyle w:val="Heading1"/>
      </w:pPr>
      <w:r>
        <w:t>2. Nguyên tắc triển khai</w:t>
      </w:r>
    </w:p>
    <w:p>
      <w:pPr>
        <w:pStyle w:val="ListBullet"/>
      </w:pPr>
      <w:r>
        <w:t>Chỉ sử dụng nội dung thuộc chương trình Toán lớp 8; có taxonomy và validation trước publish.</w:t>
      </w:r>
    </w:p>
    <w:p>
      <w:pPr>
        <w:pStyle w:val="ListBullet"/>
      </w:pPr>
      <w:r>
        <w:t>Backend là nguồn sự thật cho score10, isPassed, trạng thái mở khóa, xu và huy hiệu.</w:t>
      </w:r>
    </w:p>
    <w:p>
      <w:pPr>
        <w:pStyle w:val="ListBullet"/>
      </w:pPr>
      <w:r>
        <w:t>Một attempt, giao dịch xu và huy hiệu phải có khóa chống xử lý trùng.</w:t>
      </w:r>
    </w:p>
    <w:p>
      <w:pPr>
        <w:pStyle w:val="ListBullet"/>
      </w:pPr>
      <w:r>
        <w:t>Bài đã pass không bị hạ trạng thái; best score không giảm sau đồng bộ.</w:t>
      </w:r>
    </w:p>
    <w:p>
      <w:pPr>
        <w:pStyle w:val="ListBullet"/>
      </w:pPr>
      <w:r>
        <w:t>Business logic nằm tại Application/Domain; controller và Flutter Screen chỉ điều phối.</w:t>
      </w:r>
    </w:p>
    <w:p>
      <w:pPr>
        <w:pStyle w:val="ListBullet"/>
      </w:pPr>
      <w:r>
        <w:t>Mỗi thay đổi nghiệp vụ backend phải có unit test theo AGENTS.md.</w:t>
      </w:r>
    </w:p>
    <w:p>
      <w:pPr>
        <w:pStyle w:val="ListBullet"/>
      </w:pPr>
      <w:r>
        <w:t>Migration dữ liệu phải có phương án rollback và kiểm tra đối soát trước phát hành.</w:t>
      </w:r>
    </w:p>
    <w:p>
      <w:pPr>
        <w:pStyle w:val="Heading1"/>
      </w:pPr>
      <w:r>
        <w:t>3. Khoảng cách cần xử lý</w:t>
      </w:r>
    </w:p>
    <w:tbl>
      <w:tblPr>
        <w:tblStyle w:val="TableGrid"/>
        <w:tblW w:type="dxa" w:w="9360"/>
        <w:jc w:val="left"/>
        <w:tblLayout w:type="fixed"/>
        <w:tblLook w:firstColumn="1" w:firstRow="1" w:lastColumn="0" w:lastRow="0" w:noHBand="0" w:noVBand="1" w:val="04A0"/>
        <w:tblInd w:w="120" w:type="dxa"/>
      </w:tblPr>
      <w:tblGrid>
        <w:gridCol w:w="1700"/>
        <w:gridCol w:w="2700"/>
        <w:gridCol w:w="3560"/>
        <w:gridCol w:w="1400"/>
      </w:tblGrid>
      <w:tr>
        <w:trPr>
          <w:tblHeader w:val="true"/>
        </w:trPr>
        <w:tc>
          <w:tcPr>
            <w:tcW w:type="dxa" w:w="1700"/>
            <w:shd w:fill="E8EEF5"/>
            <w:vAlign w:val="center"/>
            <w:tcMar>
              <w:top w:w="80" w:type="dxa"/>
              <w:start w:w="120" w:type="dxa"/>
              <w:bottom w:w="80" w:type="dxa"/>
              <w:end w:w="120" w:type="dxa"/>
            </w:tcMar>
          </w:tcPr>
          <w:p>
            <w:pPr>
              <w:jc w:val="center"/>
            </w:pPr>
            <w:r>
              <w:rPr>
                <w:rFonts w:ascii="Calibri" w:hAnsi="Calibri" w:eastAsia="Calibri"/>
                <w:b/>
                <w:color w:val="0B2545"/>
                <w:sz w:val="19"/>
              </w:rPr>
              <w:t>Khoảng cách</w:t>
            </w:r>
          </w:p>
        </w:tc>
        <w:tc>
          <w:tcPr>
            <w:tcW w:type="dxa" w:w="2700"/>
            <w:shd w:fill="E8EEF5"/>
            <w:vAlign w:val="center"/>
            <w:tcMar>
              <w:top w:w="80" w:type="dxa"/>
              <w:start w:w="120" w:type="dxa"/>
              <w:bottom w:w="80" w:type="dxa"/>
              <w:end w:w="120" w:type="dxa"/>
            </w:tcMar>
          </w:tcPr>
          <w:p>
            <w:pPr>
              <w:jc w:val="center"/>
            </w:pPr>
            <w:r>
              <w:rPr>
                <w:rFonts w:ascii="Calibri" w:hAnsi="Calibri" w:eastAsia="Calibri"/>
                <w:b/>
                <w:color w:val="0B2545"/>
                <w:sz w:val="19"/>
              </w:rPr>
              <w:t>Hiện trạng</w:t>
            </w:r>
          </w:p>
        </w:tc>
        <w:tc>
          <w:tcPr>
            <w:tcW w:type="dxa" w:w="3560"/>
            <w:shd w:fill="E8EEF5"/>
            <w:vAlign w:val="center"/>
            <w:tcMar>
              <w:top w:w="80" w:type="dxa"/>
              <w:start w:w="120" w:type="dxa"/>
              <w:bottom w:w="80" w:type="dxa"/>
              <w:end w:w="120" w:type="dxa"/>
            </w:tcMar>
          </w:tcPr>
          <w:p>
            <w:pPr>
              <w:jc w:val="center"/>
            </w:pPr>
            <w:r>
              <w:rPr>
                <w:rFonts w:ascii="Calibri" w:hAnsi="Calibri" w:eastAsia="Calibri"/>
                <w:b/>
                <w:color w:val="0B2545"/>
                <w:sz w:val="19"/>
              </w:rPr>
              <w:t>Đích cần đạt</w:t>
            </w:r>
          </w:p>
        </w:tc>
        <w:tc>
          <w:tcPr>
            <w:tcW w:type="dxa" w:w="1400"/>
            <w:shd w:fill="E8EEF5"/>
            <w:vAlign w:val="center"/>
            <w:tcMar>
              <w:top w:w="80" w:type="dxa"/>
              <w:start w:w="120" w:type="dxa"/>
              <w:bottom w:w="80" w:type="dxa"/>
              <w:end w:w="120" w:type="dxa"/>
            </w:tcMar>
          </w:tcPr>
          <w:p>
            <w:pPr>
              <w:jc w:val="center"/>
            </w:pPr>
            <w:r>
              <w:rPr>
                <w:rFonts w:ascii="Calibri" w:hAnsi="Calibri" w:eastAsia="Calibri"/>
                <w:b/>
                <w:color w:val="0B2545"/>
                <w:sz w:val="19"/>
              </w:rPr>
              <w:t>Mức độ</w:t>
            </w:r>
          </w:p>
        </w:tc>
      </w:tr>
      <w:tr>
        <w:tc>
          <w:tcPr>
            <w:tcW w:type="dxa" w:w="1700"/>
            <w:vAlign w:val="center"/>
            <w:tcMar>
              <w:top w:w="80" w:type="dxa"/>
              <w:start w:w="120" w:type="dxa"/>
              <w:bottom w:w="80" w:type="dxa"/>
              <w:end w:w="120" w:type="dxa"/>
            </w:tcMar>
          </w:tcPr>
          <w:p>
            <w:r>
              <w:rPr>
                <w:rFonts w:ascii="Calibri" w:hAnsi="Calibri" w:eastAsia="Calibri"/>
                <w:sz w:val="19"/>
              </w:rPr>
              <w:t>Điểm/pass</w:t>
            </w:r>
          </w:p>
        </w:tc>
        <w:tc>
          <w:tcPr>
            <w:tcW w:type="dxa" w:w="2700"/>
            <w:vAlign w:val="center"/>
            <w:tcMar>
              <w:top w:w="80" w:type="dxa"/>
              <w:start w:w="120" w:type="dxa"/>
              <w:bottom w:w="80" w:type="dxa"/>
              <w:end w:w="120" w:type="dxa"/>
            </w:tcMar>
          </w:tcPr>
          <w:p>
            <w:r>
              <w:rPr>
                <w:rFonts w:ascii="Calibri" w:hAnsi="Calibri" w:eastAsia="Calibri"/>
                <w:sz w:val="19"/>
              </w:rPr>
              <w:t>Backend 80%, UI 50%; contract điểm không nhất quán</w:t>
            </w:r>
          </w:p>
        </w:tc>
        <w:tc>
          <w:tcPr>
            <w:tcW w:type="dxa" w:w="3560"/>
            <w:vAlign w:val="center"/>
            <w:tcMar>
              <w:top w:w="80" w:type="dxa"/>
              <w:start w:w="120" w:type="dxa"/>
              <w:bottom w:w="80" w:type="dxa"/>
              <w:end w:w="120" w:type="dxa"/>
            </w:tcMar>
          </w:tcPr>
          <w:p>
            <w:r>
              <w:rPr>
                <w:rFonts w:ascii="Calibri" w:hAnsi="Calibri" w:eastAsia="Calibri"/>
                <w:sz w:val="19"/>
              </w:rPr>
              <w:t>Một rule thang 10, backend trả isPassed</w:t>
            </w:r>
          </w:p>
        </w:tc>
        <w:tc>
          <w:tcPr>
            <w:tcW w:type="dxa" w:w="1400"/>
            <w:vAlign w:val="center"/>
            <w:tcMar>
              <w:top w:w="80" w:type="dxa"/>
              <w:start w:w="120" w:type="dxa"/>
              <w:bottom w:w="80" w:type="dxa"/>
              <w:end w:w="120" w:type="dxa"/>
            </w:tcMar>
          </w:tcPr>
          <w:p>
            <w:r>
              <w:rPr>
                <w:rFonts w:ascii="Calibri" w:hAnsi="Calibri" w:eastAsia="Calibri"/>
                <w:sz w:val="19"/>
              </w:rPr>
              <w:t>P0</w:t>
            </w:r>
          </w:p>
        </w:tc>
      </w:tr>
      <w:tr>
        <w:tc>
          <w:tcPr>
            <w:tcW w:type="dxa" w:w="1700"/>
            <w:vAlign w:val="center"/>
            <w:tcMar>
              <w:top w:w="80" w:type="dxa"/>
              <w:start w:w="120" w:type="dxa"/>
              <w:bottom w:w="80" w:type="dxa"/>
              <w:end w:w="120" w:type="dxa"/>
            </w:tcMar>
          </w:tcPr>
          <w:p>
            <w:r>
              <w:rPr>
                <w:rFonts w:ascii="Calibri" w:hAnsi="Calibri" w:eastAsia="Calibri"/>
                <w:sz w:val="19"/>
              </w:rPr>
              <w:t>Quiz chương</w:t>
            </w:r>
          </w:p>
        </w:tc>
        <w:tc>
          <w:tcPr>
            <w:tcW w:type="dxa" w:w="2700"/>
            <w:vAlign w:val="center"/>
            <w:tcMar>
              <w:top w:w="80" w:type="dxa"/>
              <w:start w:w="120" w:type="dxa"/>
              <w:bottom w:w="80" w:type="dxa"/>
              <w:end w:w="120" w:type="dxa"/>
            </w:tcMar>
          </w:tcPr>
          <w:p>
            <w:r>
              <w:rPr>
                <w:rFonts w:ascii="Calibri" w:hAnsi="Calibri" w:eastAsia="Calibri"/>
                <w:sz w:val="19"/>
              </w:rPr>
              <w:t>Chưa có entity và luồng mở khóa</w:t>
            </w:r>
          </w:p>
        </w:tc>
        <w:tc>
          <w:tcPr>
            <w:tcW w:type="dxa" w:w="3560"/>
            <w:vAlign w:val="center"/>
            <w:tcMar>
              <w:top w:w="80" w:type="dxa"/>
              <w:start w:w="120" w:type="dxa"/>
              <w:bottom w:w="80" w:type="dxa"/>
              <w:end w:w="120" w:type="dxa"/>
            </w:tcMar>
          </w:tcPr>
          <w:p>
            <w:r>
              <w:rPr>
                <w:rFonts w:ascii="Calibri" w:hAnsi="Calibri" w:eastAsia="Calibri"/>
                <w:sz w:val="19"/>
              </w:rPr>
              <w:t>Quiz loại Chapter, unlock server-side</w:t>
            </w:r>
          </w:p>
        </w:tc>
        <w:tc>
          <w:tcPr>
            <w:tcW w:type="dxa" w:w="1400"/>
            <w:vAlign w:val="center"/>
            <w:tcMar>
              <w:top w:w="80" w:type="dxa"/>
              <w:start w:w="120" w:type="dxa"/>
              <w:bottom w:w="80" w:type="dxa"/>
              <w:end w:w="120" w:type="dxa"/>
            </w:tcMar>
          </w:tcPr>
          <w:p>
            <w:r>
              <w:rPr>
                <w:rFonts w:ascii="Calibri" w:hAnsi="Calibri" w:eastAsia="Calibri"/>
                <w:sz w:val="19"/>
              </w:rPr>
              <w:t>P0</w:t>
            </w:r>
          </w:p>
        </w:tc>
      </w:tr>
      <w:tr>
        <w:tc>
          <w:tcPr>
            <w:tcW w:type="dxa" w:w="1700"/>
            <w:vAlign w:val="center"/>
            <w:tcMar>
              <w:top w:w="80" w:type="dxa"/>
              <w:start w:w="120" w:type="dxa"/>
              <w:bottom w:w="80" w:type="dxa"/>
              <w:end w:w="120" w:type="dxa"/>
            </w:tcMar>
          </w:tcPr>
          <w:p>
            <w:r>
              <w:rPr>
                <w:rFonts w:ascii="Calibri" w:hAnsi="Calibri" w:eastAsia="Calibri"/>
                <w:sz w:val="19"/>
              </w:rPr>
              <w:t>Xu</w:t>
            </w:r>
          </w:p>
        </w:tc>
        <w:tc>
          <w:tcPr>
            <w:tcW w:type="dxa" w:w="2700"/>
            <w:vAlign w:val="center"/>
            <w:tcMar>
              <w:top w:w="80" w:type="dxa"/>
              <w:start w:w="120" w:type="dxa"/>
              <w:bottom w:w="80" w:type="dxa"/>
              <w:end w:w="120" w:type="dxa"/>
            </w:tcMar>
          </w:tcPr>
          <w:p>
            <w:r>
              <w:rPr>
                <w:rFonts w:ascii="Calibri" w:hAnsi="Calibri" w:eastAsia="Calibri"/>
                <w:sz w:val="19"/>
              </w:rPr>
              <w:t>Có thể cộng lặp không giới hạn</w:t>
            </w:r>
          </w:p>
        </w:tc>
        <w:tc>
          <w:tcPr>
            <w:tcW w:type="dxa" w:w="3560"/>
            <w:vAlign w:val="center"/>
            <w:tcMar>
              <w:top w:w="80" w:type="dxa"/>
              <w:start w:w="120" w:type="dxa"/>
              <w:bottom w:w="80" w:type="dxa"/>
              <w:end w:w="120" w:type="dxa"/>
            </w:tcMar>
          </w:tcPr>
          <w:p>
            <w:r>
              <w:rPr>
                <w:rFonts w:ascii="Calibri" w:hAnsi="Calibri" w:eastAsia="Calibri"/>
                <w:sz w:val="19"/>
              </w:rPr>
              <w:t>Reward policy + idempotency</w:t>
            </w:r>
          </w:p>
        </w:tc>
        <w:tc>
          <w:tcPr>
            <w:tcW w:type="dxa" w:w="1400"/>
            <w:vAlign w:val="center"/>
            <w:tcMar>
              <w:top w:w="80" w:type="dxa"/>
              <w:start w:w="120" w:type="dxa"/>
              <w:bottom w:w="80" w:type="dxa"/>
              <w:end w:w="120" w:type="dxa"/>
            </w:tcMar>
          </w:tcPr>
          <w:p>
            <w:r>
              <w:rPr>
                <w:rFonts w:ascii="Calibri" w:hAnsi="Calibri" w:eastAsia="Calibri"/>
                <w:sz w:val="19"/>
              </w:rPr>
              <w:t>P0</w:t>
            </w:r>
          </w:p>
        </w:tc>
      </w:tr>
      <w:tr>
        <w:tc>
          <w:tcPr>
            <w:tcW w:type="dxa" w:w="1700"/>
            <w:vAlign w:val="center"/>
            <w:tcMar>
              <w:top w:w="80" w:type="dxa"/>
              <w:start w:w="120" w:type="dxa"/>
              <w:bottom w:w="80" w:type="dxa"/>
              <w:end w:w="120" w:type="dxa"/>
            </w:tcMar>
          </w:tcPr>
          <w:p>
            <w:r>
              <w:rPr>
                <w:rFonts w:ascii="Calibri" w:hAnsi="Calibri" w:eastAsia="Calibri"/>
                <w:sz w:val="19"/>
              </w:rPr>
              <w:t>Huy hiệu</w:t>
            </w:r>
          </w:p>
        </w:tc>
        <w:tc>
          <w:tcPr>
            <w:tcW w:type="dxa" w:w="2700"/>
            <w:vAlign w:val="center"/>
            <w:tcMar>
              <w:top w:w="80" w:type="dxa"/>
              <w:start w:w="120" w:type="dxa"/>
              <w:bottom w:w="80" w:type="dxa"/>
              <w:end w:w="120" w:type="dxa"/>
            </w:tcMar>
          </w:tcPr>
          <w:p>
            <w:r>
              <w:rPr>
                <w:rFonts w:ascii="Calibri" w:hAnsi="Calibri" w:eastAsia="Calibri"/>
                <w:sz w:val="19"/>
              </w:rPr>
              <w:t>UI và backend diễn giải condition khác nhau</w:t>
            </w:r>
          </w:p>
        </w:tc>
        <w:tc>
          <w:tcPr>
            <w:tcW w:type="dxa" w:w="3560"/>
            <w:vAlign w:val="center"/>
            <w:tcMar>
              <w:top w:w="80" w:type="dxa"/>
              <w:start w:w="120" w:type="dxa"/>
              <w:bottom w:w="80" w:type="dxa"/>
              <w:end w:w="120" w:type="dxa"/>
            </w:tcMar>
          </w:tcPr>
          <w:p>
            <w:r>
              <w:rPr>
                <w:rFonts w:ascii="Calibri" w:hAnsi="Calibri" w:eastAsia="Calibri"/>
                <w:sz w:val="19"/>
              </w:rPr>
              <w:t>Condition có cấu trúc, catalog + progress</w:t>
            </w:r>
          </w:p>
        </w:tc>
        <w:tc>
          <w:tcPr>
            <w:tcW w:type="dxa" w:w="1400"/>
            <w:vAlign w:val="center"/>
            <w:tcMar>
              <w:top w:w="80" w:type="dxa"/>
              <w:start w:w="120" w:type="dxa"/>
              <w:bottom w:w="80" w:type="dxa"/>
              <w:end w:w="120" w:type="dxa"/>
            </w:tcMar>
          </w:tcPr>
          <w:p>
            <w:r>
              <w:rPr>
                <w:rFonts w:ascii="Calibri" w:hAnsi="Calibri" w:eastAsia="Calibri"/>
                <w:sz w:val="19"/>
              </w:rPr>
              <w:t>P0</w:t>
            </w:r>
          </w:p>
        </w:tc>
      </w:tr>
      <w:tr>
        <w:tc>
          <w:tcPr>
            <w:tcW w:type="dxa" w:w="1700"/>
            <w:vAlign w:val="center"/>
            <w:tcMar>
              <w:top w:w="80" w:type="dxa"/>
              <w:start w:w="120" w:type="dxa"/>
              <w:bottom w:w="80" w:type="dxa"/>
              <w:end w:w="120" w:type="dxa"/>
            </w:tcMar>
          </w:tcPr>
          <w:p>
            <w:r>
              <w:rPr>
                <w:rFonts w:ascii="Calibri" w:hAnsi="Calibri" w:eastAsia="Calibri"/>
                <w:sz w:val="19"/>
              </w:rPr>
              <w:t>Leaderboard</w:t>
            </w:r>
          </w:p>
        </w:tc>
        <w:tc>
          <w:tcPr>
            <w:tcW w:type="dxa" w:w="2700"/>
            <w:vAlign w:val="center"/>
            <w:tcMar>
              <w:top w:w="80" w:type="dxa"/>
              <w:start w:w="120" w:type="dxa"/>
              <w:bottom w:w="80" w:type="dxa"/>
              <w:end w:w="120" w:type="dxa"/>
            </w:tcMar>
          </w:tcPr>
          <w:p>
            <w:r>
              <w:rPr>
                <w:rFonts w:ascii="Calibri" w:hAnsi="Calibri" w:eastAsia="Calibri"/>
                <w:sz w:val="19"/>
              </w:rPr>
              <w:t>Chưa có</w:t>
            </w:r>
          </w:p>
        </w:tc>
        <w:tc>
          <w:tcPr>
            <w:tcW w:type="dxa" w:w="3560"/>
            <w:vAlign w:val="center"/>
            <w:tcMar>
              <w:top w:w="80" w:type="dxa"/>
              <w:start w:w="120" w:type="dxa"/>
              <w:bottom w:w="80" w:type="dxa"/>
              <w:end w:w="120" w:type="dxa"/>
            </w:tcMar>
          </w:tcPr>
          <w:p>
            <w:r>
              <w:rPr>
                <w:rFonts w:ascii="Calibri" w:hAnsi="Calibri" w:eastAsia="Calibri"/>
                <w:sz w:val="19"/>
              </w:rPr>
              <w:t>Top 100 + my rank + tie-breaker</w:t>
            </w:r>
          </w:p>
        </w:tc>
        <w:tc>
          <w:tcPr>
            <w:tcW w:type="dxa" w:w="1400"/>
            <w:vAlign w:val="center"/>
            <w:tcMar>
              <w:top w:w="80" w:type="dxa"/>
              <w:start w:w="120" w:type="dxa"/>
              <w:bottom w:w="80" w:type="dxa"/>
              <w:end w:w="120" w:type="dxa"/>
            </w:tcMar>
          </w:tcPr>
          <w:p>
            <w:r>
              <w:rPr>
                <w:rFonts w:ascii="Calibri" w:hAnsi="Calibri" w:eastAsia="Calibri"/>
                <w:sz w:val="19"/>
              </w:rPr>
              <w:t>P1</w:t>
            </w:r>
          </w:p>
        </w:tc>
      </w:tr>
      <w:tr>
        <w:tc>
          <w:tcPr>
            <w:tcW w:type="dxa" w:w="1700"/>
            <w:vAlign w:val="center"/>
            <w:tcMar>
              <w:top w:w="80" w:type="dxa"/>
              <w:start w:w="120" w:type="dxa"/>
              <w:bottom w:w="80" w:type="dxa"/>
              <w:end w:w="120" w:type="dxa"/>
            </w:tcMar>
          </w:tcPr>
          <w:p>
            <w:r>
              <w:rPr>
                <w:rFonts w:ascii="Calibri" w:hAnsi="Calibri" w:eastAsia="Calibri"/>
                <w:sz w:val="19"/>
              </w:rPr>
              <w:t>Offline</w:t>
            </w:r>
          </w:p>
        </w:tc>
        <w:tc>
          <w:tcPr>
            <w:tcW w:type="dxa" w:w="2700"/>
            <w:vAlign w:val="center"/>
            <w:tcMar>
              <w:top w:w="80" w:type="dxa"/>
              <w:start w:w="120" w:type="dxa"/>
              <w:bottom w:w="80" w:type="dxa"/>
              <w:end w:w="120" w:type="dxa"/>
            </w:tcMar>
          </w:tcPr>
          <w:p>
            <w:r>
              <w:rPr>
                <w:rFonts w:ascii="Calibri" w:hAnsi="Calibri" w:eastAsia="Calibri"/>
                <w:sz w:val="19"/>
              </w:rPr>
              <w:t>Payload không khớp DTO, có nguy cơ trùng thưởng</w:t>
            </w:r>
          </w:p>
        </w:tc>
        <w:tc>
          <w:tcPr>
            <w:tcW w:type="dxa" w:w="3560"/>
            <w:vAlign w:val="center"/>
            <w:tcMar>
              <w:top w:w="80" w:type="dxa"/>
              <w:start w:w="120" w:type="dxa"/>
              <w:bottom w:w="80" w:type="dxa"/>
              <w:end w:w="120" w:type="dxa"/>
            </w:tcMar>
          </w:tcPr>
          <w:p>
            <w:r>
              <w:rPr>
                <w:rFonts w:ascii="Calibri" w:hAnsi="Calibri" w:eastAsia="Calibri"/>
                <w:sz w:val="19"/>
              </w:rPr>
              <w:t>Bulk sync, clientAttemptId</w:t>
            </w:r>
          </w:p>
        </w:tc>
        <w:tc>
          <w:tcPr>
            <w:tcW w:type="dxa" w:w="1400"/>
            <w:vAlign w:val="center"/>
            <w:tcMar>
              <w:top w:w="80" w:type="dxa"/>
              <w:start w:w="120" w:type="dxa"/>
              <w:bottom w:w="80" w:type="dxa"/>
              <w:end w:w="120" w:type="dxa"/>
            </w:tcMar>
          </w:tcPr>
          <w:p>
            <w:r>
              <w:rPr>
                <w:rFonts w:ascii="Calibri" w:hAnsi="Calibri" w:eastAsia="Calibri"/>
                <w:sz w:val="19"/>
              </w:rPr>
              <w:t>P0</w:t>
            </w:r>
          </w:p>
        </w:tc>
      </w:tr>
      <w:tr>
        <w:tc>
          <w:tcPr>
            <w:tcW w:type="dxa" w:w="1700"/>
            <w:vAlign w:val="center"/>
            <w:tcMar>
              <w:top w:w="80" w:type="dxa"/>
              <w:start w:w="120" w:type="dxa"/>
              <w:bottom w:w="80" w:type="dxa"/>
              <w:end w:w="120" w:type="dxa"/>
            </w:tcMar>
          </w:tcPr>
          <w:p>
            <w:r>
              <w:rPr>
                <w:rFonts w:ascii="Calibri" w:hAnsi="Calibri" w:eastAsia="Calibri"/>
                <w:sz w:val="19"/>
              </w:rPr>
              <w:t>Kiến trúc</w:t>
            </w:r>
          </w:p>
        </w:tc>
        <w:tc>
          <w:tcPr>
            <w:tcW w:type="dxa" w:w="2700"/>
            <w:vAlign w:val="center"/>
            <w:tcMar>
              <w:top w:w="80" w:type="dxa"/>
              <w:start w:w="120" w:type="dxa"/>
              <w:bottom w:w="80" w:type="dxa"/>
              <w:end w:w="120" w:type="dxa"/>
            </w:tcMar>
          </w:tcPr>
          <w:p>
            <w:r>
              <w:rPr>
                <w:rFonts w:ascii="Calibri" w:hAnsi="Calibri" w:eastAsia="Calibri"/>
                <w:sz w:val="19"/>
              </w:rPr>
              <w:t>Controller/Screen chứa logic và gọi dữ liệu trực tiếp</w:t>
            </w:r>
          </w:p>
        </w:tc>
        <w:tc>
          <w:tcPr>
            <w:tcW w:type="dxa" w:w="3560"/>
            <w:vAlign w:val="center"/>
            <w:tcMar>
              <w:top w:w="80" w:type="dxa"/>
              <w:start w:w="120" w:type="dxa"/>
              <w:bottom w:w="80" w:type="dxa"/>
              <w:end w:w="120" w:type="dxa"/>
            </w:tcMar>
          </w:tcPr>
          <w:p>
            <w:r>
              <w:rPr>
                <w:rFonts w:ascii="Calibri" w:hAnsi="Calibri" w:eastAsia="Calibri"/>
                <w:sz w:val="19"/>
              </w:rPr>
              <w:t>Use case/service/repository rõ ràng</w:t>
            </w:r>
          </w:p>
        </w:tc>
        <w:tc>
          <w:tcPr>
            <w:tcW w:type="dxa" w:w="1400"/>
            <w:vAlign w:val="center"/>
            <w:tcMar>
              <w:top w:w="80" w:type="dxa"/>
              <w:start w:w="120" w:type="dxa"/>
              <w:bottom w:w="80" w:type="dxa"/>
              <w:end w:w="120" w:type="dxa"/>
            </w:tcMar>
          </w:tcPr>
          <w:p>
            <w:r>
              <w:rPr>
                <w:rFonts w:ascii="Calibri" w:hAnsi="Calibri" w:eastAsia="Calibri"/>
                <w:sz w:val="19"/>
              </w:rPr>
              <w:t>P1</w:t>
            </w:r>
          </w:p>
        </w:tc>
      </w:tr>
      <w:tr>
        <w:tc>
          <w:tcPr>
            <w:tcW w:type="dxa" w:w="1700"/>
            <w:vAlign w:val="center"/>
            <w:tcMar>
              <w:top w:w="80" w:type="dxa"/>
              <w:start w:w="120" w:type="dxa"/>
              <w:bottom w:w="80" w:type="dxa"/>
              <w:end w:w="120" w:type="dxa"/>
            </w:tcMar>
          </w:tcPr>
          <w:p>
            <w:r>
              <w:rPr>
                <w:rFonts w:ascii="Calibri" w:hAnsi="Calibri" w:eastAsia="Calibri"/>
                <w:sz w:val="19"/>
              </w:rPr>
              <w:t>Kiểm thử</w:t>
            </w:r>
          </w:p>
        </w:tc>
        <w:tc>
          <w:tcPr>
            <w:tcW w:type="dxa" w:w="2700"/>
            <w:vAlign w:val="center"/>
            <w:tcMar>
              <w:top w:w="80" w:type="dxa"/>
              <w:start w:w="120" w:type="dxa"/>
              <w:bottom w:w="80" w:type="dxa"/>
              <w:end w:w="120" w:type="dxa"/>
            </w:tcMar>
          </w:tcPr>
          <w:p>
            <w:r>
              <w:rPr>
                <w:rFonts w:ascii="Calibri" w:hAnsi="Calibri" w:eastAsia="Calibri"/>
                <w:sz w:val="19"/>
              </w:rPr>
              <w:t>Backend test rỗng</w:t>
            </w:r>
          </w:p>
        </w:tc>
        <w:tc>
          <w:tcPr>
            <w:tcW w:type="dxa" w:w="3560"/>
            <w:vAlign w:val="center"/>
            <w:tcMar>
              <w:top w:w="80" w:type="dxa"/>
              <w:start w:w="120" w:type="dxa"/>
              <w:bottom w:w="80" w:type="dxa"/>
              <w:end w:w="120" w:type="dxa"/>
            </w:tcMar>
          </w:tcPr>
          <w:p>
            <w:r>
              <w:rPr>
                <w:rFonts w:ascii="Calibri" w:hAnsi="Calibri" w:eastAsia="Calibri"/>
                <w:sz w:val="19"/>
              </w:rPr>
              <w:t>Unit, integration, widget và E2E</w:t>
            </w:r>
          </w:p>
        </w:tc>
        <w:tc>
          <w:tcPr>
            <w:tcW w:type="dxa" w:w="1400"/>
            <w:vAlign w:val="center"/>
            <w:tcMar>
              <w:top w:w="80" w:type="dxa"/>
              <w:start w:w="120" w:type="dxa"/>
              <w:bottom w:w="80" w:type="dxa"/>
              <w:end w:w="120" w:type="dxa"/>
            </w:tcMar>
          </w:tcPr>
          <w:p>
            <w:r>
              <w:rPr>
                <w:rFonts w:ascii="Calibri" w:hAnsi="Calibri" w:eastAsia="Calibri"/>
                <w:sz w:val="19"/>
              </w:rPr>
              <w:t>P0</w:t>
            </w:r>
          </w:p>
        </w:tc>
      </w:tr>
    </w:tbl>
    <w:p>
      <w:pPr>
        <w:spacing w:after="40"/>
      </w:pPr>
    </w:p>
    <w:p>
      <w:pPr>
        <w:pStyle w:val="Heading1"/>
      </w:pPr>
      <w:r>
        <w:t>4. Kiến trúc đích</w:t>
      </w:r>
    </w:p>
    <w:p>
      <w:pPr>
        <w:pStyle w:val="Heading2"/>
      </w:pPr>
      <w:r>
        <w:t>4.1 Backend</w:t>
      </w:r>
    </w:p>
    <w:p>
      <w:pPr>
        <w:pStyle w:val="ListBullet"/>
      </w:pPr>
      <w:r>
        <w:t>Domain: Quiz, QuizType, LearningStatus, ChapterProgress, RewardPolicy và invariant nghiệp vụ.</w:t>
      </w:r>
    </w:p>
    <w:p>
      <w:pPr>
        <w:pStyle w:val="ListBullet"/>
      </w:pPr>
      <w:r>
        <w:t>Application: SubmitQuiz, UnlockChapterQuiz, AwardReward, EvaluateBadge, GetLeaderboard và SyncProgress use cases.</w:t>
      </w:r>
    </w:p>
    <w:p>
      <w:pPr>
        <w:pStyle w:val="ListBullet"/>
      </w:pPr>
      <w:r>
        <w:t>Infrastructure: EF Core mapping, migration, repository, transaction và truy vấn leaderboard tối ưu.</w:t>
      </w:r>
    </w:p>
    <w:p>
      <w:pPr>
        <w:pStyle w:val="ListBullet"/>
      </w:pPr>
      <w:r>
        <w:t>API: controller mỏng, authorization theo role, DTO validation và ProblemDetails thống nhất.</w:t>
      </w:r>
    </w:p>
    <w:p>
      <w:pPr>
        <w:pStyle w:val="Heading2"/>
      </w:pPr>
      <w:r>
        <w:t>4.2 Frontend</w:t>
      </w:r>
    </w:p>
    <w:p>
      <w:pPr>
        <w:pStyle w:val="ListBullet"/>
      </w:pPr>
      <w:r>
        <w:t>Feature-first: mỗi feature có data/domain/presentation hoặc repository/provider tương ứng.</w:t>
      </w:r>
    </w:p>
    <w:p>
      <w:pPr>
        <w:pStyle w:val="ListBullet"/>
      </w:pPr>
      <w:r>
        <w:t>Screen không gọi ApiClient trực tiếp; sử dụng repository/service và state notifier/provider.</w:t>
      </w:r>
    </w:p>
    <w:p>
      <w:pPr>
        <w:pStyle w:val="ListBullet"/>
      </w:pPr>
      <w:r>
        <w:t>Dùng state enum do API cung cấp, không tự suy diễn pass từ score ở UI.</w:t>
      </w:r>
    </w:p>
    <w:p>
      <w:pPr>
        <w:pStyle w:val="ListBullet"/>
      </w:pPr>
      <w:r>
        <w:t>Offline queue lưu clientAttemptId, payload chuẩn và trạng thái retry có thể quan sát.</w:t>
      </w:r>
    </w:p>
    <w:p>
      <w:pPr>
        <w:pStyle w:val="Heading2"/>
      </w:pPr>
      <w:r>
        <w:t>4.3 Dữ liệu cốt lõi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jc w:val="center"/>
            </w:pPr>
            <w:r>
              <w:rPr>
                <w:rFonts w:ascii="Calibri" w:hAnsi="Calibri" w:eastAsia="Calibri"/>
                <w:b/>
                <w:color w:val="0B2545"/>
                <w:sz w:val="19"/>
              </w:rPr>
              <w:t>Thành phần</w:t>
            </w:r>
          </w:p>
        </w:tc>
        <w:tc>
          <w:tcPr>
            <w:tcW w:type="dxa" w:w="6660"/>
            <w:shd w:fill="E8EEF5"/>
            <w:vAlign w:val="center"/>
            <w:tcMar>
              <w:top w:w="80" w:type="dxa"/>
              <w:start w:w="120" w:type="dxa"/>
              <w:bottom w:w="80" w:type="dxa"/>
              <w:end w:w="120" w:type="dxa"/>
            </w:tcMar>
          </w:tcPr>
          <w:p>
            <w:pPr>
              <w:jc w:val="center"/>
            </w:pPr>
            <w:r>
              <w:rPr>
                <w:rFonts w:ascii="Calibri" w:hAnsi="Calibri" w:eastAsia="Calibri"/>
                <w:b/>
                <w:color w:val="0B2545"/>
                <w:sz w:val="19"/>
              </w:rPr>
              <w:t>Thay đổi chính</w:t>
            </w:r>
          </w:p>
        </w:tc>
      </w:tr>
      <w:tr>
        <w:tc>
          <w:tcPr>
            <w:tcW w:type="dxa" w:w="2700"/>
            <w:vAlign w:val="center"/>
            <w:tcMar>
              <w:top w:w="80" w:type="dxa"/>
              <w:start w:w="120" w:type="dxa"/>
              <w:bottom w:w="80" w:type="dxa"/>
              <w:end w:w="120" w:type="dxa"/>
            </w:tcMar>
          </w:tcPr>
          <w:p>
            <w:r>
              <w:rPr>
                <w:rFonts w:ascii="Calibri" w:hAnsi="Calibri" w:eastAsia="Calibri"/>
                <w:sz w:val="19"/>
              </w:rPr>
              <w:t>Quizzes</w:t>
            </w:r>
          </w:p>
        </w:tc>
        <w:tc>
          <w:tcPr>
            <w:tcW w:type="dxa" w:w="6660"/>
            <w:vAlign w:val="center"/>
            <w:tcMar>
              <w:top w:w="80" w:type="dxa"/>
              <w:start w:w="120" w:type="dxa"/>
              <w:bottom w:w="80" w:type="dxa"/>
              <w:end w:w="120" w:type="dxa"/>
            </w:tcMar>
          </w:tcPr>
          <w:p>
            <w:r>
              <w:rPr>
                <w:rFonts w:ascii="Calibri" w:hAnsi="Calibri" w:eastAsia="Calibri"/>
                <w:sz w:val="19"/>
              </w:rPr>
              <w:t>Id, QuizType, LessonId/ChapterId, PassScore, Duration, IsPublished, RewardPolicyId</w:t>
            </w:r>
          </w:p>
        </w:tc>
      </w:tr>
      <w:tr>
        <w:tc>
          <w:tcPr>
            <w:tcW w:type="dxa" w:w="2700"/>
            <w:vAlign w:val="center"/>
            <w:tcMar>
              <w:top w:w="80" w:type="dxa"/>
              <w:start w:w="120" w:type="dxa"/>
              <w:bottom w:w="80" w:type="dxa"/>
              <w:end w:w="120" w:type="dxa"/>
            </w:tcMar>
          </w:tcPr>
          <w:p>
            <w:r>
              <w:rPr>
                <w:rFonts w:ascii="Calibri" w:hAnsi="Calibri" w:eastAsia="Calibri"/>
                <w:sz w:val="19"/>
              </w:rPr>
              <w:t>QuizQuestions</w:t>
            </w:r>
          </w:p>
        </w:tc>
        <w:tc>
          <w:tcPr>
            <w:tcW w:type="dxa" w:w="6660"/>
            <w:vAlign w:val="center"/>
            <w:tcMar>
              <w:top w:w="80" w:type="dxa"/>
              <w:start w:w="120" w:type="dxa"/>
              <w:bottom w:w="80" w:type="dxa"/>
              <w:end w:w="120" w:type="dxa"/>
            </w:tcMar>
          </w:tcPr>
          <w:p>
            <w:r>
              <w:rPr>
                <w:rFonts w:ascii="Calibri" w:hAnsi="Calibri" w:eastAsia="Calibri"/>
                <w:sz w:val="19"/>
              </w:rPr>
              <w:t>Quan hệ quiz–question và thứ tự câu hỏi</w:t>
            </w:r>
          </w:p>
        </w:tc>
      </w:tr>
      <w:tr>
        <w:tc>
          <w:tcPr>
            <w:tcW w:type="dxa" w:w="2700"/>
            <w:vAlign w:val="center"/>
            <w:tcMar>
              <w:top w:w="80" w:type="dxa"/>
              <w:start w:w="120" w:type="dxa"/>
              <w:bottom w:w="80" w:type="dxa"/>
              <w:end w:w="120" w:type="dxa"/>
            </w:tcMar>
          </w:tcPr>
          <w:p>
            <w:r>
              <w:rPr>
                <w:rFonts w:ascii="Calibri" w:hAnsi="Calibri" w:eastAsia="Calibri"/>
                <w:sz w:val="19"/>
              </w:rPr>
              <w:t>QuizAttempts</w:t>
            </w:r>
          </w:p>
        </w:tc>
        <w:tc>
          <w:tcPr>
            <w:tcW w:type="dxa" w:w="6660"/>
            <w:vAlign w:val="center"/>
            <w:tcMar>
              <w:top w:w="80" w:type="dxa"/>
              <w:start w:w="120" w:type="dxa"/>
              <w:bottom w:w="80" w:type="dxa"/>
              <w:end w:w="120" w:type="dxa"/>
            </w:tcMar>
          </w:tcPr>
          <w:p>
            <w:r>
              <w:rPr>
                <w:rFonts w:ascii="Calibri" w:hAnsi="Calibri" w:eastAsia="Calibri"/>
                <w:sz w:val="19"/>
              </w:rPr>
              <w:t>QuizId, CorrectCount, Score10, IsPassed, CoinsEarned, ClientAttemptId</w:t>
            </w:r>
          </w:p>
        </w:tc>
      </w:tr>
      <w:tr>
        <w:tc>
          <w:tcPr>
            <w:tcW w:type="dxa" w:w="2700"/>
            <w:vAlign w:val="center"/>
            <w:tcMar>
              <w:top w:w="80" w:type="dxa"/>
              <w:start w:w="120" w:type="dxa"/>
              <w:bottom w:w="80" w:type="dxa"/>
              <w:end w:w="120" w:type="dxa"/>
            </w:tcMar>
          </w:tcPr>
          <w:p>
            <w:r>
              <w:rPr>
                <w:rFonts w:ascii="Calibri" w:hAnsi="Calibri" w:eastAsia="Calibri"/>
                <w:sz w:val="19"/>
              </w:rPr>
              <w:t>ChapterProgress</w:t>
            </w:r>
          </w:p>
        </w:tc>
        <w:tc>
          <w:tcPr>
            <w:tcW w:type="dxa" w:w="6660"/>
            <w:vAlign w:val="center"/>
            <w:tcMar>
              <w:top w:w="80" w:type="dxa"/>
              <w:start w:w="120" w:type="dxa"/>
              <w:bottom w:w="80" w:type="dxa"/>
              <w:end w:w="120" w:type="dxa"/>
            </w:tcMar>
          </w:tcPr>
          <w:p>
            <w:r>
              <w:rPr>
                <w:rFonts w:ascii="Calibri" w:hAnsi="Calibri" w:eastAsia="Calibri"/>
                <w:sz w:val="19"/>
              </w:rPr>
              <w:t>Locked/Unlocked/Passed, BestScore, FirstPassedAt</w:t>
            </w:r>
          </w:p>
        </w:tc>
      </w:tr>
      <w:tr>
        <w:tc>
          <w:tcPr>
            <w:tcW w:type="dxa" w:w="2700"/>
            <w:vAlign w:val="center"/>
            <w:tcMar>
              <w:top w:w="80" w:type="dxa"/>
              <w:start w:w="120" w:type="dxa"/>
              <w:bottom w:w="80" w:type="dxa"/>
              <w:end w:w="120" w:type="dxa"/>
            </w:tcMar>
          </w:tcPr>
          <w:p>
            <w:r>
              <w:rPr>
                <w:rFonts w:ascii="Calibri" w:hAnsi="Calibri" w:eastAsia="Calibri"/>
                <w:sz w:val="19"/>
              </w:rPr>
              <w:t>BadgeCondition</w:t>
            </w:r>
          </w:p>
        </w:tc>
        <w:tc>
          <w:tcPr>
            <w:tcW w:type="dxa" w:w="6660"/>
            <w:vAlign w:val="center"/>
            <w:tcMar>
              <w:top w:w="80" w:type="dxa"/>
              <w:start w:w="120" w:type="dxa"/>
              <w:bottom w:w="80" w:type="dxa"/>
              <w:end w:w="120" w:type="dxa"/>
            </w:tcMar>
          </w:tcPr>
          <w:p>
            <w:r>
              <w:rPr>
                <w:rFonts w:ascii="Calibri" w:hAnsi="Calibri" w:eastAsia="Calibri"/>
                <w:sz w:val="19"/>
              </w:rPr>
              <w:t>ConditionType + tham số có cấu trúc, không nhập JSON tự do</w:t>
            </w:r>
          </w:p>
        </w:tc>
      </w:tr>
      <w:tr>
        <w:tc>
          <w:tcPr>
            <w:tcW w:type="dxa" w:w="2700"/>
            <w:vAlign w:val="center"/>
            <w:tcMar>
              <w:top w:w="80" w:type="dxa"/>
              <w:start w:w="120" w:type="dxa"/>
              <w:bottom w:w="80" w:type="dxa"/>
              <w:end w:w="120" w:type="dxa"/>
            </w:tcMar>
          </w:tcPr>
          <w:p>
            <w:r>
              <w:rPr>
                <w:rFonts w:ascii="Calibri" w:hAnsi="Calibri" w:eastAsia="Calibri"/>
                <w:sz w:val="19"/>
              </w:rPr>
              <w:t>CoinTransactions</w:t>
            </w:r>
          </w:p>
        </w:tc>
        <w:tc>
          <w:tcPr>
            <w:tcW w:type="dxa" w:w="6660"/>
            <w:vAlign w:val="center"/>
            <w:tcMar>
              <w:top w:w="80" w:type="dxa"/>
              <w:start w:w="120" w:type="dxa"/>
              <w:bottom w:w="80" w:type="dxa"/>
              <w:end w:w="120" w:type="dxa"/>
            </w:tcMar>
          </w:tcPr>
          <w:p>
            <w:r>
              <w:rPr>
                <w:rFonts w:ascii="Calibri" w:hAnsi="Calibri" w:eastAsia="Calibri"/>
                <w:sz w:val="19"/>
              </w:rPr>
              <w:t>Unique UserId + SourceType + SourceId để chống cộng trùng</w:t>
            </w:r>
          </w:p>
        </w:tc>
      </w:tr>
      <w:tr>
        <w:tc>
          <w:tcPr>
            <w:tcW w:type="dxa" w:w="2700"/>
            <w:vAlign w:val="center"/>
            <w:tcMar>
              <w:top w:w="80" w:type="dxa"/>
              <w:start w:w="120" w:type="dxa"/>
              <w:bottom w:w="80" w:type="dxa"/>
              <w:end w:w="120" w:type="dxa"/>
            </w:tcMar>
          </w:tcPr>
          <w:p>
            <w:r>
              <w:rPr>
                <w:rFonts w:ascii="Calibri" w:hAnsi="Calibri" w:eastAsia="Calibri"/>
                <w:sz w:val="19"/>
              </w:rPr>
              <w:t>Leaderboard</w:t>
            </w:r>
          </w:p>
        </w:tc>
        <w:tc>
          <w:tcPr>
            <w:tcW w:type="dxa" w:w="6660"/>
            <w:vAlign w:val="center"/>
            <w:tcMar>
              <w:top w:w="80" w:type="dxa"/>
              <w:start w:w="120" w:type="dxa"/>
              <w:bottom w:w="80" w:type="dxa"/>
              <w:end w:w="120" w:type="dxa"/>
            </w:tcMar>
          </w:tcPr>
          <w:p>
            <w:r>
              <w:rPr>
                <w:rFonts w:ascii="Calibri" w:hAnsi="Calibri" w:eastAsia="Calibri"/>
                <w:sz w:val="19"/>
              </w:rPr>
              <w:t>Projection/query theo Coins DESC, BadgeCount DESC và tie-breaker ổn định</w:t>
            </w:r>
          </w:p>
        </w:tc>
      </w:tr>
    </w:tbl>
    <w:p>
      <w:pPr>
        <w:spacing w:after="40"/>
      </w:pPr>
    </w:p>
    <w:p>
      <w:pPr>
        <w:pStyle w:val="Heading1"/>
      </w:pPr>
      <w:r>
        <w:t>5. Roadmap 12 tuần</w:t>
      </w:r>
    </w:p>
    <w:tbl>
      <w:tblPr>
        <w:tblStyle w:val="TableGrid"/>
        <w:tblW w:type="dxa" w:w="9360"/>
        <w:jc w:val="left"/>
        <w:tblLayout w:type="fixed"/>
        <w:tblLook w:firstColumn="1" w:firstRow="1" w:lastColumn="0" w:lastRow="0" w:noHBand="0" w:noVBand="1" w:val="04A0"/>
        <w:tblInd w:w="120" w:type="dxa"/>
      </w:tblPr>
      <w:tblGrid>
        <w:gridCol w:w="1700"/>
        <w:gridCol w:w="1000"/>
        <w:gridCol w:w="3060"/>
        <w:gridCol w:w="3600"/>
      </w:tblGrid>
      <w:tr>
        <w:trPr>
          <w:tblHeader w:val="true"/>
        </w:trPr>
        <w:tc>
          <w:tcPr>
            <w:tcW w:type="dxa" w:w="1700"/>
            <w:shd w:fill="E8EEF5"/>
            <w:vAlign w:val="center"/>
            <w:tcMar>
              <w:top w:w="80" w:type="dxa"/>
              <w:start w:w="120" w:type="dxa"/>
              <w:bottom w:w="80" w:type="dxa"/>
              <w:end w:w="120" w:type="dxa"/>
            </w:tcMar>
          </w:tcPr>
          <w:p>
            <w:pPr>
              <w:jc w:val="center"/>
            </w:pPr>
            <w:r>
              <w:rPr>
                <w:rFonts w:ascii="Calibri" w:hAnsi="Calibri" w:eastAsia="Calibri"/>
                <w:b/>
                <w:color w:val="0B2545"/>
                <w:sz w:val="19"/>
              </w:rPr>
              <w:t>Giai đoạn</w:t>
            </w:r>
          </w:p>
        </w:tc>
        <w:tc>
          <w:tcPr>
            <w:tcW w:type="dxa" w:w="1000"/>
            <w:shd w:fill="E8EEF5"/>
            <w:vAlign w:val="center"/>
            <w:tcMar>
              <w:top w:w="80" w:type="dxa"/>
              <w:start w:w="120" w:type="dxa"/>
              <w:bottom w:w="80" w:type="dxa"/>
              <w:end w:w="120" w:type="dxa"/>
            </w:tcMar>
          </w:tcPr>
          <w:p>
            <w:pPr>
              <w:jc w:val="center"/>
            </w:pPr>
            <w:r>
              <w:rPr>
                <w:rFonts w:ascii="Calibri" w:hAnsi="Calibri" w:eastAsia="Calibri"/>
                <w:b/>
                <w:color w:val="0B2545"/>
                <w:sz w:val="19"/>
              </w:rPr>
              <w:t>Tuần</w:t>
            </w:r>
          </w:p>
        </w:tc>
        <w:tc>
          <w:tcPr>
            <w:tcW w:type="dxa" w:w="3060"/>
            <w:shd w:fill="E8EEF5"/>
            <w:vAlign w:val="center"/>
            <w:tcMar>
              <w:top w:w="80" w:type="dxa"/>
              <w:start w:w="120" w:type="dxa"/>
              <w:bottom w:w="80" w:type="dxa"/>
              <w:end w:w="120" w:type="dxa"/>
            </w:tcMar>
          </w:tcPr>
          <w:p>
            <w:pPr>
              <w:jc w:val="center"/>
            </w:pPr>
            <w:r>
              <w:rPr>
                <w:rFonts w:ascii="Calibri" w:hAnsi="Calibri" w:eastAsia="Calibri"/>
                <w:b/>
                <w:color w:val="0B2545"/>
                <w:sz w:val="19"/>
              </w:rPr>
              <w:t>Mục tiêu</w:t>
            </w:r>
          </w:p>
        </w:tc>
        <w:tc>
          <w:tcPr>
            <w:tcW w:type="dxa" w:w="3600"/>
            <w:shd w:fill="E8EEF5"/>
            <w:vAlign w:val="center"/>
            <w:tcMar>
              <w:top w:w="80" w:type="dxa"/>
              <w:start w:w="120" w:type="dxa"/>
              <w:bottom w:w="80" w:type="dxa"/>
              <w:end w:w="120" w:type="dxa"/>
            </w:tcMar>
          </w:tcPr>
          <w:p>
            <w:pPr>
              <w:jc w:val="center"/>
            </w:pPr>
            <w:r>
              <w:rPr>
                <w:rFonts w:ascii="Calibri" w:hAnsi="Calibri" w:eastAsia="Calibri"/>
                <w:b/>
                <w:color w:val="0B2545"/>
                <w:sz w:val="19"/>
              </w:rPr>
              <w:t>Đầu ra nghiệm thu</w:t>
            </w:r>
          </w:p>
        </w:tc>
      </w:tr>
      <w:tr>
        <w:tc>
          <w:tcPr>
            <w:tcW w:type="dxa" w:w="1700"/>
            <w:vAlign w:val="center"/>
            <w:tcMar>
              <w:top w:w="80" w:type="dxa"/>
              <w:start w:w="120" w:type="dxa"/>
              <w:bottom w:w="80" w:type="dxa"/>
              <w:end w:w="120" w:type="dxa"/>
            </w:tcMar>
          </w:tcPr>
          <w:p>
            <w:r>
              <w:rPr>
                <w:rFonts w:ascii="Calibri" w:hAnsi="Calibri" w:eastAsia="Calibri"/>
                <w:sz w:val="19"/>
              </w:rPr>
              <w:t>0. Baseline</w:t>
            </w:r>
          </w:p>
        </w:tc>
        <w:tc>
          <w:tcPr>
            <w:tcW w:type="dxa" w:w="1000"/>
            <w:vAlign w:val="center"/>
            <w:tcMar>
              <w:top w:w="80" w:type="dxa"/>
              <w:start w:w="120" w:type="dxa"/>
              <w:bottom w:w="80" w:type="dxa"/>
              <w:end w:w="120" w:type="dxa"/>
            </w:tcMar>
          </w:tcPr>
          <w:p>
            <w:r>
              <w:rPr>
                <w:rFonts w:ascii="Calibri" w:hAnsi="Calibri" w:eastAsia="Calibri"/>
                <w:sz w:val="19"/>
              </w:rPr>
              <w:t>1</w:t>
            </w:r>
          </w:p>
        </w:tc>
        <w:tc>
          <w:tcPr>
            <w:tcW w:type="dxa" w:w="3060"/>
            <w:vAlign w:val="center"/>
            <w:tcMar>
              <w:top w:w="80" w:type="dxa"/>
              <w:start w:w="120" w:type="dxa"/>
              <w:bottom w:w="80" w:type="dxa"/>
              <w:end w:w="120" w:type="dxa"/>
            </w:tcMar>
          </w:tcPr>
          <w:p>
            <w:r>
              <w:rPr>
                <w:rFonts w:ascii="Calibri" w:hAnsi="Calibri" w:eastAsia="Calibri"/>
                <w:sz w:val="19"/>
              </w:rPr>
              <w:t>Khóa rule và đo hiện trạng</w:t>
            </w:r>
          </w:p>
        </w:tc>
        <w:tc>
          <w:tcPr>
            <w:tcW w:type="dxa" w:w="3600"/>
            <w:vAlign w:val="center"/>
            <w:tcMar>
              <w:top w:w="80" w:type="dxa"/>
              <w:start w:w="120" w:type="dxa"/>
              <w:bottom w:w="80" w:type="dxa"/>
              <w:end w:w="120" w:type="dxa"/>
            </w:tcMar>
          </w:tcPr>
          <w:p>
            <w:r>
              <w:rPr>
                <w:rFonts w:ascii="Calibri" w:hAnsi="Calibri" w:eastAsia="Calibri"/>
                <w:sz w:val="19"/>
              </w:rPr>
              <w:t>ADR, backlog, test baseline, taxonomy Toán 8</w:t>
            </w:r>
          </w:p>
        </w:tc>
      </w:tr>
      <w:tr>
        <w:tc>
          <w:tcPr>
            <w:tcW w:type="dxa" w:w="1700"/>
            <w:vAlign w:val="center"/>
            <w:tcMar>
              <w:top w:w="80" w:type="dxa"/>
              <w:start w:w="120" w:type="dxa"/>
              <w:bottom w:w="80" w:type="dxa"/>
              <w:end w:w="120" w:type="dxa"/>
            </w:tcMar>
          </w:tcPr>
          <w:p>
            <w:r>
              <w:rPr>
                <w:rFonts w:ascii="Calibri" w:hAnsi="Calibri" w:eastAsia="Calibri"/>
                <w:sz w:val="19"/>
              </w:rPr>
              <w:t>1. Core rules</w:t>
            </w:r>
          </w:p>
        </w:tc>
        <w:tc>
          <w:tcPr>
            <w:tcW w:type="dxa" w:w="1000"/>
            <w:vAlign w:val="center"/>
            <w:tcMar>
              <w:top w:w="80" w:type="dxa"/>
              <w:start w:w="120" w:type="dxa"/>
              <w:bottom w:w="80" w:type="dxa"/>
              <w:end w:w="120" w:type="dxa"/>
            </w:tcMar>
          </w:tcPr>
          <w:p>
            <w:r>
              <w:rPr>
                <w:rFonts w:ascii="Calibri" w:hAnsi="Calibri" w:eastAsia="Calibri"/>
                <w:sz w:val="19"/>
              </w:rPr>
              <w:t>2–3</w:t>
            </w:r>
          </w:p>
        </w:tc>
        <w:tc>
          <w:tcPr>
            <w:tcW w:type="dxa" w:w="3060"/>
            <w:vAlign w:val="center"/>
            <w:tcMar>
              <w:top w:w="80" w:type="dxa"/>
              <w:start w:w="120" w:type="dxa"/>
              <w:bottom w:w="80" w:type="dxa"/>
              <w:end w:w="120" w:type="dxa"/>
            </w:tcMar>
          </w:tcPr>
          <w:p>
            <w:r>
              <w:rPr>
                <w:rFonts w:ascii="Calibri" w:hAnsi="Calibri" w:eastAsia="Calibri"/>
                <w:sz w:val="19"/>
              </w:rPr>
              <w:t>Chuẩn hóa score/state/reward</w:t>
            </w:r>
          </w:p>
        </w:tc>
        <w:tc>
          <w:tcPr>
            <w:tcW w:type="dxa" w:w="3600"/>
            <w:vAlign w:val="center"/>
            <w:tcMar>
              <w:top w:w="80" w:type="dxa"/>
              <w:start w:w="120" w:type="dxa"/>
              <w:bottom w:w="80" w:type="dxa"/>
              <w:end w:w="120" w:type="dxa"/>
            </w:tcMar>
          </w:tcPr>
          <w:p>
            <w:r>
              <w:rPr>
                <w:rFonts w:ascii="Calibri" w:hAnsi="Calibri" w:eastAsia="Calibri"/>
                <w:sz w:val="19"/>
              </w:rPr>
              <w:t>Contract mới, unit test, idempotency</w:t>
            </w:r>
          </w:p>
        </w:tc>
      </w:tr>
      <w:tr>
        <w:tc>
          <w:tcPr>
            <w:tcW w:type="dxa" w:w="1700"/>
            <w:vAlign w:val="center"/>
            <w:tcMar>
              <w:top w:w="80" w:type="dxa"/>
              <w:start w:w="120" w:type="dxa"/>
              <w:bottom w:w="80" w:type="dxa"/>
              <w:end w:w="120" w:type="dxa"/>
            </w:tcMar>
          </w:tcPr>
          <w:p>
            <w:r>
              <w:rPr>
                <w:rFonts w:ascii="Calibri" w:hAnsi="Calibri" w:eastAsia="Calibri"/>
                <w:sz w:val="19"/>
              </w:rPr>
              <w:t>2. Quiz chương</w:t>
            </w:r>
          </w:p>
        </w:tc>
        <w:tc>
          <w:tcPr>
            <w:tcW w:type="dxa" w:w="1000"/>
            <w:vAlign w:val="center"/>
            <w:tcMar>
              <w:top w:w="80" w:type="dxa"/>
              <w:start w:w="120" w:type="dxa"/>
              <w:bottom w:w="80" w:type="dxa"/>
              <w:end w:w="120" w:type="dxa"/>
            </w:tcMar>
          </w:tcPr>
          <w:p>
            <w:r>
              <w:rPr>
                <w:rFonts w:ascii="Calibri" w:hAnsi="Calibri" w:eastAsia="Calibri"/>
                <w:sz w:val="19"/>
              </w:rPr>
              <w:t>4–6</w:t>
            </w:r>
          </w:p>
        </w:tc>
        <w:tc>
          <w:tcPr>
            <w:tcW w:type="dxa" w:w="3060"/>
            <w:vAlign w:val="center"/>
            <w:tcMar>
              <w:top w:w="80" w:type="dxa"/>
              <w:start w:w="120" w:type="dxa"/>
              <w:bottom w:w="80" w:type="dxa"/>
              <w:end w:w="120" w:type="dxa"/>
            </w:tcMar>
          </w:tcPr>
          <w:p>
            <w:r>
              <w:rPr>
                <w:rFonts w:ascii="Calibri" w:hAnsi="Calibri" w:eastAsia="Calibri"/>
                <w:sz w:val="19"/>
              </w:rPr>
              <w:t>Mô hình Quiz và unlock</w:t>
            </w:r>
          </w:p>
        </w:tc>
        <w:tc>
          <w:tcPr>
            <w:tcW w:type="dxa" w:w="3600"/>
            <w:vAlign w:val="center"/>
            <w:tcMar>
              <w:top w:w="80" w:type="dxa"/>
              <w:start w:w="120" w:type="dxa"/>
              <w:bottom w:w="80" w:type="dxa"/>
              <w:end w:w="120" w:type="dxa"/>
            </w:tcMar>
          </w:tcPr>
          <w:p>
            <w:r>
              <w:rPr>
                <w:rFonts w:ascii="Calibri" w:hAnsi="Calibri" w:eastAsia="Calibri"/>
                <w:sz w:val="19"/>
              </w:rPr>
              <w:t>STU-06–09, ADM-04–05 hoạt động</w:t>
            </w:r>
          </w:p>
        </w:tc>
      </w:tr>
      <w:tr>
        <w:tc>
          <w:tcPr>
            <w:tcW w:type="dxa" w:w="1700"/>
            <w:vAlign w:val="center"/>
            <w:tcMar>
              <w:top w:w="80" w:type="dxa"/>
              <w:start w:w="120" w:type="dxa"/>
              <w:bottom w:w="80" w:type="dxa"/>
              <w:end w:w="120" w:type="dxa"/>
            </w:tcMar>
          </w:tcPr>
          <w:p>
            <w:r>
              <w:rPr>
                <w:rFonts w:ascii="Calibri" w:hAnsi="Calibri" w:eastAsia="Calibri"/>
                <w:sz w:val="19"/>
              </w:rPr>
              <w:t>3. Gamification</w:t>
            </w:r>
          </w:p>
        </w:tc>
        <w:tc>
          <w:tcPr>
            <w:tcW w:type="dxa" w:w="1000"/>
            <w:vAlign w:val="center"/>
            <w:tcMar>
              <w:top w:w="80" w:type="dxa"/>
              <w:start w:w="120" w:type="dxa"/>
              <w:bottom w:w="80" w:type="dxa"/>
              <w:end w:w="120" w:type="dxa"/>
            </w:tcMar>
          </w:tcPr>
          <w:p>
            <w:r>
              <w:rPr>
                <w:rFonts w:ascii="Calibri" w:hAnsi="Calibri" w:eastAsia="Calibri"/>
                <w:sz w:val="19"/>
              </w:rPr>
              <w:t>7–8</w:t>
            </w:r>
          </w:p>
        </w:tc>
        <w:tc>
          <w:tcPr>
            <w:tcW w:type="dxa" w:w="3060"/>
            <w:vAlign w:val="center"/>
            <w:tcMar>
              <w:top w:w="80" w:type="dxa"/>
              <w:start w:w="120" w:type="dxa"/>
              <w:bottom w:w="80" w:type="dxa"/>
              <w:end w:w="120" w:type="dxa"/>
            </w:tcMar>
          </w:tcPr>
          <w:p>
            <w:r>
              <w:rPr>
                <w:rFonts w:ascii="Calibri" w:hAnsi="Calibri" w:eastAsia="Calibri"/>
                <w:sz w:val="19"/>
              </w:rPr>
              <w:t>Badge catalog và leaderboard</w:t>
            </w:r>
          </w:p>
        </w:tc>
        <w:tc>
          <w:tcPr>
            <w:tcW w:type="dxa" w:w="3600"/>
            <w:vAlign w:val="center"/>
            <w:tcMar>
              <w:top w:w="80" w:type="dxa"/>
              <w:start w:w="120" w:type="dxa"/>
              <w:bottom w:w="80" w:type="dxa"/>
              <w:end w:w="120" w:type="dxa"/>
            </w:tcMar>
          </w:tcPr>
          <w:p>
            <w:r>
              <w:rPr>
                <w:rFonts w:ascii="Calibri" w:hAnsi="Calibri" w:eastAsia="Calibri"/>
                <w:sz w:val="19"/>
              </w:rPr>
              <w:t>STU-10–12, ADM-06–08</w:t>
            </w:r>
          </w:p>
        </w:tc>
      </w:tr>
      <w:tr>
        <w:tc>
          <w:tcPr>
            <w:tcW w:type="dxa" w:w="1700"/>
            <w:vAlign w:val="center"/>
            <w:tcMar>
              <w:top w:w="80" w:type="dxa"/>
              <w:start w:w="120" w:type="dxa"/>
              <w:bottom w:w="80" w:type="dxa"/>
              <w:end w:w="120" w:type="dxa"/>
            </w:tcMar>
          </w:tcPr>
          <w:p>
            <w:r>
              <w:rPr>
                <w:rFonts w:ascii="Calibri" w:hAnsi="Calibri" w:eastAsia="Calibri"/>
                <w:sz w:val="19"/>
              </w:rPr>
              <w:t>4. Offline/Admin</w:t>
            </w:r>
          </w:p>
        </w:tc>
        <w:tc>
          <w:tcPr>
            <w:tcW w:type="dxa" w:w="1000"/>
            <w:vAlign w:val="center"/>
            <w:tcMar>
              <w:top w:w="80" w:type="dxa"/>
              <w:start w:w="120" w:type="dxa"/>
              <w:bottom w:w="80" w:type="dxa"/>
              <w:end w:w="120" w:type="dxa"/>
            </w:tcMar>
          </w:tcPr>
          <w:p>
            <w:r>
              <w:rPr>
                <w:rFonts w:ascii="Calibri" w:hAnsi="Calibri" w:eastAsia="Calibri"/>
                <w:sz w:val="19"/>
              </w:rPr>
              <w:t>9–10</w:t>
            </w:r>
          </w:p>
        </w:tc>
        <w:tc>
          <w:tcPr>
            <w:tcW w:type="dxa" w:w="3060"/>
            <w:vAlign w:val="center"/>
            <w:tcMar>
              <w:top w:w="80" w:type="dxa"/>
              <w:start w:w="120" w:type="dxa"/>
              <w:bottom w:w="80" w:type="dxa"/>
              <w:end w:w="120" w:type="dxa"/>
            </w:tcMar>
          </w:tcPr>
          <w:p>
            <w:r>
              <w:rPr>
                <w:rFonts w:ascii="Calibri" w:hAnsi="Calibri" w:eastAsia="Calibri"/>
                <w:sz w:val="19"/>
              </w:rPr>
              <w:t>Sync, profile, báo cáo, publish</w:t>
            </w:r>
          </w:p>
        </w:tc>
        <w:tc>
          <w:tcPr>
            <w:tcW w:type="dxa" w:w="3600"/>
            <w:vAlign w:val="center"/>
            <w:tcMar>
              <w:top w:w="80" w:type="dxa"/>
              <w:start w:w="120" w:type="dxa"/>
              <w:bottom w:w="80" w:type="dxa"/>
              <w:end w:w="120" w:type="dxa"/>
            </w:tcMar>
          </w:tcPr>
          <w:p>
            <w:r>
              <w:rPr>
                <w:rFonts w:ascii="Calibri" w:hAnsi="Calibri" w:eastAsia="Calibri"/>
                <w:sz w:val="19"/>
              </w:rPr>
              <w:t>STU-13–14, ADM-01–03/09–11</w:t>
            </w:r>
          </w:p>
        </w:tc>
      </w:tr>
      <w:tr>
        <w:tc>
          <w:tcPr>
            <w:tcW w:type="dxa" w:w="1700"/>
            <w:vAlign w:val="center"/>
            <w:tcMar>
              <w:top w:w="80" w:type="dxa"/>
              <w:start w:w="120" w:type="dxa"/>
              <w:bottom w:w="80" w:type="dxa"/>
              <w:end w:w="120" w:type="dxa"/>
            </w:tcMar>
          </w:tcPr>
          <w:p>
            <w:r>
              <w:rPr>
                <w:rFonts w:ascii="Calibri" w:hAnsi="Calibri" w:eastAsia="Calibri"/>
                <w:sz w:val="19"/>
              </w:rPr>
              <w:t>5. Hardening</w:t>
            </w:r>
          </w:p>
        </w:tc>
        <w:tc>
          <w:tcPr>
            <w:tcW w:type="dxa" w:w="1000"/>
            <w:vAlign w:val="center"/>
            <w:tcMar>
              <w:top w:w="80" w:type="dxa"/>
              <w:start w:w="120" w:type="dxa"/>
              <w:bottom w:w="80" w:type="dxa"/>
              <w:end w:w="120" w:type="dxa"/>
            </w:tcMar>
          </w:tcPr>
          <w:p>
            <w:r>
              <w:rPr>
                <w:rFonts w:ascii="Calibri" w:hAnsi="Calibri" w:eastAsia="Calibri"/>
                <w:sz w:val="19"/>
              </w:rPr>
              <w:t>11–12</w:t>
            </w:r>
          </w:p>
        </w:tc>
        <w:tc>
          <w:tcPr>
            <w:tcW w:type="dxa" w:w="3060"/>
            <w:vAlign w:val="center"/>
            <w:tcMar>
              <w:top w:w="80" w:type="dxa"/>
              <w:start w:w="120" w:type="dxa"/>
              <w:bottom w:w="80" w:type="dxa"/>
              <w:end w:w="120" w:type="dxa"/>
            </w:tcMar>
          </w:tcPr>
          <w:p>
            <w:r>
              <w:rPr>
                <w:rFonts w:ascii="Calibri" w:hAnsi="Calibri" w:eastAsia="Calibri"/>
                <w:sz w:val="19"/>
              </w:rPr>
              <w:t>QA, migration, bảo mật, release</w:t>
            </w:r>
          </w:p>
        </w:tc>
        <w:tc>
          <w:tcPr>
            <w:tcW w:type="dxa" w:w="3600"/>
            <w:vAlign w:val="center"/>
            <w:tcMar>
              <w:top w:w="80" w:type="dxa"/>
              <w:start w:w="120" w:type="dxa"/>
              <w:bottom w:w="80" w:type="dxa"/>
              <w:end w:w="120" w:type="dxa"/>
            </w:tcMar>
          </w:tcPr>
          <w:p>
            <w:r>
              <w:rPr>
                <w:rFonts w:ascii="Calibri" w:hAnsi="Calibri" w:eastAsia="Calibri"/>
                <w:sz w:val="19"/>
              </w:rPr>
              <w:t>UAT đạt, rollout và rollback sẵn sàng</w:t>
            </w:r>
          </w:p>
        </w:tc>
      </w:tr>
    </w:tbl>
    <w:p>
      <w:pPr>
        <w:spacing w:after="40"/>
      </w:pPr>
    </w:p>
    <w:p>
      <w:pPr>
        <w:pStyle w:val="Heading1"/>
      </w:pPr>
      <w:r>
        <w:t>6. Giai đoạn 0 — Baseline và quyết định nghiệp vụ</w:t>
      </w:r>
    </w:p>
    <w:p>
      <w:pPr>
        <w:pStyle w:val="ListBullet"/>
      </w:pPr>
      <w:r>
        <w:t>Chốt PASS_SCORE; khuyến nghị score10 &gt;= 5.0 là pass.</w:t>
      </w:r>
    </w:p>
    <w:p>
      <w:pPr>
        <w:pStyle w:val="ListBullet"/>
      </w:pPr>
      <w:r>
        <w:t>Chốt công thức xu, thưởng lần đầu, thưởng làm lại và giới hạn chống spam.</w:t>
      </w:r>
    </w:p>
    <w:p>
      <w:pPr>
        <w:pStyle w:val="ListBullet"/>
      </w:pPr>
      <w:r>
        <w:t>Chốt thứ tự leaderboard: xu giảm dần, huy hiệu giảm dần, tie-breaker ổn định.</w:t>
      </w:r>
    </w:p>
    <w:p>
      <w:pPr>
        <w:pStyle w:val="ListBullet"/>
      </w:pPr>
      <w:r>
        <w:t>Lập taxonomy nội dung Toán 8 và danh sách nội dung ngoài phạm vi phải loại bỏ.</w:t>
      </w:r>
    </w:p>
    <w:p>
      <w:pPr>
        <w:pStyle w:val="ListBullet"/>
      </w:pPr>
      <w:r>
        <w:t>Ghi nhận API/data baseline và tạo test characterization cho hành vi cần giữ.</w:t>
      </w:r>
    </w:p>
    <w:p>
      <w:r>
        <w:rPr>
          <w:rFonts w:ascii="Calibri" w:hAnsi="Calibri" w:eastAsia="Calibri"/>
          <w:b/>
          <w:color w:val="1F4D78"/>
          <w:sz w:val="21"/>
        </w:rPr>
        <w:t xml:space="preserve">Điều kiện thoát pha: </w:t>
      </w:r>
      <w:r>
        <w:rPr>
          <w:rFonts w:ascii="Calibri" w:hAnsi="Calibri" w:eastAsia="Calibri"/>
          <w:sz w:val="22"/>
        </w:rPr>
        <w:t>Quy tắc không còn mơ hồ; Product Owner/BA xác nhận; CI chạy được test baseline.</w:t>
      </w:r>
    </w:p>
    <w:p>
      <w:pPr>
        <w:pStyle w:val="Heading1"/>
      </w:pPr>
      <w:r>
        <w:t>7. Giai đoạn 1 — Chuẩn hóa core rules</w:t>
      </w:r>
    </w:p>
    <w:p>
      <w:pPr>
        <w:pStyle w:val="ListBullet"/>
      </w:pPr>
      <w:r>
        <w:t>Tạo value object Score10 và enum LearningStatus.</w:t>
      </w:r>
    </w:p>
    <w:p>
      <w:pPr>
        <w:pStyle w:val="ListBullet"/>
      </w:pPr>
      <w:r>
        <w:t>Backend trả correctCount, totalQuestions, score10, passScore và isPassed.</w:t>
      </w:r>
    </w:p>
    <w:p>
      <w:pPr>
        <w:pStyle w:val="ListBullet"/>
      </w:pPr>
      <w:r>
        <w:t>Tách scoring/reward/badge khỏi controller; bao transaction thống nhất.</w:t>
      </w:r>
    </w:p>
    <w:p>
      <w:pPr>
        <w:pStyle w:val="ListBullet"/>
      </w:pPr>
      <w:r>
        <w:t>Thêm unique idempotency cho attempt, coin transaction và user badge.</w:t>
      </w:r>
    </w:p>
    <w:p>
      <w:pPr>
        <w:pStyle w:val="ListBullet"/>
      </w:pPr>
      <w:r>
        <w:t>Sửa UI dùng isPassed từ backend; không chia score10 cho tổng câu lần nữa.</w:t>
      </w:r>
    </w:p>
    <w:p>
      <w:r>
        <w:rPr>
          <w:rFonts w:ascii="Calibri" w:hAnsi="Calibri" w:eastAsia="Calibri"/>
          <w:b/>
          <w:color w:val="1F4D78"/>
          <w:sz w:val="21"/>
        </w:rPr>
        <w:t xml:space="preserve">Điều kiện thoát pha: </w:t>
      </w:r>
      <w:r>
        <w:rPr>
          <w:rFonts w:ascii="Calibri" w:hAnsi="Calibri" w:eastAsia="Calibri"/>
          <w:sz w:val="22"/>
        </w:rPr>
        <w:t>Test pass/fail, best score, retry và duplicate reward đạt 100%; UI/backend cùng kết quả.</w:t>
      </w:r>
    </w:p>
    <w:p>
      <w:pPr>
        <w:pStyle w:val="Heading1"/>
      </w:pPr>
      <w:r>
        <w:t>8. Giai đoạn 2 — Quiz bài học và quiz chương</w:t>
      </w:r>
    </w:p>
    <w:p>
      <w:pPr>
        <w:pStyle w:val="ListBullet"/>
      </w:pPr>
      <w:r>
        <w:t>Tạo Quizzes, QuizQuestions và migration chuyển câu hỏi hiện có sang lesson quiz.</w:t>
      </w:r>
    </w:p>
    <w:p>
      <w:pPr>
        <w:pStyle w:val="ListBullet"/>
      </w:pPr>
      <w:r>
        <w:t>Bổ sung CRUD quiz, preview và validation publish cho Admin.</w:t>
      </w:r>
    </w:p>
    <w:p>
      <w:pPr>
        <w:pStyle w:val="ListBullet"/>
      </w:pPr>
      <w:r>
        <w:t>Tạo ChapterProgress và dịch vụ kiểm tra toàn bộ bài đã pass.</w:t>
      </w:r>
    </w:p>
    <w:p>
      <w:pPr>
        <w:pStyle w:val="ListBullet"/>
      </w:pPr>
      <w:r>
        <w:t>Khóa quiz chương tại cả UI và API; hiển thị bài còn thiếu.</w:t>
      </w:r>
    </w:p>
    <w:p>
      <w:pPr>
        <w:pStyle w:val="ListBullet"/>
      </w:pPr>
      <w:r>
        <w:t>Pass chương lần đầu trao xu và huy hiệu đúng một lần.</w:t>
      </w:r>
    </w:p>
    <w:p>
      <w:r>
        <w:rPr>
          <w:rFonts w:ascii="Calibri" w:hAnsi="Calibri" w:eastAsia="Calibri"/>
          <w:b/>
          <w:color w:val="1F4D78"/>
          <w:sz w:val="21"/>
        </w:rPr>
        <w:t xml:space="preserve">Điều kiện thoát pha: </w:t>
      </w:r>
      <w:r>
        <w:rPr>
          <w:rFonts w:ascii="Calibri" w:hAnsi="Calibri" w:eastAsia="Calibri"/>
          <w:sz w:val="22"/>
        </w:rPr>
        <w:t>Hoàn tất STU-06–09 và ADM-04–05; test truy cập trực tiếp quiz đang khóa bị từ chối.</w:t>
      </w:r>
    </w:p>
    <w:p>
      <w:pPr>
        <w:pStyle w:val="Heading1"/>
      </w:pPr>
      <w:r>
        <w:t>9. Giai đoạn 3 — Gamification và leaderboard</w:t>
      </w:r>
    </w:p>
    <w:p>
      <w:pPr>
        <w:pStyle w:val="ListBullet"/>
      </w:pPr>
      <w:r>
        <w:t>Chuẩn hóa RewardPolicy có ngày hiệu lực.</w:t>
      </w:r>
    </w:p>
    <w:p>
      <w:pPr>
        <w:pStyle w:val="ListBullet"/>
      </w:pPr>
      <w:r>
        <w:t>Xây badge catalog gồm earned/in-progress/locked và progress hiện tại.</w:t>
      </w:r>
    </w:p>
    <w:p>
      <w:pPr>
        <w:pStyle w:val="ListBullet"/>
      </w:pPr>
      <w:r>
        <w:t>Tạo leaderboard top 100 và API my-rank trên toàn bộ Student.</w:t>
      </w:r>
    </w:p>
    <w:p>
      <w:pPr>
        <w:pStyle w:val="ListBullet"/>
      </w:pPr>
      <w:r>
        <w:t>Thêm index/projection và kiểm thử dữ liệu lớn.</w:t>
      </w:r>
    </w:p>
    <w:p>
      <w:pPr>
        <w:pStyle w:val="ListBullet"/>
      </w:pPr>
      <w:r>
        <w:t>Thêm màn hình lịch sử xu; không có giao dịch hoặc cửa hàng.</w:t>
      </w:r>
    </w:p>
    <w:p>
      <w:r>
        <w:rPr>
          <w:rFonts w:ascii="Calibri" w:hAnsi="Calibri" w:eastAsia="Calibri"/>
          <w:b/>
          <w:color w:val="1F4D78"/>
          <w:sz w:val="21"/>
        </w:rPr>
        <w:t xml:space="preserve">Điều kiện thoát pha: </w:t>
      </w:r>
      <w:r>
        <w:rPr>
          <w:rFonts w:ascii="Calibri" w:hAnsi="Calibri" w:eastAsia="Calibri"/>
          <w:sz w:val="22"/>
        </w:rPr>
        <w:t>Hoàn tất STU-10–12, ADM-06–08; top 100 ổn định và vị trí cá nhân chính xác.</w:t>
      </w:r>
    </w:p>
    <w:p>
      <w:pPr>
        <w:pStyle w:val="Heading1"/>
      </w:pPr>
      <w:r>
        <w:t>10. Giai đoạn 4 — Offline, hồ sơ và quản trị</w:t>
      </w:r>
    </w:p>
    <w:p>
      <w:pPr>
        <w:pStyle w:val="ListBullet"/>
      </w:pPr>
      <w:r>
        <w:t>Thay sync từng bản ghi bằng bulk contract chuẩn; thêm clientAttemptId.</w:t>
      </w:r>
    </w:p>
    <w:p>
      <w:pPr>
        <w:pStyle w:val="ListBullet"/>
      </w:pPr>
      <w:r>
        <w:t>Áp dụng merge rule: pass không giảm, best score chỉ tăng, reward idempotent.</w:t>
      </w:r>
    </w:p>
    <w:p>
      <w:pPr>
        <w:pStyle w:val="ListBullet"/>
      </w:pPr>
      <w:r>
        <w:t>Hoàn thiện hồ sơ, đổi mật khẩu, avatar và thống kê cá nhân.</w:t>
      </w:r>
    </w:p>
    <w:p>
      <w:pPr>
        <w:pStyle w:val="ListBullet"/>
      </w:pPr>
      <w:r>
        <w:t>Bổ sung lọc báo cáo theo thời gian/chương/bài.</w:t>
      </w:r>
    </w:p>
    <w:p>
      <w:pPr>
        <w:pStyle w:val="ListBullet"/>
      </w:pPr>
      <w:r>
        <w:t>Thêm validation taxonomy/LaTeX/quiz trước publish và audit log thao tác nhạy cảm.</w:t>
      </w:r>
    </w:p>
    <w:p>
      <w:r>
        <w:rPr>
          <w:rFonts w:ascii="Calibri" w:hAnsi="Calibri" w:eastAsia="Calibri"/>
          <w:b/>
          <w:color w:val="1F4D78"/>
          <w:sz w:val="21"/>
        </w:rPr>
        <w:t xml:space="preserve">Điều kiện thoát pha: </w:t>
      </w:r>
      <w:r>
        <w:rPr>
          <w:rFonts w:ascii="Calibri" w:hAnsi="Calibri" w:eastAsia="Calibri"/>
          <w:sz w:val="22"/>
        </w:rPr>
        <w:t>Hoàn tất STU-13–14 và ADM-01–03/09–11; sync lặp không phát sinh dữ liệu trùng.</w:t>
      </w:r>
    </w:p>
    <w:p>
      <w:pPr>
        <w:pStyle w:val="Heading1"/>
      </w:pPr>
      <w:r>
        <w:t>11. Giai đoạn 5 — Hardening và phát hành</w:t>
      </w:r>
    </w:p>
    <w:p>
      <w:pPr>
        <w:pStyle w:val="ListBullet"/>
      </w:pPr>
      <w:r>
        <w:t>Unit test Domain/Application; integration test API và PostgreSQL.</w:t>
      </w:r>
    </w:p>
    <w:p>
      <w:pPr>
        <w:pStyle w:val="ListBullet"/>
      </w:pPr>
      <w:r>
        <w:t>Widget/integration test Flutter cho login, học bài, quiz, badge và leaderboard.</w:t>
      </w:r>
    </w:p>
    <w:p>
      <w:pPr>
        <w:pStyle w:val="ListBullet"/>
      </w:pPr>
      <w:r>
        <w:t>Kiểm thử phân quyền, CORS, logging dữ liệu nhạy cảm và rate limit nộp quiz.</w:t>
      </w:r>
    </w:p>
    <w:p>
      <w:pPr>
        <w:pStyle w:val="ListBullet"/>
      </w:pPr>
      <w:r>
        <w:t>Chạy migration rehearsal trên bản sao dữ liệu; đối soát xu/huy hiệu/attempt.</w:t>
      </w:r>
    </w:p>
    <w:p>
      <w:pPr>
        <w:pStyle w:val="ListBullet"/>
      </w:pPr>
      <w:r>
        <w:t>UAT, theo dõi lỗi, feature flag và kế hoạch rollback.</w:t>
      </w:r>
    </w:p>
    <w:p>
      <w:r>
        <w:rPr>
          <w:rFonts w:ascii="Calibri" w:hAnsi="Calibri" w:eastAsia="Calibri"/>
          <w:b/>
          <w:color w:val="1F4D78"/>
          <w:sz w:val="21"/>
        </w:rPr>
        <w:t xml:space="preserve">Điều kiện thoát pha: </w:t>
      </w:r>
      <w:r>
        <w:rPr>
          <w:rFonts w:ascii="Calibri" w:hAnsi="Calibri" w:eastAsia="Calibri"/>
          <w:sz w:val="22"/>
        </w:rPr>
        <w:t>Không còn lỗi P0/P1; migration và rollback được diễn tập; Product Owner ký UAT.</w:t>
      </w:r>
    </w:p>
    <w:p>
      <w:pPr>
        <w:pStyle w:val="Heading1"/>
      </w:pPr>
      <w:r>
        <w:t>12. API mục tiêu</w:t>
      </w:r>
    </w:p>
    <w:tbl>
      <w:tblPr>
        <w:tblStyle w:val="TableGrid"/>
        <w:tblW w:type="dxa" w:w="9360"/>
        <w:jc w:val="left"/>
        <w:tblLayout w:type="fixed"/>
        <w:tblLook w:firstColumn="1" w:firstRow="1" w:lastColumn="0" w:lastRow="0" w:noHBand="0" w:noVBand="1" w:val="04A0"/>
        <w:tblInd w:w="120" w:type="dxa"/>
      </w:tblPr>
      <w:tblGrid>
        <w:gridCol w:w="1100"/>
        <w:gridCol w:w="3600"/>
        <w:gridCol w:w="4660"/>
      </w:tblGrid>
      <w:tr>
        <w:trPr>
          <w:tblHeader w:val="true"/>
        </w:trPr>
        <w:tc>
          <w:tcPr>
            <w:tcW w:type="dxa" w:w="1100"/>
            <w:shd w:fill="E8EEF5"/>
            <w:vAlign w:val="center"/>
            <w:tcMar>
              <w:top w:w="80" w:type="dxa"/>
              <w:start w:w="120" w:type="dxa"/>
              <w:bottom w:w="80" w:type="dxa"/>
              <w:end w:w="120" w:type="dxa"/>
            </w:tcMar>
          </w:tcPr>
          <w:p>
            <w:pPr>
              <w:jc w:val="center"/>
            </w:pPr>
            <w:r>
              <w:rPr>
                <w:rFonts w:ascii="Calibri" w:hAnsi="Calibri" w:eastAsia="Calibri"/>
                <w:b/>
                <w:color w:val="0B2545"/>
                <w:sz w:val="19"/>
              </w:rPr>
              <w:t>Method</w:t>
            </w:r>
          </w:p>
        </w:tc>
        <w:tc>
          <w:tcPr>
            <w:tcW w:type="dxa" w:w="3600"/>
            <w:shd w:fill="E8EEF5"/>
            <w:vAlign w:val="center"/>
            <w:tcMar>
              <w:top w:w="80" w:type="dxa"/>
              <w:start w:w="120" w:type="dxa"/>
              <w:bottom w:w="80" w:type="dxa"/>
              <w:end w:w="120" w:type="dxa"/>
            </w:tcMar>
          </w:tcPr>
          <w:p>
            <w:pPr>
              <w:jc w:val="center"/>
            </w:pPr>
            <w:r>
              <w:rPr>
                <w:rFonts w:ascii="Calibri" w:hAnsi="Calibri" w:eastAsia="Calibri"/>
                <w:b/>
                <w:color w:val="0B2545"/>
                <w:sz w:val="19"/>
              </w:rPr>
              <w:t>Endpoint</w:t>
            </w:r>
          </w:p>
        </w:tc>
        <w:tc>
          <w:tcPr>
            <w:tcW w:type="dxa" w:w="4660"/>
            <w:shd w:fill="E8EEF5"/>
            <w:vAlign w:val="center"/>
            <w:tcMar>
              <w:top w:w="80" w:type="dxa"/>
              <w:start w:w="120" w:type="dxa"/>
              <w:bottom w:w="80" w:type="dxa"/>
              <w:end w:w="120" w:type="dxa"/>
            </w:tcMar>
          </w:tcPr>
          <w:p>
            <w:pPr>
              <w:jc w:val="center"/>
            </w:pPr>
            <w:r>
              <w:rPr>
                <w:rFonts w:ascii="Calibri" w:hAnsi="Calibri" w:eastAsia="Calibri"/>
                <w:b/>
                <w:color w:val="0B2545"/>
                <w:sz w:val="19"/>
              </w:rPr>
              <w:t>Mục đích</w:t>
            </w:r>
          </w:p>
        </w:tc>
      </w:tr>
      <w:tr>
        <w:tc>
          <w:tcPr>
            <w:tcW w:type="dxa" w:w="1100"/>
            <w:vAlign w:val="center"/>
            <w:tcMar>
              <w:top w:w="80" w:type="dxa"/>
              <w:start w:w="120" w:type="dxa"/>
              <w:bottom w:w="80" w:type="dxa"/>
              <w:end w:w="120" w:type="dxa"/>
            </w:tcMar>
          </w:tcPr>
          <w:p>
            <w:r>
              <w:rPr>
                <w:rFonts w:ascii="Calibri" w:hAnsi="Calibri" w:eastAsia="Calibri"/>
                <w:sz w:val="19"/>
              </w:rPr>
              <w:t>GET</w:t>
            </w:r>
          </w:p>
        </w:tc>
        <w:tc>
          <w:tcPr>
            <w:tcW w:type="dxa" w:w="3600"/>
            <w:vAlign w:val="center"/>
            <w:tcMar>
              <w:top w:w="80" w:type="dxa"/>
              <w:start w:w="120" w:type="dxa"/>
              <w:bottom w:w="80" w:type="dxa"/>
              <w:end w:w="120" w:type="dxa"/>
            </w:tcMar>
          </w:tcPr>
          <w:p>
            <w:r>
              <w:rPr>
                <w:rFonts w:ascii="Calibri" w:hAnsi="Calibri" w:eastAsia="Calibri"/>
                <w:sz w:val="19"/>
              </w:rPr>
              <w:t>/api/chapters/{id}/chapter-quiz</w:t>
            </w:r>
          </w:p>
        </w:tc>
        <w:tc>
          <w:tcPr>
            <w:tcW w:type="dxa" w:w="4660"/>
            <w:vAlign w:val="center"/>
            <w:tcMar>
              <w:top w:w="80" w:type="dxa"/>
              <w:start w:w="120" w:type="dxa"/>
              <w:bottom w:w="80" w:type="dxa"/>
              <w:end w:w="120" w:type="dxa"/>
            </w:tcMar>
          </w:tcPr>
          <w:p>
            <w:r>
              <w:rPr>
                <w:rFonts w:ascii="Calibri" w:hAnsi="Calibri" w:eastAsia="Calibri"/>
                <w:sz w:val="19"/>
              </w:rPr>
              <w:t>Trạng thái khóa, điều kiện còn thiếu và metadata quiz chương</w:t>
            </w:r>
          </w:p>
        </w:tc>
      </w:tr>
      <w:tr>
        <w:tc>
          <w:tcPr>
            <w:tcW w:type="dxa" w:w="1100"/>
            <w:vAlign w:val="center"/>
            <w:tcMar>
              <w:top w:w="80" w:type="dxa"/>
              <w:start w:w="120" w:type="dxa"/>
              <w:bottom w:w="80" w:type="dxa"/>
              <w:end w:w="120" w:type="dxa"/>
            </w:tcMar>
          </w:tcPr>
          <w:p>
            <w:r>
              <w:rPr>
                <w:rFonts w:ascii="Calibri" w:hAnsi="Calibri" w:eastAsia="Calibri"/>
                <w:sz w:val="19"/>
              </w:rPr>
              <w:t>POST</w:t>
            </w:r>
          </w:p>
        </w:tc>
        <w:tc>
          <w:tcPr>
            <w:tcW w:type="dxa" w:w="3600"/>
            <w:vAlign w:val="center"/>
            <w:tcMar>
              <w:top w:w="80" w:type="dxa"/>
              <w:start w:w="120" w:type="dxa"/>
              <w:bottom w:w="80" w:type="dxa"/>
              <w:end w:w="120" w:type="dxa"/>
            </w:tcMar>
          </w:tcPr>
          <w:p>
            <w:r>
              <w:rPr>
                <w:rFonts w:ascii="Calibri" w:hAnsi="Calibri" w:eastAsia="Calibri"/>
                <w:sz w:val="19"/>
              </w:rPr>
              <w:t>/api/quiz-attempts</w:t>
            </w:r>
          </w:p>
        </w:tc>
        <w:tc>
          <w:tcPr>
            <w:tcW w:type="dxa" w:w="4660"/>
            <w:vAlign w:val="center"/>
            <w:tcMar>
              <w:top w:w="80" w:type="dxa"/>
              <w:start w:w="120" w:type="dxa"/>
              <w:bottom w:w="80" w:type="dxa"/>
              <w:end w:w="120" w:type="dxa"/>
            </w:tcMar>
          </w:tcPr>
          <w:p>
            <w:r>
              <w:rPr>
                <w:rFonts w:ascii="Calibri" w:hAnsi="Calibri" w:eastAsia="Calibri"/>
                <w:sz w:val="19"/>
              </w:rPr>
              <w:t>Nộp lesson/chapter quiz theo QuizId và ClientAttemptId</w:t>
            </w:r>
          </w:p>
        </w:tc>
      </w:tr>
      <w:tr>
        <w:tc>
          <w:tcPr>
            <w:tcW w:type="dxa" w:w="1100"/>
            <w:vAlign w:val="center"/>
            <w:tcMar>
              <w:top w:w="80" w:type="dxa"/>
              <w:start w:w="120" w:type="dxa"/>
              <w:bottom w:w="80" w:type="dxa"/>
              <w:end w:w="120" w:type="dxa"/>
            </w:tcMar>
          </w:tcPr>
          <w:p>
            <w:r>
              <w:rPr>
                <w:rFonts w:ascii="Calibri" w:hAnsi="Calibri" w:eastAsia="Calibri"/>
                <w:sz w:val="19"/>
              </w:rPr>
              <w:t>GET</w:t>
            </w:r>
          </w:p>
        </w:tc>
        <w:tc>
          <w:tcPr>
            <w:tcW w:type="dxa" w:w="3600"/>
            <w:vAlign w:val="center"/>
            <w:tcMar>
              <w:top w:w="80" w:type="dxa"/>
              <w:start w:w="120" w:type="dxa"/>
              <w:bottom w:w="80" w:type="dxa"/>
              <w:end w:w="120" w:type="dxa"/>
            </w:tcMar>
          </w:tcPr>
          <w:p>
            <w:r>
              <w:rPr>
                <w:rFonts w:ascii="Calibri" w:hAnsi="Calibri" w:eastAsia="Calibri"/>
                <w:sz w:val="19"/>
              </w:rPr>
              <w:t>/api/quiz-attempts/{id}</w:t>
            </w:r>
          </w:p>
        </w:tc>
        <w:tc>
          <w:tcPr>
            <w:tcW w:type="dxa" w:w="4660"/>
            <w:vAlign w:val="center"/>
            <w:tcMar>
              <w:top w:w="80" w:type="dxa"/>
              <w:start w:w="120" w:type="dxa"/>
              <w:bottom w:w="80" w:type="dxa"/>
              <w:end w:w="120" w:type="dxa"/>
            </w:tcMar>
          </w:tcPr>
          <w:p>
            <w:r>
              <w:rPr>
                <w:rFonts w:ascii="Calibri" w:hAnsi="Calibri" w:eastAsia="Calibri"/>
                <w:sz w:val="19"/>
              </w:rPr>
              <w:t>Xem lại kết quả đã chấm</w:t>
            </w:r>
          </w:p>
        </w:tc>
      </w:tr>
      <w:tr>
        <w:tc>
          <w:tcPr>
            <w:tcW w:type="dxa" w:w="1100"/>
            <w:vAlign w:val="center"/>
            <w:tcMar>
              <w:top w:w="80" w:type="dxa"/>
              <w:start w:w="120" w:type="dxa"/>
              <w:bottom w:w="80" w:type="dxa"/>
              <w:end w:w="120" w:type="dxa"/>
            </w:tcMar>
          </w:tcPr>
          <w:p>
            <w:r>
              <w:rPr>
                <w:rFonts w:ascii="Calibri" w:hAnsi="Calibri" w:eastAsia="Calibri"/>
                <w:sz w:val="19"/>
              </w:rPr>
              <w:t>GET</w:t>
            </w:r>
          </w:p>
        </w:tc>
        <w:tc>
          <w:tcPr>
            <w:tcW w:type="dxa" w:w="3600"/>
            <w:vAlign w:val="center"/>
            <w:tcMar>
              <w:top w:w="80" w:type="dxa"/>
              <w:start w:w="120" w:type="dxa"/>
              <w:bottom w:w="80" w:type="dxa"/>
              <w:end w:w="120" w:type="dxa"/>
            </w:tcMar>
          </w:tcPr>
          <w:p>
            <w:r>
              <w:rPr>
                <w:rFonts w:ascii="Calibri" w:hAnsi="Calibri" w:eastAsia="Calibri"/>
                <w:sz w:val="19"/>
              </w:rPr>
              <w:t>/api/badges/catalog</w:t>
            </w:r>
          </w:p>
        </w:tc>
        <w:tc>
          <w:tcPr>
            <w:tcW w:type="dxa" w:w="4660"/>
            <w:vAlign w:val="center"/>
            <w:tcMar>
              <w:top w:w="80" w:type="dxa"/>
              <w:start w:w="120" w:type="dxa"/>
              <w:bottom w:w="80" w:type="dxa"/>
              <w:end w:w="120" w:type="dxa"/>
            </w:tcMar>
          </w:tcPr>
          <w:p>
            <w:r>
              <w:rPr>
                <w:rFonts w:ascii="Calibri" w:hAnsi="Calibri" w:eastAsia="Calibri"/>
                <w:sz w:val="19"/>
              </w:rPr>
              <w:t>Toàn bộ huy hiệu và tiến độ cá nhân</w:t>
            </w:r>
          </w:p>
        </w:tc>
      </w:tr>
      <w:tr>
        <w:tc>
          <w:tcPr>
            <w:tcW w:type="dxa" w:w="1100"/>
            <w:vAlign w:val="center"/>
            <w:tcMar>
              <w:top w:w="80" w:type="dxa"/>
              <w:start w:w="120" w:type="dxa"/>
              <w:bottom w:w="80" w:type="dxa"/>
              <w:end w:w="120" w:type="dxa"/>
            </w:tcMar>
          </w:tcPr>
          <w:p>
            <w:r>
              <w:rPr>
                <w:rFonts w:ascii="Calibri" w:hAnsi="Calibri" w:eastAsia="Calibri"/>
                <w:sz w:val="19"/>
              </w:rPr>
              <w:t>GET</w:t>
            </w:r>
          </w:p>
        </w:tc>
        <w:tc>
          <w:tcPr>
            <w:tcW w:type="dxa" w:w="3600"/>
            <w:vAlign w:val="center"/>
            <w:tcMar>
              <w:top w:w="80" w:type="dxa"/>
              <w:start w:w="120" w:type="dxa"/>
              <w:bottom w:w="80" w:type="dxa"/>
              <w:end w:w="120" w:type="dxa"/>
            </w:tcMar>
          </w:tcPr>
          <w:p>
            <w:r>
              <w:rPr>
                <w:rFonts w:ascii="Calibri" w:hAnsi="Calibri" w:eastAsia="Calibri"/>
                <w:sz w:val="19"/>
              </w:rPr>
              <w:t>/api/leaderboard?limit=100</w:t>
            </w:r>
          </w:p>
        </w:tc>
        <w:tc>
          <w:tcPr>
            <w:tcW w:type="dxa" w:w="4660"/>
            <w:vAlign w:val="center"/>
            <w:tcMar>
              <w:top w:w="80" w:type="dxa"/>
              <w:start w:w="120" w:type="dxa"/>
              <w:bottom w:w="80" w:type="dxa"/>
              <w:end w:w="120" w:type="dxa"/>
            </w:tcMar>
          </w:tcPr>
          <w:p>
            <w:r>
              <w:rPr>
                <w:rFonts w:ascii="Calibri" w:hAnsi="Calibri" w:eastAsia="Calibri"/>
                <w:sz w:val="19"/>
              </w:rPr>
              <w:t>Top 100 Student</w:t>
            </w:r>
          </w:p>
        </w:tc>
      </w:tr>
      <w:tr>
        <w:tc>
          <w:tcPr>
            <w:tcW w:type="dxa" w:w="1100"/>
            <w:vAlign w:val="center"/>
            <w:tcMar>
              <w:top w:w="80" w:type="dxa"/>
              <w:start w:w="120" w:type="dxa"/>
              <w:bottom w:w="80" w:type="dxa"/>
              <w:end w:w="120" w:type="dxa"/>
            </w:tcMar>
          </w:tcPr>
          <w:p>
            <w:r>
              <w:rPr>
                <w:rFonts w:ascii="Calibri" w:hAnsi="Calibri" w:eastAsia="Calibri"/>
                <w:sz w:val="19"/>
              </w:rPr>
              <w:t>GET</w:t>
            </w:r>
          </w:p>
        </w:tc>
        <w:tc>
          <w:tcPr>
            <w:tcW w:type="dxa" w:w="3600"/>
            <w:vAlign w:val="center"/>
            <w:tcMar>
              <w:top w:w="80" w:type="dxa"/>
              <w:start w:w="120" w:type="dxa"/>
              <w:bottom w:w="80" w:type="dxa"/>
              <w:end w:w="120" w:type="dxa"/>
            </w:tcMar>
          </w:tcPr>
          <w:p>
            <w:r>
              <w:rPr>
                <w:rFonts w:ascii="Calibri" w:hAnsi="Calibri" w:eastAsia="Calibri"/>
                <w:sz w:val="19"/>
              </w:rPr>
              <w:t>/api/leaderboard/me</w:t>
            </w:r>
          </w:p>
        </w:tc>
        <w:tc>
          <w:tcPr>
            <w:tcW w:type="dxa" w:w="4660"/>
            <w:vAlign w:val="center"/>
            <w:tcMar>
              <w:top w:w="80" w:type="dxa"/>
              <w:start w:w="120" w:type="dxa"/>
              <w:bottom w:w="80" w:type="dxa"/>
              <w:end w:w="120" w:type="dxa"/>
            </w:tcMar>
          </w:tcPr>
          <w:p>
            <w:r>
              <w:rPr>
                <w:rFonts w:ascii="Calibri" w:hAnsi="Calibri" w:eastAsia="Calibri"/>
                <w:sz w:val="19"/>
              </w:rPr>
              <w:t>Vị trí cá nhân trên toàn hệ thống</w:t>
            </w:r>
          </w:p>
        </w:tc>
      </w:tr>
      <w:tr>
        <w:tc>
          <w:tcPr>
            <w:tcW w:type="dxa" w:w="1100"/>
            <w:vAlign w:val="center"/>
            <w:tcMar>
              <w:top w:w="80" w:type="dxa"/>
              <w:start w:w="120" w:type="dxa"/>
              <w:bottom w:w="80" w:type="dxa"/>
              <w:end w:w="120" w:type="dxa"/>
            </w:tcMar>
          </w:tcPr>
          <w:p>
            <w:r>
              <w:rPr>
                <w:rFonts w:ascii="Calibri" w:hAnsi="Calibri" w:eastAsia="Calibri"/>
                <w:sz w:val="19"/>
              </w:rPr>
              <w:t>GET/PUT</w:t>
            </w:r>
          </w:p>
        </w:tc>
        <w:tc>
          <w:tcPr>
            <w:tcW w:type="dxa" w:w="3600"/>
            <w:vAlign w:val="center"/>
            <w:tcMar>
              <w:top w:w="80" w:type="dxa"/>
              <w:start w:w="120" w:type="dxa"/>
              <w:bottom w:w="80" w:type="dxa"/>
              <w:end w:w="120" w:type="dxa"/>
            </w:tcMar>
          </w:tcPr>
          <w:p>
            <w:r>
              <w:rPr>
                <w:rFonts w:ascii="Calibri" w:hAnsi="Calibri" w:eastAsia="Calibri"/>
                <w:sz w:val="19"/>
              </w:rPr>
              <w:t>/api/profile/me</w:t>
            </w:r>
          </w:p>
        </w:tc>
        <w:tc>
          <w:tcPr>
            <w:tcW w:type="dxa" w:w="4660"/>
            <w:vAlign w:val="center"/>
            <w:tcMar>
              <w:top w:w="80" w:type="dxa"/>
              <w:start w:w="120" w:type="dxa"/>
              <w:bottom w:w="80" w:type="dxa"/>
              <w:end w:w="120" w:type="dxa"/>
            </w:tcMar>
          </w:tcPr>
          <w:p>
            <w:r>
              <w:rPr>
                <w:rFonts w:ascii="Calibri" w:hAnsi="Calibri" w:eastAsia="Calibri"/>
                <w:sz w:val="19"/>
              </w:rPr>
              <w:t>Xem và cập nhật hồ sơ</w:t>
            </w:r>
          </w:p>
        </w:tc>
      </w:tr>
      <w:tr>
        <w:tc>
          <w:tcPr>
            <w:tcW w:type="dxa" w:w="1100"/>
            <w:vAlign w:val="center"/>
            <w:tcMar>
              <w:top w:w="80" w:type="dxa"/>
              <w:start w:w="120" w:type="dxa"/>
              <w:bottom w:w="80" w:type="dxa"/>
              <w:end w:w="120" w:type="dxa"/>
            </w:tcMar>
          </w:tcPr>
          <w:p>
            <w:r>
              <w:rPr>
                <w:rFonts w:ascii="Calibri" w:hAnsi="Calibri" w:eastAsia="Calibri"/>
                <w:sz w:val="19"/>
              </w:rPr>
              <w:t>CRUD</w:t>
            </w:r>
          </w:p>
        </w:tc>
        <w:tc>
          <w:tcPr>
            <w:tcW w:type="dxa" w:w="3600"/>
            <w:vAlign w:val="center"/>
            <w:tcMar>
              <w:top w:w="80" w:type="dxa"/>
              <w:start w:w="120" w:type="dxa"/>
              <w:bottom w:w="80" w:type="dxa"/>
              <w:end w:w="120" w:type="dxa"/>
            </w:tcMar>
          </w:tcPr>
          <w:p>
            <w:r>
              <w:rPr>
                <w:rFonts w:ascii="Calibri" w:hAnsi="Calibri" w:eastAsia="Calibri"/>
                <w:sz w:val="19"/>
              </w:rPr>
              <w:t>/api/admin/quizzes</w:t>
            </w:r>
          </w:p>
        </w:tc>
        <w:tc>
          <w:tcPr>
            <w:tcW w:type="dxa" w:w="4660"/>
            <w:vAlign w:val="center"/>
            <w:tcMar>
              <w:top w:w="80" w:type="dxa"/>
              <w:start w:w="120" w:type="dxa"/>
              <w:bottom w:w="80" w:type="dxa"/>
              <w:end w:w="120" w:type="dxa"/>
            </w:tcMar>
          </w:tcPr>
          <w:p>
            <w:r>
              <w:rPr>
                <w:rFonts w:ascii="Calibri" w:hAnsi="Calibri" w:eastAsia="Calibri"/>
                <w:sz w:val="19"/>
              </w:rPr>
              <w:t>Quản lý lesson/chapter quiz</w:t>
            </w:r>
          </w:p>
        </w:tc>
      </w:tr>
      <w:tr>
        <w:tc>
          <w:tcPr>
            <w:tcW w:type="dxa" w:w="1100"/>
            <w:vAlign w:val="center"/>
            <w:tcMar>
              <w:top w:w="80" w:type="dxa"/>
              <w:start w:w="120" w:type="dxa"/>
              <w:bottom w:w="80" w:type="dxa"/>
              <w:end w:w="120" w:type="dxa"/>
            </w:tcMar>
          </w:tcPr>
          <w:p>
            <w:r>
              <w:rPr>
                <w:rFonts w:ascii="Calibri" w:hAnsi="Calibri" w:eastAsia="Calibri"/>
                <w:sz w:val="19"/>
              </w:rPr>
              <w:t>CRUD</w:t>
            </w:r>
          </w:p>
        </w:tc>
        <w:tc>
          <w:tcPr>
            <w:tcW w:type="dxa" w:w="3600"/>
            <w:vAlign w:val="center"/>
            <w:tcMar>
              <w:top w:w="80" w:type="dxa"/>
              <w:start w:w="120" w:type="dxa"/>
              <w:bottom w:w="80" w:type="dxa"/>
              <w:end w:w="120" w:type="dxa"/>
            </w:tcMar>
          </w:tcPr>
          <w:p>
            <w:r>
              <w:rPr>
                <w:rFonts w:ascii="Calibri" w:hAnsi="Calibri" w:eastAsia="Calibri"/>
                <w:sz w:val="19"/>
              </w:rPr>
              <w:t>/api/admin/quizzes/{id}/questions</w:t>
            </w:r>
          </w:p>
        </w:tc>
        <w:tc>
          <w:tcPr>
            <w:tcW w:type="dxa" w:w="4660"/>
            <w:vAlign w:val="center"/>
            <w:tcMar>
              <w:top w:w="80" w:type="dxa"/>
              <w:start w:w="120" w:type="dxa"/>
              <w:bottom w:w="80" w:type="dxa"/>
              <w:end w:w="120" w:type="dxa"/>
            </w:tcMar>
          </w:tcPr>
          <w:p>
            <w:r>
              <w:rPr>
                <w:rFonts w:ascii="Calibri" w:hAnsi="Calibri" w:eastAsia="Calibri"/>
                <w:sz w:val="19"/>
              </w:rPr>
              <w:t>Quản lý câu hỏi và thứ tự</w:t>
            </w:r>
          </w:p>
        </w:tc>
      </w:tr>
    </w:tbl>
    <w:p>
      <w:pPr>
        <w:spacing w:after="40"/>
      </w:pPr>
    </w:p>
    <w:p>
      <w:pPr>
        <w:pStyle w:val="Heading1"/>
      </w:pPr>
      <w:r>
        <w:t>13. Chiến lược migration</w:t>
      </w:r>
    </w:p>
    <w:p>
      <w:pPr>
        <w:pStyle w:val="ListNumber"/>
      </w:pPr>
      <w:r>
        <w:t>Tạo schema mới song song, chưa xóa LessonId cũ khỏi QuizAttempt trong lần migration đầu.</w:t>
      </w:r>
    </w:p>
    <w:p>
      <w:pPr>
        <w:pStyle w:val="ListNumber"/>
      </w:pPr>
      <w:r>
        <w:t>Sinh một lesson quiz cho mỗi lesson hiện có và liên kết toàn bộ Question tương ứng.</w:t>
      </w:r>
    </w:p>
    <w:p>
      <w:pPr>
        <w:pStyle w:val="ListNumber"/>
      </w:pPr>
      <w:r>
        <w:t>Backfill QuizId, CorrectCount và Score10 từ dữ liệu attempt cũ; gắn cờ bản ghi không thể suy luận.</w:t>
      </w:r>
    </w:p>
    <w:p>
      <w:pPr>
        <w:pStyle w:val="ListNumber"/>
      </w:pPr>
      <w:r>
        <w:t>Đối soát tổng Coins với tổng CoinTransactions; tạo báo cáo sai lệch, không tự ý sửa âm thầm.</w:t>
      </w:r>
    </w:p>
    <w:p>
      <w:pPr>
        <w:pStyle w:val="ListNumber"/>
      </w:pPr>
      <w:r>
        <w:t>Triển khai API tương thích tạm thời, cập nhật Flutter, sau đó mới loại contract cũ.</w:t>
      </w:r>
    </w:p>
    <w:p>
      <w:pPr>
        <w:pStyle w:val="ListNumber"/>
      </w:pPr>
      <w:r>
        <w:t>Snapshot database trước migration; chuẩn bị script rollback và ngưỡng dừng phát hành.</w:t>
      </w:r>
    </w:p>
    <w:p>
      <w:pPr>
        <w:pStyle w:val="Heading1"/>
      </w:pPr>
      <w:r>
        <w:t>14. Ma trận kiểm thử tối thiểu</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shd w:fill="E8EEF5"/>
            <w:vAlign w:val="center"/>
            <w:tcMar>
              <w:top w:w="80" w:type="dxa"/>
              <w:start w:w="120" w:type="dxa"/>
              <w:bottom w:w="80" w:type="dxa"/>
              <w:end w:w="120" w:type="dxa"/>
            </w:tcMar>
          </w:tcPr>
          <w:p>
            <w:pPr>
              <w:jc w:val="center"/>
            </w:pPr>
            <w:r>
              <w:rPr>
                <w:rFonts w:ascii="Calibri" w:hAnsi="Calibri" w:eastAsia="Calibri"/>
                <w:b/>
                <w:color w:val="0B2545"/>
                <w:sz w:val="19"/>
              </w:rPr>
              <w:t>Lớp kiểm thử</w:t>
            </w:r>
          </w:p>
        </w:tc>
        <w:tc>
          <w:tcPr>
            <w:tcW w:type="dxa" w:w="4860"/>
            <w:shd w:fill="E8EEF5"/>
            <w:vAlign w:val="center"/>
            <w:tcMar>
              <w:top w:w="80" w:type="dxa"/>
              <w:start w:w="120" w:type="dxa"/>
              <w:bottom w:w="80" w:type="dxa"/>
              <w:end w:w="120" w:type="dxa"/>
            </w:tcMar>
          </w:tcPr>
          <w:p>
            <w:pPr>
              <w:jc w:val="center"/>
            </w:pPr>
            <w:r>
              <w:rPr>
                <w:rFonts w:ascii="Calibri" w:hAnsi="Calibri" w:eastAsia="Calibri"/>
                <w:b/>
                <w:color w:val="0B2545"/>
                <w:sz w:val="19"/>
              </w:rPr>
              <w:t>Phạm vi bắt buộc</w:t>
            </w:r>
          </w:p>
        </w:tc>
        <w:tc>
          <w:tcPr>
            <w:tcW w:type="dxa" w:w="2700"/>
            <w:shd w:fill="E8EEF5"/>
            <w:vAlign w:val="center"/>
            <w:tcMar>
              <w:top w:w="80" w:type="dxa"/>
              <w:start w:w="120" w:type="dxa"/>
              <w:bottom w:w="80" w:type="dxa"/>
              <w:end w:w="120" w:type="dxa"/>
            </w:tcMar>
          </w:tcPr>
          <w:p>
            <w:pPr>
              <w:jc w:val="center"/>
            </w:pPr>
            <w:r>
              <w:rPr>
                <w:rFonts w:ascii="Calibri" w:hAnsi="Calibri" w:eastAsia="Calibri"/>
                <w:b/>
                <w:color w:val="0B2545"/>
                <w:sz w:val="19"/>
              </w:rPr>
              <w:t>Cổng chất lượng</w:t>
            </w:r>
          </w:p>
        </w:tc>
      </w:tr>
      <w:tr>
        <w:tc>
          <w:tcPr>
            <w:tcW w:type="dxa" w:w="1800"/>
            <w:vAlign w:val="center"/>
            <w:tcMar>
              <w:top w:w="80" w:type="dxa"/>
              <w:start w:w="120" w:type="dxa"/>
              <w:bottom w:w="80" w:type="dxa"/>
              <w:end w:w="120" w:type="dxa"/>
            </w:tcMar>
          </w:tcPr>
          <w:p>
            <w:r>
              <w:rPr>
                <w:rFonts w:ascii="Calibri" w:hAnsi="Calibri" w:eastAsia="Calibri"/>
                <w:sz w:val="19"/>
              </w:rPr>
              <w:t>Unit</w:t>
            </w:r>
          </w:p>
        </w:tc>
        <w:tc>
          <w:tcPr>
            <w:tcW w:type="dxa" w:w="4860"/>
            <w:vAlign w:val="center"/>
            <w:tcMar>
              <w:top w:w="80" w:type="dxa"/>
              <w:start w:w="120" w:type="dxa"/>
              <w:bottom w:w="80" w:type="dxa"/>
              <w:end w:w="120" w:type="dxa"/>
            </w:tcMar>
          </w:tcPr>
          <w:p>
            <w:r>
              <w:rPr>
                <w:rFonts w:ascii="Calibri" w:hAnsi="Calibri" w:eastAsia="Calibri"/>
                <w:sz w:val="19"/>
              </w:rPr>
              <w:t>Score, state, reward, badge, unlock, ranking tie-breaker</w:t>
            </w:r>
          </w:p>
        </w:tc>
        <w:tc>
          <w:tcPr>
            <w:tcW w:type="dxa" w:w="2700"/>
            <w:vAlign w:val="center"/>
            <w:tcMar>
              <w:top w:w="80" w:type="dxa"/>
              <w:start w:w="120" w:type="dxa"/>
              <w:bottom w:w="80" w:type="dxa"/>
              <w:end w:w="120" w:type="dxa"/>
            </w:tcMar>
          </w:tcPr>
          <w:p>
            <w:r>
              <w:rPr>
                <w:rFonts w:ascii="Calibri" w:hAnsi="Calibri" w:eastAsia="Calibri"/>
                <w:sz w:val="19"/>
              </w:rPr>
              <w:t>Tất cả rule P0 có case biên</w:t>
            </w:r>
          </w:p>
        </w:tc>
      </w:tr>
      <w:tr>
        <w:tc>
          <w:tcPr>
            <w:tcW w:type="dxa" w:w="1800"/>
            <w:vAlign w:val="center"/>
            <w:tcMar>
              <w:top w:w="80" w:type="dxa"/>
              <w:start w:w="120" w:type="dxa"/>
              <w:bottom w:w="80" w:type="dxa"/>
              <w:end w:w="120" w:type="dxa"/>
            </w:tcMar>
          </w:tcPr>
          <w:p>
            <w:r>
              <w:rPr>
                <w:rFonts w:ascii="Calibri" w:hAnsi="Calibri" w:eastAsia="Calibri"/>
                <w:sz w:val="19"/>
              </w:rPr>
              <w:t>Integration</w:t>
            </w:r>
          </w:p>
        </w:tc>
        <w:tc>
          <w:tcPr>
            <w:tcW w:type="dxa" w:w="4860"/>
            <w:vAlign w:val="center"/>
            <w:tcMar>
              <w:top w:w="80" w:type="dxa"/>
              <w:start w:w="120" w:type="dxa"/>
              <w:bottom w:w="80" w:type="dxa"/>
              <w:end w:w="120" w:type="dxa"/>
            </w:tcMar>
          </w:tcPr>
          <w:p>
            <w:r>
              <w:rPr>
                <w:rFonts w:ascii="Calibri" w:hAnsi="Calibri" w:eastAsia="Calibri"/>
                <w:sz w:val="19"/>
              </w:rPr>
              <w:t>API + PostgreSQL + transaction + idempotency</w:t>
            </w:r>
          </w:p>
        </w:tc>
        <w:tc>
          <w:tcPr>
            <w:tcW w:type="dxa" w:w="2700"/>
            <w:vAlign w:val="center"/>
            <w:tcMar>
              <w:top w:w="80" w:type="dxa"/>
              <w:start w:w="120" w:type="dxa"/>
              <w:bottom w:w="80" w:type="dxa"/>
              <w:end w:w="120" w:type="dxa"/>
            </w:tcMar>
          </w:tcPr>
          <w:p>
            <w:r>
              <w:rPr>
                <w:rFonts w:ascii="Calibri" w:hAnsi="Calibri" w:eastAsia="Calibri"/>
                <w:sz w:val="19"/>
              </w:rPr>
              <w:t>Không tạo xu/huy hiệu trùng</w:t>
            </w:r>
          </w:p>
        </w:tc>
      </w:tr>
      <w:tr>
        <w:tc>
          <w:tcPr>
            <w:tcW w:type="dxa" w:w="1800"/>
            <w:vAlign w:val="center"/>
            <w:tcMar>
              <w:top w:w="80" w:type="dxa"/>
              <w:start w:w="120" w:type="dxa"/>
              <w:bottom w:w="80" w:type="dxa"/>
              <w:end w:w="120" w:type="dxa"/>
            </w:tcMar>
          </w:tcPr>
          <w:p>
            <w:r>
              <w:rPr>
                <w:rFonts w:ascii="Calibri" w:hAnsi="Calibri" w:eastAsia="Calibri"/>
                <w:sz w:val="19"/>
              </w:rPr>
              <w:t>Frontend</w:t>
            </w:r>
          </w:p>
        </w:tc>
        <w:tc>
          <w:tcPr>
            <w:tcW w:type="dxa" w:w="4860"/>
            <w:vAlign w:val="center"/>
            <w:tcMar>
              <w:top w:w="80" w:type="dxa"/>
              <w:start w:w="120" w:type="dxa"/>
              <w:bottom w:w="80" w:type="dxa"/>
              <w:end w:w="120" w:type="dxa"/>
            </w:tcMar>
          </w:tcPr>
          <w:p>
            <w:r>
              <w:rPr>
                <w:rFonts w:ascii="Calibri" w:hAnsi="Calibri" w:eastAsia="Calibri"/>
                <w:sz w:val="19"/>
              </w:rPr>
              <w:t>Provider/repository/widget cho các state chính</w:t>
            </w:r>
          </w:p>
        </w:tc>
        <w:tc>
          <w:tcPr>
            <w:tcW w:type="dxa" w:w="2700"/>
            <w:vAlign w:val="center"/>
            <w:tcMar>
              <w:top w:w="80" w:type="dxa"/>
              <w:start w:w="120" w:type="dxa"/>
              <w:bottom w:w="80" w:type="dxa"/>
              <w:end w:w="120" w:type="dxa"/>
            </w:tcMar>
          </w:tcPr>
          <w:p>
            <w:r>
              <w:rPr>
                <w:rFonts w:ascii="Calibri" w:hAnsi="Calibri" w:eastAsia="Calibri"/>
                <w:sz w:val="19"/>
              </w:rPr>
              <w:t>Không tự tính pass sai contract</w:t>
            </w:r>
          </w:p>
        </w:tc>
      </w:tr>
      <w:tr>
        <w:tc>
          <w:tcPr>
            <w:tcW w:type="dxa" w:w="1800"/>
            <w:vAlign w:val="center"/>
            <w:tcMar>
              <w:top w:w="80" w:type="dxa"/>
              <w:start w:w="120" w:type="dxa"/>
              <w:bottom w:w="80" w:type="dxa"/>
              <w:end w:w="120" w:type="dxa"/>
            </w:tcMar>
          </w:tcPr>
          <w:p>
            <w:r>
              <w:rPr>
                <w:rFonts w:ascii="Calibri" w:hAnsi="Calibri" w:eastAsia="Calibri"/>
                <w:sz w:val="19"/>
              </w:rPr>
              <w:t>E2E</w:t>
            </w:r>
          </w:p>
        </w:tc>
        <w:tc>
          <w:tcPr>
            <w:tcW w:type="dxa" w:w="4860"/>
            <w:vAlign w:val="center"/>
            <w:tcMar>
              <w:top w:w="80" w:type="dxa"/>
              <w:start w:w="120" w:type="dxa"/>
              <w:bottom w:w="80" w:type="dxa"/>
              <w:end w:w="120" w:type="dxa"/>
            </w:tcMar>
          </w:tcPr>
          <w:p>
            <w:r>
              <w:rPr>
                <w:rFonts w:ascii="Calibri" w:hAnsi="Calibri" w:eastAsia="Calibri"/>
                <w:sz w:val="19"/>
              </w:rPr>
              <w:t>Login → học → quiz bài → quiz chương → badge → rank</w:t>
            </w:r>
          </w:p>
        </w:tc>
        <w:tc>
          <w:tcPr>
            <w:tcW w:type="dxa" w:w="2700"/>
            <w:vAlign w:val="center"/>
            <w:tcMar>
              <w:top w:w="80" w:type="dxa"/>
              <w:start w:w="120" w:type="dxa"/>
              <w:bottom w:w="80" w:type="dxa"/>
              <w:end w:w="120" w:type="dxa"/>
            </w:tcMar>
          </w:tcPr>
          <w:p>
            <w:r>
              <w:rPr>
                <w:rFonts w:ascii="Calibri" w:hAnsi="Calibri" w:eastAsia="Calibri"/>
                <w:sz w:val="19"/>
              </w:rPr>
              <w:t>Happy path và retry path đạt</w:t>
            </w:r>
          </w:p>
        </w:tc>
      </w:tr>
      <w:tr>
        <w:tc>
          <w:tcPr>
            <w:tcW w:type="dxa" w:w="1800"/>
            <w:vAlign w:val="center"/>
            <w:tcMar>
              <w:top w:w="80" w:type="dxa"/>
              <w:start w:w="120" w:type="dxa"/>
              <w:bottom w:w="80" w:type="dxa"/>
              <w:end w:w="120" w:type="dxa"/>
            </w:tcMar>
          </w:tcPr>
          <w:p>
            <w:r>
              <w:rPr>
                <w:rFonts w:ascii="Calibri" w:hAnsi="Calibri" w:eastAsia="Calibri"/>
                <w:sz w:val="19"/>
              </w:rPr>
              <w:t>Migration</w:t>
            </w:r>
          </w:p>
        </w:tc>
        <w:tc>
          <w:tcPr>
            <w:tcW w:type="dxa" w:w="4860"/>
            <w:vAlign w:val="center"/>
            <w:tcMar>
              <w:top w:w="80" w:type="dxa"/>
              <w:start w:w="120" w:type="dxa"/>
              <w:bottom w:w="80" w:type="dxa"/>
              <w:end w:w="120" w:type="dxa"/>
            </w:tcMar>
          </w:tcPr>
          <w:p>
            <w:r>
              <w:rPr>
                <w:rFonts w:ascii="Calibri" w:hAnsi="Calibri" w:eastAsia="Calibri"/>
                <w:sz w:val="19"/>
              </w:rPr>
              <w:t>Backfill, đối soát, rollback</w:t>
            </w:r>
          </w:p>
        </w:tc>
        <w:tc>
          <w:tcPr>
            <w:tcW w:type="dxa" w:w="2700"/>
            <w:vAlign w:val="center"/>
            <w:tcMar>
              <w:top w:w="80" w:type="dxa"/>
              <w:start w:w="120" w:type="dxa"/>
              <w:bottom w:w="80" w:type="dxa"/>
              <w:end w:w="120" w:type="dxa"/>
            </w:tcMar>
          </w:tcPr>
          <w:p>
            <w:r>
              <w:rPr>
                <w:rFonts w:ascii="Calibri" w:hAnsi="Calibri" w:eastAsia="Calibri"/>
                <w:sz w:val="19"/>
              </w:rPr>
              <w:t>Không mất attempt/progress</w:t>
            </w:r>
          </w:p>
        </w:tc>
      </w:tr>
      <w:tr>
        <w:tc>
          <w:tcPr>
            <w:tcW w:type="dxa" w:w="1800"/>
            <w:vAlign w:val="center"/>
            <w:tcMar>
              <w:top w:w="80" w:type="dxa"/>
              <w:start w:w="120" w:type="dxa"/>
              <w:bottom w:w="80" w:type="dxa"/>
              <w:end w:w="120" w:type="dxa"/>
            </w:tcMar>
          </w:tcPr>
          <w:p>
            <w:r>
              <w:rPr>
                <w:rFonts w:ascii="Calibri" w:hAnsi="Calibri" w:eastAsia="Calibri"/>
                <w:sz w:val="19"/>
              </w:rPr>
              <w:t>Performance</w:t>
            </w:r>
          </w:p>
        </w:tc>
        <w:tc>
          <w:tcPr>
            <w:tcW w:type="dxa" w:w="4860"/>
            <w:vAlign w:val="center"/>
            <w:tcMar>
              <w:top w:w="80" w:type="dxa"/>
              <w:start w:w="120" w:type="dxa"/>
              <w:bottom w:w="80" w:type="dxa"/>
              <w:end w:w="120" w:type="dxa"/>
            </w:tcMar>
          </w:tcPr>
          <w:p>
            <w:r>
              <w:rPr>
                <w:rFonts w:ascii="Calibri" w:hAnsi="Calibri" w:eastAsia="Calibri"/>
                <w:sz w:val="19"/>
              </w:rPr>
              <w:t>Leaderboard, dashboard, report</w:t>
            </w:r>
          </w:p>
        </w:tc>
        <w:tc>
          <w:tcPr>
            <w:tcW w:type="dxa" w:w="2700"/>
            <w:vAlign w:val="center"/>
            <w:tcMar>
              <w:top w:w="80" w:type="dxa"/>
              <w:start w:w="120" w:type="dxa"/>
              <w:bottom w:w="80" w:type="dxa"/>
              <w:end w:w="120" w:type="dxa"/>
            </w:tcMar>
          </w:tcPr>
          <w:p>
            <w:r>
              <w:rPr>
                <w:rFonts w:ascii="Calibri" w:hAnsi="Calibri" w:eastAsia="Calibri"/>
                <w:sz w:val="19"/>
              </w:rPr>
              <w:t>P95 theo SLA đội dự án chốt</w:t>
            </w:r>
          </w:p>
        </w:tc>
      </w:tr>
      <w:tr>
        <w:tc>
          <w:tcPr>
            <w:tcW w:type="dxa" w:w="1800"/>
            <w:vAlign w:val="center"/>
            <w:tcMar>
              <w:top w:w="80" w:type="dxa"/>
              <w:start w:w="120" w:type="dxa"/>
              <w:bottom w:w="80" w:type="dxa"/>
              <w:end w:w="120" w:type="dxa"/>
            </w:tcMar>
          </w:tcPr>
          <w:p>
            <w:r>
              <w:rPr>
                <w:rFonts w:ascii="Calibri" w:hAnsi="Calibri" w:eastAsia="Calibri"/>
                <w:sz w:val="19"/>
              </w:rPr>
              <w:t>Security</w:t>
            </w:r>
          </w:p>
        </w:tc>
        <w:tc>
          <w:tcPr>
            <w:tcW w:type="dxa" w:w="4860"/>
            <w:vAlign w:val="center"/>
            <w:tcMar>
              <w:top w:w="80" w:type="dxa"/>
              <w:start w:w="120" w:type="dxa"/>
              <w:bottom w:w="80" w:type="dxa"/>
              <w:end w:w="120" w:type="dxa"/>
            </w:tcMar>
          </w:tcPr>
          <w:p>
            <w:r>
              <w:rPr>
                <w:rFonts w:ascii="Calibri" w:hAnsi="Calibri" w:eastAsia="Calibri"/>
                <w:sz w:val="19"/>
              </w:rPr>
              <w:t>Role, token, logging, rate limit, validation</w:t>
            </w:r>
          </w:p>
        </w:tc>
        <w:tc>
          <w:tcPr>
            <w:tcW w:type="dxa" w:w="2700"/>
            <w:vAlign w:val="center"/>
            <w:tcMar>
              <w:top w:w="80" w:type="dxa"/>
              <w:start w:w="120" w:type="dxa"/>
              <w:bottom w:w="80" w:type="dxa"/>
              <w:end w:w="120" w:type="dxa"/>
            </w:tcMar>
          </w:tcPr>
          <w:p>
            <w:r>
              <w:rPr>
                <w:rFonts w:ascii="Calibri" w:hAnsi="Calibri" w:eastAsia="Calibri"/>
                <w:sz w:val="19"/>
              </w:rPr>
              <w:t>Không lộ đáp án/mật khẩu/token</w:t>
            </w:r>
          </w:p>
        </w:tc>
      </w:tr>
    </w:tbl>
    <w:p>
      <w:pPr>
        <w:spacing w:after="40"/>
      </w:pPr>
    </w:p>
    <w:p>
      <w:pPr>
        <w:pStyle w:val="Heading1"/>
      </w:pPr>
      <w:r>
        <w:t>15. Rủi ro và biện pháp</w:t>
      </w:r>
    </w:p>
    <w:tbl>
      <w:tblPr>
        <w:tblStyle w:val="TableGrid"/>
        <w:tblW w:type="dxa" w:w="9360"/>
        <w:jc w:val="left"/>
        <w:tblLayout w:type="fixed"/>
        <w:tblLook w:firstColumn="1" w:firstRow="1" w:lastColumn="0" w:lastRow="0" w:noHBand="0" w:noVBand="1" w:val="04A0"/>
        <w:tblInd w:w="120" w:type="dxa"/>
      </w:tblPr>
      <w:tblGrid>
        <w:gridCol w:w="2200"/>
        <w:gridCol w:w="2500"/>
        <w:gridCol w:w="4660"/>
      </w:tblGrid>
      <w:tr>
        <w:trPr>
          <w:tblHeader w:val="true"/>
        </w:trPr>
        <w:tc>
          <w:tcPr>
            <w:tcW w:type="dxa" w:w="2200"/>
            <w:shd w:fill="E8EEF5"/>
            <w:vAlign w:val="center"/>
            <w:tcMar>
              <w:top w:w="80" w:type="dxa"/>
              <w:start w:w="120" w:type="dxa"/>
              <w:bottom w:w="80" w:type="dxa"/>
              <w:end w:w="120" w:type="dxa"/>
            </w:tcMar>
          </w:tcPr>
          <w:p>
            <w:pPr>
              <w:jc w:val="center"/>
            </w:pPr>
            <w:r>
              <w:rPr>
                <w:rFonts w:ascii="Calibri" w:hAnsi="Calibri" w:eastAsia="Calibri"/>
                <w:b/>
                <w:color w:val="0B2545"/>
                <w:sz w:val="19"/>
              </w:rPr>
              <w:t>Rủi ro</w:t>
            </w:r>
          </w:p>
        </w:tc>
        <w:tc>
          <w:tcPr>
            <w:tcW w:type="dxa" w:w="2500"/>
            <w:shd w:fill="E8EEF5"/>
            <w:vAlign w:val="center"/>
            <w:tcMar>
              <w:top w:w="80" w:type="dxa"/>
              <w:start w:w="120" w:type="dxa"/>
              <w:bottom w:w="80" w:type="dxa"/>
              <w:end w:w="120" w:type="dxa"/>
            </w:tcMar>
          </w:tcPr>
          <w:p>
            <w:pPr>
              <w:jc w:val="center"/>
            </w:pPr>
            <w:r>
              <w:rPr>
                <w:rFonts w:ascii="Calibri" w:hAnsi="Calibri" w:eastAsia="Calibri"/>
                <w:b/>
                <w:color w:val="0B2545"/>
                <w:sz w:val="19"/>
              </w:rPr>
              <w:t>Tác động</w:t>
            </w:r>
          </w:p>
        </w:tc>
        <w:tc>
          <w:tcPr>
            <w:tcW w:type="dxa" w:w="4660"/>
            <w:shd w:fill="E8EEF5"/>
            <w:vAlign w:val="center"/>
            <w:tcMar>
              <w:top w:w="80" w:type="dxa"/>
              <w:start w:w="120" w:type="dxa"/>
              <w:bottom w:w="80" w:type="dxa"/>
              <w:end w:w="120" w:type="dxa"/>
            </w:tcMar>
          </w:tcPr>
          <w:p>
            <w:pPr>
              <w:jc w:val="center"/>
            </w:pPr>
            <w:r>
              <w:rPr>
                <w:rFonts w:ascii="Calibri" w:hAnsi="Calibri" w:eastAsia="Calibri"/>
                <w:b/>
                <w:color w:val="0B2545"/>
                <w:sz w:val="19"/>
              </w:rPr>
              <w:t>Biện pháp kiểm soát</w:t>
            </w:r>
          </w:p>
        </w:tc>
      </w:tr>
      <w:tr>
        <w:tc>
          <w:tcPr>
            <w:tcW w:type="dxa" w:w="2200"/>
            <w:vAlign w:val="center"/>
            <w:tcMar>
              <w:top w:w="80" w:type="dxa"/>
              <w:start w:w="120" w:type="dxa"/>
              <w:bottom w:w="80" w:type="dxa"/>
              <w:end w:w="120" w:type="dxa"/>
            </w:tcMar>
          </w:tcPr>
          <w:p>
            <w:r>
              <w:rPr>
                <w:rFonts w:ascii="Calibri" w:hAnsi="Calibri" w:eastAsia="Calibri"/>
                <w:sz w:val="19"/>
              </w:rPr>
              <w:t>Rule điểm/xu chưa chốt</w:t>
            </w:r>
          </w:p>
        </w:tc>
        <w:tc>
          <w:tcPr>
            <w:tcW w:type="dxa" w:w="2500"/>
            <w:vAlign w:val="center"/>
            <w:tcMar>
              <w:top w:w="80" w:type="dxa"/>
              <w:start w:w="120" w:type="dxa"/>
              <w:bottom w:w="80" w:type="dxa"/>
              <w:end w:w="120" w:type="dxa"/>
            </w:tcMar>
          </w:tcPr>
          <w:p>
            <w:r>
              <w:rPr>
                <w:rFonts w:ascii="Calibri" w:hAnsi="Calibri" w:eastAsia="Calibri"/>
                <w:sz w:val="19"/>
              </w:rPr>
              <w:t>Phải sửa lại schema và test</w:t>
            </w:r>
          </w:p>
        </w:tc>
        <w:tc>
          <w:tcPr>
            <w:tcW w:type="dxa" w:w="4660"/>
            <w:vAlign w:val="center"/>
            <w:tcMar>
              <w:top w:w="80" w:type="dxa"/>
              <w:start w:w="120" w:type="dxa"/>
              <w:bottom w:w="80" w:type="dxa"/>
              <w:end w:w="120" w:type="dxa"/>
            </w:tcMar>
          </w:tcPr>
          <w:p>
            <w:r>
              <w:rPr>
                <w:rFonts w:ascii="Calibri" w:hAnsi="Calibri" w:eastAsia="Calibri"/>
                <w:sz w:val="19"/>
              </w:rPr>
              <w:t>Khóa quyết định trong tuần 1</w:t>
            </w:r>
          </w:p>
        </w:tc>
      </w:tr>
      <w:tr>
        <w:tc>
          <w:tcPr>
            <w:tcW w:type="dxa" w:w="2200"/>
            <w:vAlign w:val="center"/>
            <w:tcMar>
              <w:top w:w="80" w:type="dxa"/>
              <w:start w:w="120" w:type="dxa"/>
              <w:bottom w:w="80" w:type="dxa"/>
              <w:end w:w="120" w:type="dxa"/>
            </w:tcMar>
          </w:tcPr>
          <w:p>
            <w:r>
              <w:rPr>
                <w:rFonts w:ascii="Calibri" w:hAnsi="Calibri" w:eastAsia="Calibri"/>
                <w:sz w:val="19"/>
              </w:rPr>
              <w:t>Cày quiz dễ để leo hạng</w:t>
            </w:r>
          </w:p>
        </w:tc>
        <w:tc>
          <w:tcPr>
            <w:tcW w:type="dxa" w:w="2500"/>
            <w:vAlign w:val="center"/>
            <w:tcMar>
              <w:top w:w="80" w:type="dxa"/>
              <w:start w:w="120" w:type="dxa"/>
              <w:bottom w:w="80" w:type="dxa"/>
              <w:end w:w="120" w:type="dxa"/>
            </w:tcMar>
          </w:tcPr>
          <w:p>
            <w:r>
              <w:rPr>
                <w:rFonts w:ascii="Calibri" w:hAnsi="Calibri" w:eastAsia="Calibri"/>
                <w:sz w:val="19"/>
              </w:rPr>
              <w:t>Leaderboard mất ý nghĩa</w:t>
            </w:r>
          </w:p>
        </w:tc>
        <w:tc>
          <w:tcPr>
            <w:tcW w:type="dxa" w:w="4660"/>
            <w:vAlign w:val="center"/>
            <w:tcMar>
              <w:top w:w="80" w:type="dxa"/>
              <w:start w:w="120" w:type="dxa"/>
              <w:bottom w:w="80" w:type="dxa"/>
              <w:end w:w="120" w:type="dxa"/>
            </w:tcMar>
          </w:tcPr>
          <w:p>
            <w:r>
              <w:rPr>
                <w:rFonts w:ascii="Calibri" w:hAnsi="Calibri" w:eastAsia="Calibri"/>
                <w:sz w:val="19"/>
              </w:rPr>
              <w:t>Reward lần đầu/delta/cap và rate limit</w:t>
            </w:r>
          </w:p>
        </w:tc>
      </w:tr>
      <w:tr>
        <w:tc>
          <w:tcPr>
            <w:tcW w:type="dxa" w:w="2200"/>
            <w:vAlign w:val="center"/>
            <w:tcMar>
              <w:top w:w="80" w:type="dxa"/>
              <w:start w:w="120" w:type="dxa"/>
              <w:bottom w:w="80" w:type="dxa"/>
              <w:end w:w="120" w:type="dxa"/>
            </w:tcMar>
          </w:tcPr>
          <w:p>
            <w:r>
              <w:rPr>
                <w:rFonts w:ascii="Calibri" w:hAnsi="Calibri" w:eastAsia="Calibri"/>
                <w:sz w:val="19"/>
              </w:rPr>
              <w:t>Migration attempt cũ</w:t>
            </w:r>
          </w:p>
        </w:tc>
        <w:tc>
          <w:tcPr>
            <w:tcW w:type="dxa" w:w="2500"/>
            <w:vAlign w:val="center"/>
            <w:tcMar>
              <w:top w:w="80" w:type="dxa"/>
              <w:start w:w="120" w:type="dxa"/>
              <w:bottom w:w="80" w:type="dxa"/>
              <w:end w:w="120" w:type="dxa"/>
            </w:tcMar>
          </w:tcPr>
          <w:p>
            <w:r>
              <w:rPr>
                <w:rFonts w:ascii="Calibri" w:hAnsi="Calibri" w:eastAsia="Calibri"/>
                <w:sz w:val="19"/>
              </w:rPr>
              <w:t>Sai điểm hoặc tiến độ</w:t>
            </w:r>
          </w:p>
        </w:tc>
        <w:tc>
          <w:tcPr>
            <w:tcW w:type="dxa" w:w="4660"/>
            <w:vAlign w:val="center"/>
            <w:tcMar>
              <w:top w:w="80" w:type="dxa"/>
              <w:start w:w="120" w:type="dxa"/>
              <w:bottom w:w="80" w:type="dxa"/>
              <w:end w:w="120" w:type="dxa"/>
            </w:tcMar>
          </w:tcPr>
          <w:p>
            <w:r>
              <w:rPr>
                <w:rFonts w:ascii="Calibri" w:hAnsi="Calibri" w:eastAsia="Calibri"/>
                <w:sz w:val="19"/>
              </w:rPr>
              <w:t>Backfill có báo cáo và kiểm tra mẫu</w:t>
            </w:r>
          </w:p>
        </w:tc>
      </w:tr>
      <w:tr>
        <w:tc>
          <w:tcPr>
            <w:tcW w:type="dxa" w:w="2200"/>
            <w:vAlign w:val="center"/>
            <w:tcMar>
              <w:top w:w="80" w:type="dxa"/>
              <w:start w:w="120" w:type="dxa"/>
              <w:bottom w:w="80" w:type="dxa"/>
              <w:end w:w="120" w:type="dxa"/>
            </w:tcMar>
          </w:tcPr>
          <w:p>
            <w:r>
              <w:rPr>
                <w:rFonts w:ascii="Calibri" w:hAnsi="Calibri" w:eastAsia="Calibri"/>
                <w:sz w:val="19"/>
              </w:rPr>
              <w:t>Offline gửi lặp</w:t>
            </w:r>
          </w:p>
        </w:tc>
        <w:tc>
          <w:tcPr>
            <w:tcW w:type="dxa" w:w="2500"/>
            <w:vAlign w:val="center"/>
            <w:tcMar>
              <w:top w:w="80" w:type="dxa"/>
              <w:start w:w="120" w:type="dxa"/>
              <w:bottom w:w="80" w:type="dxa"/>
              <w:end w:w="120" w:type="dxa"/>
            </w:tcMar>
          </w:tcPr>
          <w:p>
            <w:r>
              <w:rPr>
                <w:rFonts w:ascii="Calibri" w:hAnsi="Calibri" w:eastAsia="Calibri"/>
                <w:sz w:val="19"/>
              </w:rPr>
              <w:t>Cộng xu/huy hiệu trùng</w:t>
            </w:r>
          </w:p>
        </w:tc>
        <w:tc>
          <w:tcPr>
            <w:tcW w:type="dxa" w:w="4660"/>
            <w:vAlign w:val="center"/>
            <w:tcMar>
              <w:top w:w="80" w:type="dxa"/>
              <w:start w:w="120" w:type="dxa"/>
              <w:bottom w:w="80" w:type="dxa"/>
              <w:end w:w="120" w:type="dxa"/>
            </w:tcMar>
          </w:tcPr>
          <w:p>
            <w:r>
              <w:rPr>
                <w:rFonts w:ascii="Calibri" w:hAnsi="Calibri" w:eastAsia="Calibri"/>
                <w:sz w:val="19"/>
              </w:rPr>
              <w:t>ClientAttemptId + unique constraint + transaction</w:t>
            </w:r>
          </w:p>
        </w:tc>
      </w:tr>
      <w:tr>
        <w:tc>
          <w:tcPr>
            <w:tcW w:type="dxa" w:w="2200"/>
            <w:vAlign w:val="center"/>
            <w:tcMar>
              <w:top w:w="80" w:type="dxa"/>
              <w:start w:w="120" w:type="dxa"/>
              <w:bottom w:w="80" w:type="dxa"/>
              <w:end w:w="120" w:type="dxa"/>
            </w:tcMar>
          </w:tcPr>
          <w:p>
            <w:r>
              <w:rPr>
                <w:rFonts w:ascii="Calibri" w:hAnsi="Calibri" w:eastAsia="Calibri"/>
                <w:sz w:val="19"/>
              </w:rPr>
              <w:t>Nội dung ngoài Toán 8</w:t>
            </w:r>
          </w:p>
        </w:tc>
        <w:tc>
          <w:tcPr>
            <w:tcW w:type="dxa" w:w="2500"/>
            <w:vAlign w:val="center"/>
            <w:tcMar>
              <w:top w:w="80" w:type="dxa"/>
              <w:start w:w="120" w:type="dxa"/>
              <w:bottom w:w="80" w:type="dxa"/>
              <w:end w:w="120" w:type="dxa"/>
            </w:tcMar>
          </w:tcPr>
          <w:p>
            <w:r>
              <w:rPr>
                <w:rFonts w:ascii="Calibri" w:hAnsi="Calibri" w:eastAsia="Calibri"/>
                <w:sz w:val="19"/>
              </w:rPr>
              <w:t>Sai phạm vi sản phẩm</w:t>
            </w:r>
          </w:p>
        </w:tc>
        <w:tc>
          <w:tcPr>
            <w:tcW w:type="dxa" w:w="4660"/>
            <w:vAlign w:val="center"/>
            <w:tcMar>
              <w:top w:w="80" w:type="dxa"/>
              <w:start w:w="120" w:type="dxa"/>
              <w:bottom w:w="80" w:type="dxa"/>
              <w:end w:w="120" w:type="dxa"/>
            </w:tcMar>
          </w:tcPr>
          <w:p>
            <w:r>
              <w:rPr>
                <w:rFonts w:ascii="Calibri" w:hAnsi="Calibri" w:eastAsia="Calibri"/>
                <w:sz w:val="19"/>
              </w:rPr>
              <w:t>Taxonomy, review và publish gate</w:t>
            </w:r>
          </w:p>
        </w:tc>
      </w:tr>
      <w:tr>
        <w:tc>
          <w:tcPr>
            <w:tcW w:type="dxa" w:w="2200"/>
            <w:vAlign w:val="center"/>
            <w:tcMar>
              <w:top w:w="80" w:type="dxa"/>
              <w:start w:w="120" w:type="dxa"/>
              <w:bottom w:w="80" w:type="dxa"/>
              <w:end w:w="120" w:type="dxa"/>
            </w:tcMar>
          </w:tcPr>
          <w:p>
            <w:r>
              <w:rPr>
                <w:rFonts w:ascii="Calibri" w:hAnsi="Calibri" w:eastAsia="Calibri"/>
                <w:sz w:val="19"/>
              </w:rPr>
              <w:t>Tối ưu quá sớm</w:t>
            </w:r>
          </w:p>
        </w:tc>
        <w:tc>
          <w:tcPr>
            <w:tcW w:type="dxa" w:w="2500"/>
            <w:vAlign w:val="center"/>
            <w:tcMar>
              <w:top w:w="80" w:type="dxa"/>
              <w:start w:w="120" w:type="dxa"/>
              <w:bottom w:w="80" w:type="dxa"/>
              <w:end w:w="120" w:type="dxa"/>
            </w:tcMar>
          </w:tcPr>
          <w:p>
            <w:r>
              <w:rPr>
                <w:rFonts w:ascii="Calibri" w:hAnsi="Calibri" w:eastAsia="Calibri"/>
                <w:sz w:val="19"/>
              </w:rPr>
              <w:t>Trễ chức năng cốt lõi</w:t>
            </w:r>
          </w:p>
        </w:tc>
        <w:tc>
          <w:tcPr>
            <w:tcW w:type="dxa" w:w="4660"/>
            <w:vAlign w:val="center"/>
            <w:tcMar>
              <w:top w:w="80" w:type="dxa"/>
              <w:start w:w="120" w:type="dxa"/>
              <w:bottom w:w="80" w:type="dxa"/>
              <w:end w:w="120" w:type="dxa"/>
            </w:tcMar>
          </w:tcPr>
          <w:p>
            <w:r>
              <w:rPr>
                <w:rFonts w:ascii="Calibri" w:hAnsi="Calibri" w:eastAsia="Calibri"/>
                <w:sz w:val="19"/>
              </w:rPr>
              <w:t>Đo P95 trước; projection khi cần</w:t>
            </w:r>
          </w:p>
        </w:tc>
      </w:tr>
    </w:tbl>
    <w:p>
      <w:pPr>
        <w:spacing w:after="40"/>
      </w:pPr>
    </w:p>
    <w:p>
      <w:pPr>
        <w:pStyle w:val="Heading1"/>
      </w:pPr>
      <w:r>
        <w:t>16. Nguồn lực và trách nhiệm đề xuất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80" w:type="dxa"/>
              <w:start w:w="120" w:type="dxa"/>
              <w:bottom w:w="80" w:type="dxa"/>
              <w:end w:w="120" w:type="dxa"/>
            </w:tcMar>
          </w:tcPr>
          <w:p>
            <w:pPr>
              <w:jc w:val="center"/>
            </w:pPr>
            <w:r>
              <w:rPr>
                <w:rFonts w:ascii="Calibri" w:hAnsi="Calibri" w:eastAsia="Calibri"/>
                <w:b/>
                <w:color w:val="0B2545"/>
                <w:sz w:val="19"/>
              </w:rPr>
              <w:t>Vai trò</w:t>
            </w:r>
          </w:p>
        </w:tc>
        <w:tc>
          <w:tcPr>
            <w:tcW w:type="dxa" w:w="6860"/>
            <w:shd w:fill="E8EEF5"/>
            <w:vAlign w:val="center"/>
            <w:tcMar>
              <w:top w:w="80" w:type="dxa"/>
              <w:start w:w="120" w:type="dxa"/>
              <w:bottom w:w="80" w:type="dxa"/>
              <w:end w:w="120" w:type="dxa"/>
            </w:tcMar>
          </w:tcPr>
          <w:p>
            <w:pPr>
              <w:jc w:val="center"/>
            </w:pPr>
            <w:r>
              <w:rPr>
                <w:rFonts w:ascii="Calibri" w:hAnsi="Calibri" w:eastAsia="Calibri"/>
                <w:b/>
                <w:color w:val="0B2545"/>
                <w:sz w:val="19"/>
              </w:rPr>
              <w:t>Trách nhiệm chính</w:t>
            </w:r>
          </w:p>
        </w:tc>
      </w:tr>
      <w:tr>
        <w:tc>
          <w:tcPr>
            <w:tcW w:type="dxa" w:w="2500"/>
            <w:vAlign w:val="center"/>
            <w:tcMar>
              <w:top w:w="80" w:type="dxa"/>
              <w:start w:w="120" w:type="dxa"/>
              <w:bottom w:w="80" w:type="dxa"/>
              <w:end w:w="120" w:type="dxa"/>
            </w:tcMar>
          </w:tcPr>
          <w:p>
            <w:r>
              <w:rPr>
                <w:rFonts w:ascii="Calibri" w:hAnsi="Calibri" w:eastAsia="Calibri"/>
                <w:sz w:val="19"/>
              </w:rPr>
              <w:t>Product Owner/BA</w:t>
            </w:r>
          </w:p>
        </w:tc>
        <w:tc>
          <w:tcPr>
            <w:tcW w:type="dxa" w:w="6860"/>
            <w:vAlign w:val="center"/>
            <w:tcMar>
              <w:top w:w="80" w:type="dxa"/>
              <w:start w:w="120" w:type="dxa"/>
              <w:bottom w:w="80" w:type="dxa"/>
              <w:end w:w="120" w:type="dxa"/>
            </w:tcMar>
          </w:tcPr>
          <w:p>
            <w:r>
              <w:rPr>
                <w:rFonts w:ascii="Calibri" w:hAnsi="Calibri" w:eastAsia="Calibri"/>
                <w:sz w:val="19"/>
              </w:rPr>
              <w:t>Chốt rule, ưu tiên backlog, nghiệm thu user story và nội dung Toán 8</w:t>
            </w:r>
          </w:p>
        </w:tc>
      </w:tr>
      <w:tr>
        <w:tc>
          <w:tcPr>
            <w:tcW w:type="dxa" w:w="2500"/>
            <w:vAlign w:val="center"/>
            <w:tcMar>
              <w:top w:w="80" w:type="dxa"/>
              <w:start w:w="120" w:type="dxa"/>
              <w:bottom w:w="80" w:type="dxa"/>
              <w:end w:w="120" w:type="dxa"/>
            </w:tcMar>
          </w:tcPr>
          <w:p>
            <w:r>
              <w:rPr>
                <w:rFonts w:ascii="Calibri" w:hAnsi="Calibri" w:eastAsia="Calibri"/>
                <w:sz w:val="19"/>
              </w:rPr>
              <w:t>Backend</w:t>
            </w:r>
          </w:p>
        </w:tc>
        <w:tc>
          <w:tcPr>
            <w:tcW w:type="dxa" w:w="6860"/>
            <w:vAlign w:val="center"/>
            <w:tcMar>
              <w:top w:w="80" w:type="dxa"/>
              <w:start w:w="120" w:type="dxa"/>
              <w:bottom w:w="80" w:type="dxa"/>
              <w:end w:w="120" w:type="dxa"/>
            </w:tcMar>
          </w:tcPr>
          <w:p>
            <w:r>
              <w:rPr>
                <w:rFonts w:ascii="Calibri" w:hAnsi="Calibri" w:eastAsia="Calibri"/>
                <w:sz w:val="19"/>
              </w:rPr>
              <w:t>Domain/Application, API, migration, idempotency, query leaderboard</w:t>
            </w:r>
          </w:p>
        </w:tc>
      </w:tr>
      <w:tr>
        <w:tc>
          <w:tcPr>
            <w:tcW w:type="dxa" w:w="2500"/>
            <w:vAlign w:val="center"/>
            <w:tcMar>
              <w:top w:w="80" w:type="dxa"/>
              <w:start w:w="120" w:type="dxa"/>
              <w:bottom w:w="80" w:type="dxa"/>
              <w:end w:w="120" w:type="dxa"/>
            </w:tcMar>
          </w:tcPr>
          <w:p>
            <w:r>
              <w:rPr>
                <w:rFonts w:ascii="Calibri" w:hAnsi="Calibri" w:eastAsia="Calibri"/>
                <w:sz w:val="19"/>
              </w:rPr>
              <w:t>Flutter</w:t>
            </w:r>
          </w:p>
        </w:tc>
        <w:tc>
          <w:tcPr>
            <w:tcW w:type="dxa" w:w="6860"/>
            <w:vAlign w:val="center"/>
            <w:tcMar>
              <w:top w:w="80" w:type="dxa"/>
              <w:start w:w="120" w:type="dxa"/>
              <w:bottom w:w="80" w:type="dxa"/>
              <w:end w:w="120" w:type="dxa"/>
            </w:tcMar>
          </w:tcPr>
          <w:p>
            <w:r>
              <w:rPr>
                <w:rFonts w:ascii="Calibri" w:hAnsi="Calibri" w:eastAsia="Calibri"/>
                <w:sz w:val="19"/>
              </w:rPr>
              <w:t>Repository/state/UI, offline queue, widget và integration test</w:t>
            </w:r>
          </w:p>
        </w:tc>
      </w:tr>
      <w:tr>
        <w:tc>
          <w:tcPr>
            <w:tcW w:type="dxa" w:w="2500"/>
            <w:vAlign w:val="center"/>
            <w:tcMar>
              <w:top w:w="80" w:type="dxa"/>
              <w:start w:w="120" w:type="dxa"/>
              <w:bottom w:w="80" w:type="dxa"/>
              <w:end w:w="120" w:type="dxa"/>
            </w:tcMar>
          </w:tcPr>
          <w:p>
            <w:r>
              <w:rPr>
                <w:rFonts w:ascii="Calibri" w:hAnsi="Calibri" w:eastAsia="Calibri"/>
                <w:sz w:val="19"/>
              </w:rPr>
              <w:t>QA</w:t>
            </w:r>
          </w:p>
        </w:tc>
        <w:tc>
          <w:tcPr>
            <w:tcW w:type="dxa" w:w="6860"/>
            <w:vAlign w:val="center"/>
            <w:tcMar>
              <w:top w:w="80" w:type="dxa"/>
              <w:start w:w="120" w:type="dxa"/>
              <w:bottom w:w="80" w:type="dxa"/>
              <w:end w:w="120" w:type="dxa"/>
            </w:tcMar>
          </w:tcPr>
          <w:p>
            <w:r>
              <w:rPr>
                <w:rFonts w:ascii="Calibri" w:hAnsi="Calibri" w:eastAsia="Calibri"/>
                <w:sz w:val="19"/>
              </w:rPr>
              <w:t>Test plan, regression, UAT support, migration rehearsal</w:t>
            </w:r>
          </w:p>
        </w:tc>
      </w:tr>
      <w:tr>
        <w:tc>
          <w:tcPr>
            <w:tcW w:type="dxa" w:w="2500"/>
            <w:vAlign w:val="center"/>
            <w:tcMar>
              <w:top w:w="80" w:type="dxa"/>
              <w:start w:w="120" w:type="dxa"/>
              <w:bottom w:w="80" w:type="dxa"/>
              <w:end w:w="120" w:type="dxa"/>
            </w:tcMar>
          </w:tcPr>
          <w:p>
            <w:r>
              <w:rPr>
                <w:rFonts w:ascii="Calibri" w:hAnsi="Calibri" w:eastAsia="Calibri"/>
                <w:sz w:val="19"/>
              </w:rPr>
              <w:t>Content Admin</w:t>
            </w:r>
          </w:p>
        </w:tc>
        <w:tc>
          <w:tcPr>
            <w:tcW w:type="dxa" w:w="6860"/>
            <w:vAlign w:val="center"/>
            <w:tcMar>
              <w:top w:w="80" w:type="dxa"/>
              <w:start w:w="120" w:type="dxa"/>
              <w:bottom w:w="80" w:type="dxa"/>
              <w:end w:w="120" w:type="dxa"/>
            </w:tcMar>
          </w:tcPr>
          <w:p>
            <w:r>
              <w:rPr>
                <w:rFonts w:ascii="Calibri" w:hAnsi="Calibri" w:eastAsia="Calibri"/>
                <w:sz w:val="19"/>
              </w:rPr>
              <w:t>Rà soát taxonomy, bài học, câu hỏi và lời giải</w:t>
            </w:r>
          </w:p>
        </w:tc>
      </w:tr>
      <w:tr>
        <w:tc>
          <w:tcPr>
            <w:tcW w:type="dxa" w:w="2500"/>
            <w:vAlign w:val="center"/>
            <w:tcMar>
              <w:top w:w="80" w:type="dxa"/>
              <w:start w:w="120" w:type="dxa"/>
              <w:bottom w:w="80" w:type="dxa"/>
              <w:end w:w="120" w:type="dxa"/>
            </w:tcMar>
          </w:tcPr>
          <w:p>
            <w:r>
              <w:rPr>
                <w:rFonts w:ascii="Calibri" w:hAnsi="Calibri" w:eastAsia="Calibri"/>
                <w:sz w:val="19"/>
              </w:rPr>
              <w:t>DevOps</w:t>
            </w:r>
          </w:p>
        </w:tc>
        <w:tc>
          <w:tcPr>
            <w:tcW w:type="dxa" w:w="6860"/>
            <w:vAlign w:val="center"/>
            <w:tcMar>
              <w:top w:w="80" w:type="dxa"/>
              <w:start w:w="120" w:type="dxa"/>
              <w:bottom w:w="80" w:type="dxa"/>
              <w:end w:w="120" w:type="dxa"/>
            </w:tcMar>
          </w:tcPr>
          <w:p>
            <w:r>
              <w:rPr>
                <w:rFonts w:ascii="Calibri" w:hAnsi="Calibri" w:eastAsia="Calibri"/>
                <w:sz w:val="19"/>
              </w:rPr>
              <w:t>CI/CD, database backup, monitoring, rollout và rollback</w:t>
            </w:r>
          </w:p>
        </w:tc>
      </w:tr>
    </w:tbl>
    <w:p>
      <w:pPr>
        <w:spacing w:after="40"/>
      </w:pPr>
    </w:p>
    <w:p>
      <w:pPr>
        <w:pStyle w:val="Heading1"/>
      </w:pPr>
      <w:r>
        <w:t>17. Definition of Done</w:t>
      </w:r>
    </w:p>
    <w:p>
      <w:pPr>
        <w:pStyle w:val="ListBullet"/>
      </w:pPr>
      <w:r>
        <w:t>User story có acceptance criteria và đã được BA/PO xác nhận.</w:t>
      </w:r>
    </w:p>
    <w:p>
      <w:pPr>
        <w:pStyle w:val="ListBullet"/>
      </w:pPr>
      <w:r>
        <w:t>Code đúng ranh giới Clean Architecture/feature-first và qua review.</w:t>
      </w:r>
    </w:p>
    <w:p>
      <w:pPr>
        <w:pStyle w:val="ListBullet"/>
      </w:pPr>
      <w:r>
        <w:t>Migration chạy thành công trên dữ liệu mẫu gần production và có rollback.</w:t>
      </w:r>
    </w:p>
    <w:p>
      <w:pPr>
        <w:pStyle w:val="ListBullet"/>
      </w:pPr>
      <w:r>
        <w:t>Unit/integration/widget/E2E liên quan đều đạt trong CI.</w:t>
      </w:r>
    </w:p>
    <w:p>
      <w:pPr>
        <w:pStyle w:val="ListBullet"/>
      </w:pPr>
      <w:r>
        <w:t>Không có lỗi P0/P1, không lộ đáp án trước submit và không log dữ liệu nhạy cảm.</w:t>
      </w:r>
    </w:p>
    <w:p>
      <w:pPr>
        <w:pStyle w:val="ListBullet"/>
      </w:pPr>
      <w:r>
        <w:t>Xu, huy hiệu, progress và rank được đối soát đúng sau retry/offline sync.</w:t>
      </w:r>
    </w:p>
    <w:p>
      <w:pPr>
        <w:pStyle w:val="ListBullet"/>
      </w:pPr>
      <w:r>
        <w:t>Tài liệu API, quy tắc nghiệp vụ và hướng dẫn Admin được cập nhật.</w:t>
      </w:r>
    </w:p>
    <w:p>
      <w:pPr>
        <w:pStyle w:val="ListBullet"/>
      </w:pPr>
      <w:r>
        <w:t>Có dashboard giám sát lỗi, latency và tỷ lệ sync thất bại sau phát hành.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773"/>
        <w:sz w:val="17"/>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A6773"/>
        <w:sz w:val="17"/>
      </w:rPr>
      <w:t>MATH IBOOK  |  KẾ HOẠCH CẢI TIẾN THEO ĐẶC TẢ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