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80" w:rsidRPr="003F4C5C" w:rsidRDefault="00E93A80" w:rsidP="00E93A80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E93A80" w:rsidRDefault="00E93A80" w:rsidP="00E93A80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E93A80" w:rsidRDefault="00E93A80" w:rsidP="00E93A80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E93A80" w:rsidRPr="000043E9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E93A80" w:rsidRDefault="000B2F7C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E93A80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E93A80" w:rsidRDefault="00E93A80" w:rsidP="00E93A80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E93A80" w:rsidRPr="009C4F42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E93A80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E93A80" w:rsidRPr="009C4F42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E93A80" w:rsidRPr="000043E9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E93A80" w:rsidRPr="000043E9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E93A80" w:rsidRPr="000043E9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E93A80" w:rsidRPr="000043E9" w:rsidRDefault="00E93A80" w:rsidP="00E93A80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E93A80" w:rsidRPr="009C4F42" w:rsidRDefault="00E93A80" w:rsidP="00E93A80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E93A80" w:rsidRPr="003F4C5C" w:rsidRDefault="00E93A80" w:rsidP="00E93A80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154th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February 17, 2022 from 2:30 to 3</w:t>
      </w:r>
      <w:r w:rsidRPr="003F4C5C">
        <w:rPr>
          <w:rFonts w:ascii="Times New Roman" w:hAnsi="Times New Roman"/>
          <w:b/>
          <w:bCs/>
        </w:rPr>
        <w:t>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E93A80" w:rsidRPr="003F4C5C" w:rsidRDefault="00E93A80" w:rsidP="00E93A80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E93A80" w:rsidRPr="003F4C5C" w:rsidRDefault="00E93A80" w:rsidP="00E93A8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E93A80" w:rsidRDefault="00E93A80" w:rsidP="00E93A8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</w:t>
      </w:r>
      <w:r w:rsidRPr="003F4C5C"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Cs/>
        </w:rPr>
        <w:t>November 18</w:t>
      </w:r>
      <w:r>
        <w:rPr>
          <w:rFonts w:ascii="Times New Roman" w:hAnsi="Times New Roman"/>
        </w:rPr>
        <w:t xml:space="preserve">, 2021 </w:t>
      </w:r>
    </w:p>
    <w:p w:rsidR="00E93A80" w:rsidRPr="0008088F" w:rsidRDefault="00E93A80" w:rsidP="00E93A8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E93A80" w:rsidRPr="003F4C5C" w:rsidRDefault="00E93A80" w:rsidP="00E93A8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E93A80" w:rsidRPr="003F4C5C" w:rsidRDefault="00E93A80" w:rsidP="00E93A8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E93A80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E93A80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E93A80" w:rsidRDefault="00E93A80" w:rsidP="00E93A80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E93A80" w:rsidRDefault="00E93A80" w:rsidP="00E93A80">
      <w:pPr>
        <w:spacing w:after="0" w:line="240" w:lineRule="auto"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Consent Agenda for Thursday</w:t>
      </w:r>
      <w:r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 xml:space="preserve"> February 17, 2022</w:t>
      </w: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 xml:space="preserve"> </w:t>
      </w:r>
    </w:p>
    <w:p w:rsidR="000B2F7C" w:rsidRPr="005E1B9F" w:rsidRDefault="000B2F7C" w:rsidP="00E93A80">
      <w:pPr>
        <w:spacing w:after="0" w:line="240" w:lineRule="auto"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</w:p>
    <w:p w:rsidR="000B2F7C" w:rsidRPr="00030E79" w:rsidRDefault="000B2F7C" w:rsidP="000B2F7C">
      <w:pPr>
        <w:ind w:left="360"/>
        <w:contextualSpacing/>
        <w:rPr>
          <w:rFonts w:ascii="Arial" w:hAnsi="Arial" w:cs="Arial"/>
          <w:b/>
          <w:color w:val="000000" w:themeColor="text1"/>
        </w:rPr>
      </w:pPr>
      <w:r w:rsidRPr="00030E79">
        <w:rPr>
          <w:rFonts w:ascii="Arial" w:hAnsi="Arial" w:cs="Arial"/>
          <w:b/>
          <w:color w:val="000000" w:themeColor="text1"/>
        </w:rPr>
        <w:t xml:space="preserve">AII. </w:t>
      </w:r>
      <w:r>
        <w:rPr>
          <w:rFonts w:ascii="Arial" w:hAnsi="Arial" w:cs="Arial"/>
          <w:b/>
          <w:color w:val="000000" w:themeColor="text1"/>
        </w:rPr>
        <w:t>GENERAL DEGREE CHANGES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AII.1 DEPARTMENT OF PSYCHOLOGY: Psychology BS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0B2F7C" w:rsidRPr="00030E79" w:rsidRDefault="000B2F7C" w:rsidP="000B2F7C">
      <w:pPr>
        <w:ind w:left="360"/>
        <w:contextualSpacing/>
        <w:rPr>
          <w:rFonts w:ascii="Arial" w:hAnsi="Arial" w:cs="Arial"/>
          <w:b/>
          <w:color w:val="000000" w:themeColor="text1"/>
        </w:rPr>
      </w:pPr>
      <w:r w:rsidRPr="00030E79">
        <w:rPr>
          <w:rFonts w:ascii="Arial" w:hAnsi="Arial" w:cs="Arial"/>
          <w:b/>
          <w:color w:val="000000" w:themeColor="text1"/>
        </w:rPr>
        <w:t xml:space="preserve">AIII. </w:t>
      </w:r>
      <w:r>
        <w:rPr>
          <w:rFonts w:ascii="Arial" w:hAnsi="Arial" w:cs="Arial"/>
          <w:b/>
          <w:color w:val="000000" w:themeColor="text1"/>
        </w:rPr>
        <w:t>NEW COURSES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AIII.1 DEPARTMENT OF PSYCHOLOGY: PSY </w:t>
      </w:r>
      <w:r w:rsidRPr="006367D4">
        <w:rPr>
          <w:rFonts w:ascii="Arial" w:hAnsi="Arial" w:cs="Arial"/>
          <w:color w:val="000000" w:themeColor="text1"/>
        </w:rPr>
        <w:t>241 Child Development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</w:p>
    <w:p w:rsidR="000B2F7C" w:rsidRPr="00030E79" w:rsidRDefault="000B2F7C" w:rsidP="000B2F7C">
      <w:pPr>
        <w:ind w:left="360"/>
        <w:contextualSpacing/>
        <w:rPr>
          <w:rFonts w:ascii="Arial" w:hAnsi="Arial" w:cs="Arial"/>
          <w:b/>
          <w:color w:val="000000" w:themeColor="text1"/>
        </w:rPr>
      </w:pPr>
      <w:r w:rsidRPr="00030E79">
        <w:rPr>
          <w:rFonts w:ascii="Arial" w:hAnsi="Arial" w:cs="Arial"/>
          <w:b/>
          <w:color w:val="000000" w:themeColor="text1"/>
        </w:rPr>
        <w:t>AIV. CHANGE IN EXISTING COURSES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AIV.1. DEPARTMENT OF PSYCHOLOGY</w:t>
      </w:r>
      <w:r w:rsidRPr="006367D4">
        <w:rPr>
          <w:rFonts w:ascii="Arial" w:hAnsi="Arial" w:cs="Arial"/>
          <w:color w:val="000000" w:themeColor="text1"/>
        </w:rPr>
        <w:t>: PSY 242 Developmental Psychology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AIV.2 DEPARTMENT OF PSYCHOLOGY: PSY </w:t>
      </w:r>
      <w:r w:rsidRPr="006367D4">
        <w:rPr>
          <w:rFonts w:ascii="Arial" w:hAnsi="Arial" w:cs="Arial"/>
          <w:color w:val="000000" w:themeColor="text1"/>
        </w:rPr>
        <w:t>335 Experimental Psychology: Child Development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AIV.3 DEPARTMENT OF PSYCHOLOGY: </w:t>
      </w:r>
      <w:r w:rsidRPr="006367D4">
        <w:rPr>
          <w:rFonts w:ascii="Arial" w:hAnsi="Arial" w:cs="Arial"/>
          <w:color w:val="000000" w:themeColor="text1"/>
        </w:rPr>
        <w:t>PSY 342 Language Development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AIV.4 DEPARTMENT OF PSYCHOLOGY: </w:t>
      </w:r>
      <w:r w:rsidRPr="006367D4">
        <w:rPr>
          <w:rFonts w:ascii="Arial" w:hAnsi="Arial" w:cs="Arial"/>
          <w:color w:val="000000" w:themeColor="text1"/>
        </w:rPr>
        <w:t>PSY 343 Infancy</w:t>
      </w:r>
    </w:p>
    <w:p w:rsid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AIV.5 DEPARTMETN OF PSYCHOLOGY: </w:t>
      </w:r>
      <w:r w:rsidRPr="006367D4">
        <w:rPr>
          <w:rFonts w:ascii="Arial" w:hAnsi="Arial" w:cs="Arial"/>
          <w:color w:val="000000" w:themeColor="text1"/>
        </w:rPr>
        <w:t>PSY 345 Motor Development</w:t>
      </w:r>
    </w:p>
    <w:p w:rsidR="00E93A80" w:rsidRPr="000B2F7C" w:rsidRDefault="000B2F7C" w:rsidP="000B2F7C">
      <w:pPr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AIV.6 DEPARTMENT OF PERFORMING AND CREATIVE ARTS: </w:t>
      </w:r>
      <w:r w:rsidRPr="006367D4">
        <w:rPr>
          <w:rFonts w:ascii="Arial" w:hAnsi="Arial" w:cs="Arial"/>
          <w:color w:val="000000" w:themeColor="text1"/>
        </w:rPr>
        <w:t>ART 105 Discovering the NY Art Scene</w:t>
      </w:r>
    </w:p>
    <w:p w:rsidR="00E93A80" w:rsidRPr="000B2F7C" w:rsidRDefault="00E93A80" w:rsidP="000B2F7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E93A80" w:rsidRPr="003F4C5C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E93A80" w:rsidRPr="003F4C5C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E93A80" w:rsidRPr="003F4C5C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E93A80" w:rsidRPr="003F4C5C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E93A80" w:rsidRPr="003F4C5C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E93A80" w:rsidRPr="003F4C5C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Academic Technology C</w:t>
      </w:r>
      <w:r w:rsidRPr="003F4C5C">
        <w:rPr>
          <w:rFonts w:ascii="Times New Roman" w:hAnsi="Times New Roman"/>
        </w:rPr>
        <w:t>ommittee</w:t>
      </w:r>
    </w:p>
    <w:p w:rsidR="00E93A80" w:rsidRPr="003F4C5C" w:rsidRDefault="00E93A80" w:rsidP="00E93A80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E93A80" w:rsidRDefault="00E93A80" w:rsidP="00E93A8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E93A80" w:rsidRPr="000201C7" w:rsidRDefault="00E93A80" w:rsidP="00E93A8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 xml:space="preserve">Old Business: </w:t>
      </w:r>
    </w:p>
    <w:p w:rsidR="00E93A80" w:rsidRPr="003F4C5C" w:rsidRDefault="00E93A80" w:rsidP="00E93A80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  <w:r>
        <w:rPr>
          <w:rFonts w:ascii="Times New Roman" w:hAnsi="Times New Roman"/>
        </w:rPr>
        <w:t xml:space="preserve">: </w:t>
      </w:r>
    </w:p>
    <w:p w:rsidR="00E93A80" w:rsidRPr="003F4C5C" w:rsidRDefault="00E93A8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E93A80" w:rsidRPr="003F4C5C" w:rsidRDefault="00E93A8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E93A80" w:rsidRPr="003F4C5C" w:rsidRDefault="00E93A8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E93A80" w:rsidRDefault="00E93A8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EC0CD0" w:rsidRDefault="00EC0CD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EC0CD0" w:rsidRDefault="00EC0CD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2022 College Council &amp; Faculty Senate Calendar of meetings held via Zoom from 2:30-4:30:</w:t>
      </w:r>
    </w:p>
    <w:p w:rsidR="00EC0CD0" w:rsidRDefault="00EC0CD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Thursday, February 17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 </w:t>
      </w:r>
    </w:p>
    <w:p w:rsidR="00EC0CD0" w:rsidRDefault="00EC0CD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EC0CD0" w:rsidRPr="00EC0CD0" w:rsidRDefault="00EC0CD0" w:rsidP="00E93A8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</w:t>
      </w:r>
      <w:r>
        <w:rPr>
          <w:rFonts w:ascii="Times New Roman" w:hAnsi="Times New Roman"/>
          <w:b/>
        </w:rPr>
        <w:t>,</w:t>
      </w:r>
      <w:r w:rsidRPr="00EC0CD0">
        <w:rPr>
          <w:rFonts w:ascii="Times New Roman" w:hAnsi="Times New Roman"/>
          <w:b/>
        </w:rPr>
        <w:t xml:space="preserve"> March 17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</w:t>
      </w:r>
    </w:p>
    <w:p w:rsidR="00EC0CD0" w:rsidRDefault="00EC0CD0" w:rsidP="00EC0CD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EC0CD0" w:rsidRPr="00EC0CD0" w:rsidRDefault="00EC0CD0" w:rsidP="00EC0CD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 April 14</w:t>
      </w:r>
      <w:r w:rsidRPr="00EC0CD0">
        <w:rPr>
          <w:rFonts w:ascii="Times New Roman" w:hAnsi="Times New Roman"/>
          <w:b/>
          <w:vertAlign w:val="superscript"/>
        </w:rPr>
        <w:t>th</w:t>
      </w:r>
      <w:r w:rsidRPr="00EC0CD0">
        <w:rPr>
          <w:rFonts w:ascii="Times New Roman" w:hAnsi="Times New Roman"/>
          <w:b/>
        </w:rPr>
        <w:t xml:space="preserve"> </w:t>
      </w:r>
    </w:p>
    <w:p w:rsidR="00EC0CD0" w:rsidRDefault="00EC0CD0" w:rsidP="00EC0CD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>Faculty Senate then College Council 2:30-4:30</w:t>
      </w:r>
    </w:p>
    <w:p w:rsidR="00EC0CD0" w:rsidRPr="00EC0CD0" w:rsidRDefault="00EC0CD0" w:rsidP="00EC0CD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</w:rPr>
      </w:pPr>
      <w:r w:rsidRPr="00EC0CD0">
        <w:rPr>
          <w:rFonts w:ascii="Times New Roman" w:hAnsi="Times New Roman"/>
          <w:b/>
        </w:rPr>
        <w:t>Thursday, May 19</w:t>
      </w:r>
      <w:r w:rsidRPr="00EC0CD0">
        <w:rPr>
          <w:rFonts w:ascii="Times New Roman" w:hAnsi="Times New Roman"/>
          <w:b/>
          <w:vertAlign w:val="superscript"/>
        </w:rPr>
        <w:t>th</w:t>
      </w:r>
    </w:p>
    <w:p w:rsidR="00EC0CD0" w:rsidRDefault="00EC0CD0" w:rsidP="00EC0CD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EC0CD0">
        <w:rPr>
          <w:rFonts w:ascii="Times New Roman" w:hAnsi="Times New Roman"/>
        </w:rPr>
        <w:t xml:space="preserve">College Council </w:t>
      </w:r>
      <w:r>
        <w:rPr>
          <w:rFonts w:ascii="Times New Roman" w:hAnsi="Times New Roman"/>
        </w:rPr>
        <w:t xml:space="preserve">then </w:t>
      </w:r>
      <w:r w:rsidRPr="00EC0CD0">
        <w:rPr>
          <w:rFonts w:ascii="Times New Roman" w:hAnsi="Times New Roman"/>
        </w:rPr>
        <w:t>Faculty Senate</w:t>
      </w:r>
      <w:r>
        <w:rPr>
          <w:rFonts w:ascii="Times New Roman" w:hAnsi="Times New Roman"/>
        </w:rPr>
        <w:t xml:space="preserve"> </w:t>
      </w:r>
      <w:r w:rsidRPr="00EC0CD0">
        <w:rPr>
          <w:rFonts w:ascii="Times New Roman" w:hAnsi="Times New Roman"/>
        </w:rPr>
        <w:t>2:30-4:30</w:t>
      </w:r>
    </w:p>
    <w:p w:rsidR="00EC0CD0" w:rsidRDefault="00EC0CD0" w:rsidP="00EC0CD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E93A80" w:rsidRDefault="00E93A80" w:rsidP="00E93A80"/>
    <w:p w:rsidR="00E93A80" w:rsidRDefault="00E93A80" w:rsidP="00E93A80"/>
    <w:p w:rsidR="00401AF3" w:rsidRDefault="000B2F7C"/>
    <w:sectPr w:rsidR="0040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291EF22E"/>
    <w:lvl w:ilvl="0">
      <w:numFmt w:val="bullet"/>
      <w:lvlText w:val=""/>
      <w:lvlJc w:val="left"/>
      <w:pPr>
        <w:ind w:left="840" w:hanging="360"/>
      </w:pPr>
      <w:rPr>
        <w:rFonts w:ascii="Symbol" w:hAnsi="Symbol" w:cs="Symbol"/>
        <w:b w:val="0"/>
        <w:bCs w:val="0"/>
        <w:color w:val="000000" w:themeColor="text1"/>
        <w:w w:val="99"/>
        <w:sz w:val="20"/>
        <w:szCs w:val="20"/>
      </w:rPr>
    </w:lvl>
    <w:lvl w:ilvl="1">
      <w:numFmt w:val="bullet"/>
      <w:lvlText w:val="o"/>
      <w:lvlJc w:val="left"/>
      <w:pPr>
        <w:ind w:left="1559" w:hanging="360"/>
      </w:pPr>
      <w:rPr>
        <w:rFonts w:ascii="Courier New" w:hAnsi="Courier New" w:cs="Courier New"/>
        <w:b w:val="0"/>
        <w:bCs w:val="0"/>
        <w:w w:val="99"/>
        <w:sz w:val="20"/>
        <w:szCs w:val="20"/>
      </w:rPr>
    </w:lvl>
    <w:lvl w:ilvl="2">
      <w:numFmt w:val="bullet"/>
      <w:lvlText w:val="•"/>
      <w:lvlJc w:val="left"/>
      <w:pPr>
        <w:ind w:left="2453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240" w:hanging="360"/>
      </w:pPr>
    </w:lvl>
    <w:lvl w:ilvl="5">
      <w:numFmt w:val="bullet"/>
      <w:lvlText w:val="•"/>
      <w:lvlJc w:val="left"/>
      <w:pPr>
        <w:ind w:left="5133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6920" w:hanging="360"/>
      </w:pPr>
    </w:lvl>
    <w:lvl w:ilvl="8">
      <w:numFmt w:val="bullet"/>
      <w:lvlText w:val="•"/>
      <w:lvlJc w:val="left"/>
      <w:pPr>
        <w:ind w:left="7813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40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o"/>
      <w:lvlJc w:val="left"/>
      <w:pPr>
        <w:ind w:left="1920" w:hanging="360"/>
      </w:pPr>
      <w:rPr>
        <w:rFonts w:ascii="Courier New" w:hAnsi="Courier New" w:cs="Courier New"/>
        <w:b w:val="0"/>
        <w:bCs w:val="0"/>
        <w:w w:val="99"/>
        <w:sz w:val="20"/>
        <w:szCs w:val="20"/>
      </w:rPr>
    </w:lvl>
    <w:lvl w:ilvl="2">
      <w:numFmt w:val="bullet"/>
      <w:lvlText w:val="•"/>
      <w:lvlJc w:val="left"/>
      <w:pPr>
        <w:ind w:left="2814" w:hanging="360"/>
      </w:pPr>
    </w:lvl>
    <w:lvl w:ilvl="3">
      <w:numFmt w:val="bullet"/>
      <w:lvlText w:val="•"/>
      <w:lvlJc w:val="left"/>
      <w:pPr>
        <w:ind w:left="3707" w:hanging="360"/>
      </w:pPr>
    </w:lvl>
    <w:lvl w:ilvl="4">
      <w:numFmt w:val="bullet"/>
      <w:lvlText w:val="•"/>
      <w:lvlJc w:val="left"/>
      <w:pPr>
        <w:ind w:left="4601" w:hanging="360"/>
      </w:pPr>
    </w:lvl>
    <w:lvl w:ilvl="5">
      <w:numFmt w:val="bullet"/>
      <w:lvlText w:val="•"/>
      <w:lvlJc w:val="left"/>
      <w:pPr>
        <w:ind w:left="5494" w:hanging="360"/>
      </w:pPr>
    </w:lvl>
    <w:lvl w:ilvl="6">
      <w:numFmt w:val="bullet"/>
      <w:lvlText w:val="•"/>
      <w:lvlJc w:val="left"/>
      <w:pPr>
        <w:ind w:left="6387" w:hanging="360"/>
      </w:pPr>
    </w:lvl>
    <w:lvl w:ilvl="7">
      <w:numFmt w:val="bullet"/>
      <w:lvlText w:val="•"/>
      <w:lvlJc w:val="left"/>
      <w:pPr>
        <w:ind w:left="7281" w:hanging="360"/>
      </w:pPr>
    </w:lvl>
    <w:lvl w:ilvl="8">
      <w:numFmt w:val="bullet"/>
      <w:lvlText w:val="•"/>
      <w:lvlJc w:val="left"/>
      <w:pPr>
        <w:ind w:left="8174" w:hanging="360"/>
      </w:pPr>
    </w:lvl>
  </w:abstractNum>
  <w:abstractNum w:abstractNumId="2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80"/>
    <w:rsid w:val="000B2F7C"/>
    <w:rsid w:val="002E28D4"/>
    <w:rsid w:val="005B676C"/>
    <w:rsid w:val="00C7648C"/>
    <w:rsid w:val="00E93A80"/>
    <w:rsid w:val="00E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EE8B"/>
  <w15:chartTrackingRefBased/>
  <w15:docId w15:val="{4E50C250-7F98-49D6-B67E-9C7206CE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A80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E93A80"/>
    <w:pPr>
      <w:widowControl w:val="0"/>
      <w:autoSpaceDE w:val="0"/>
      <w:autoSpaceDN w:val="0"/>
      <w:adjustRightInd w:val="0"/>
      <w:spacing w:after="0" w:line="240" w:lineRule="auto"/>
      <w:ind w:right="115"/>
      <w:jc w:val="right"/>
      <w:outlineLvl w:val="0"/>
    </w:pPr>
    <w:rPr>
      <w:rFonts w:eastAsiaTheme="minorEastAsia" w:cs="Calibr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3A80"/>
    <w:rPr>
      <w:rFonts w:ascii="Calibri" w:eastAsiaTheme="minorEastAsia" w:hAnsi="Calibri" w:cs="Calibri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E93A8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E93A80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93A8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93A8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3A80"/>
    <w:rPr>
      <w:rFonts w:ascii="Arial" w:eastAsiaTheme="minorEastAsia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93A80"/>
    <w:pPr>
      <w:widowControl w:val="0"/>
      <w:autoSpaceDE w:val="0"/>
      <w:autoSpaceDN w:val="0"/>
      <w:adjustRightInd w:val="0"/>
      <w:spacing w:after="0" w:line="240" w:lineRule="auto"/>
      <w:ind w:left="103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3</cp:revision>
  <dcterms:created xsi:type="dcterms:W3CDTF">2022-02-03T01:04:00Z</dcterms:created>
  <dcterms:modified xsi:type="dcterms:W3CDTF">2022-02-15T02:33:00Z</dcterms:modified>
</cp:coreProperties>
</file>