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29" w:rsidRPr="003F4C5C" w:rsidRDefault="005B7229" w:rsidP="005B7229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5B7229" w:rsidRDefault="005B7229" w:rsidP="005B7229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5B7229" w:rsidRDefault="005B7229" w:rsidP="005B7229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5B7229" w:rsidRPr="000043E9" w:rsidRDefault="005B7229" w:rsidP="005B722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5B7229" w:rsidRDefault="001D5480" w:rsidP="005B722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="005B7229"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5B7229" w:rsidRDefault="005B7229" w:rsidP="005B722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5B7229" w:rsidRPr="009C4F42" w:rsidRDefault="005B7229" w:rsidP="005B722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5B7229" w:rsidRDefault="005B7229" w:rsidP="005B722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5B7229" w:rsidRPr="009C4F42" w:rsidRDefault="005B7229" w:rsidP="005B722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5B7229" w:rsidRPr="000043E9" w:rsidRDefault="005B7229" w:rsidP="005B722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5B7229" w:rsidRPr="000043E9" w:rsidRDefault="005B7229" w:rsidP="005B722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5B7229" w:rsidRPr="000043E9" w:rsidRDefault="005B7229" w:rsidP="005B722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5B7229" w:rsidRPr="000043E9" w:rsidRDefault="005B7229" w:rsidP="005B722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5B7229" w:rsidRPr="009C4F42" w:rsidRDefault="005B7229" w:rsidP="005B7229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5B7229" w:rsidRPr="003F4C5C" w:rsidRDefault="005B7229" w:rsidP="005B7229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Agenda for the 155th </w:t>
      </w:r>
      <w:r w:rsidRPr="003F4C5C">
        <w:rPr>
          <w:rFonts w:ascii="Times New Roman" w:hAnsi="Times New Roman"/>
          <w:b/>
          <w:bCs/>
        </w:rPr>
        <w:t xml:space="preserve">Meeting of the Faculty Senate for </w:t>
      </w:r>
      <w:r w:rsidRPr="005B7229">
        <w:rPr>
          <w:rFonts w:ascii="Times New Roman" w:hAnsi="Times New Roman"/>
          <w:b/>
          <w:bCs/>
          <w:color w:val="00B050"/>
        </w:rPr>
        <w:t>St. Patrick’s Day</w:t>
      </w:r>
      <w:r>
        <w:rPr>
          <w:rFonts w:ascii="Times New Roman" w:hAnsi="Times New Roman"/>
          <w:b/>
          <w:bCs/>
        </w:rPr>
        <w:t xml:space="preserve">, </w:t>
      </w:r>
      <w:r w:rsidRPr="003F4C5C">
        <w:rPr>
          <w:rFonts w:ascii="Times New Roman" w:hAnsi="Times New Roman"/>
          <w:b/>
          <w:bCs/>
        </w:rPr>
        <w:t xml:space="preserve">Thursday, </w:t>
      </w:r>
      <w:r>
        <w:rPr>
          <w:rFonts w:ascii="Times New Roman" w:hAnsi="Times New Roman"/>
          <w:b/>
          <w:bCs/>
        </w:rPr>
        <w:t>March17, 2022 from 2:30 to 3</w:t>
      </w:r>
      <w:r w:rsidRPr="003F4C5C">
        <w:rPr>
          <w:rFonts w:ascii="Times New Roman" w:hAnsi="Times New Roman"/>
          <w:b/>
          <w:bCs/>
        </w:rPr>
        <w:t>:30 pm</w:t>
      </w:r>
      <w:r>
        <w:rPr>
          <w:rFonts w:ascii="Times New Roman" w:hAnsi="Times New Roman"/>
          <w:b/>
          <w:bCs/>
        </w:rPr>
        <w:t xml:space="preserve"> held virtually.</w:t>
      </w:r>
    </w:p>
    <w:p w:rsidR="005B7229" w:rsidRPr="003F4C5C" w:rsidRDefault="005B7229" w:rsidP="005B7229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5B7229" w:rsidRPr="003F4C5C" w:rsidRDefault="005B7229" w:rsidP="005B7229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5B7229" w:rsidRDefault="005B7229" w:rsidP="005B7229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</w:t>
      </w:r>
      <w:r>
        <w:rPr>
          <w:rFonts w:ascii="Times New Roman" w:hAnsi="Times New Roman"/>
          <w:b/>
          <w:bCs/>
        </w:rPr>
        <w:t xml:space="preserve"> </w:t>
      </w:r>
      <w:r w:rsidRPr="005B7229">
        <w:rPr>
          <w:rFonts w:ascii="Times New Roman" w:hAnsi="Times New Roman"/>
          <w:bCs/>
        </w:rPr>
        <w:t>Thursday, February 17, 2022</w:t>
      </w:r>
    </w:p>
    <w:p w:rsidR="005B7229" w:rsidRPr="0008088F" w:rsidRDefault="005B7229" w:rsidP="005B7229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5B7229" w:rsidRPr="003F4C5C" w:rsidRDefault="005B7229" w:rsidP="005B7229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5B7229" w:rsidRPr="003F4C5C" w:rsidRDefault="005B7229" w:rsidP="005B7229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5B7229" w:rsidRDefault="005B7229" w:rsidP="005B7229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5B7229" w:rsidRDefault="005B7229" w:rsidP="005B7229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5B7229" w:rsidRDefault="005B7229" w:rsidP="005B7229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</w:rPr>
      </w:pPr>
    </w:p>
    <w:p w:rsidR="005B7229" w:rsidRDefault="005B7229" w:rsidP="005B7229">
      <w:pPr>
        <w:spacing w:after="0" w:line="240" w:lineRule="auto"/>
        <w:jc w:val="center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>Consent Agenda for Thursday</w:t>
      </w:r>
      <w:r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>, March 17, 2022</w:t>
      </w:r>
      <w:r w:rsidRPr="005E1B9F"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 xml:space="preserve"> </w:t>
      </w:r>
    </w:p>
    <w:p w:rsidR="000050DC" w:rsidRDefault="000050DC" w:rsidP="005B7229">
      <w:pPr>
        <w:spacing w:after="0" w:line="240" w:lineRule="auto"/>
        <w:jc w:val="center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</w:rPr>
      </w:pPr>
      <w:r w:rsidRPr="00C82673">
        <w:rPr>
          <w:rFonts w:ascii="Arial" w:hAnsi="Arial" w:cs="Arial"/>
          <w:b/>
        </w:rPr>
        <w:t>AI</w:t>
      </w:r>
      <w:r>
        <w:rPr>
          <w:rFonts w:ascii="Arial" w:hAnsi="Arial" w:cs="Arial"/>
          <w:b/>
        </w:rPr>
        <w:t>I</w:t>
      </w:r>
      <w:r w:rsidRPr="00C82673">
        <w:rPr>
          <w:rFonts w:ascii="Arial" w:hAnsi="Arial" w:cs="Arial"/>
          <w:b/>
        </w:rPr>
        <w:t>I. CHANGE IN EXISTING DEGREES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</w:rPr>
      </w:pPr>
      <w:r w:rsidRPr="00C82673">
        <w:rPr>
          <w:rFonts w:ascii="Arial" w:hAnsi="Arial" w:cs="Arial"/>
        </w:rPr>
        <w:t>AII</w:t>
      </w:r>
      <w:r>
        <w:rPr>
          <w:rFonts w:ascii="Arial" w:hAnsi="Arial" w:cs="Arial"/>
        </w:rPr>
        <w:t>I.</w:t>
      </w:r>
      <w:r w:rsidRPr="00C82673">
        <w:rPr>
          <w:rFonts w:ascii="Arial" w:hAnsi="Arial" w:cs="Arial"/>
        </w:rPr>
        <w:t>1 Department of Engineering and Environmental Sciences: Earth Environmental Sciences BS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</w:rPr>
      </w:pPr>
      <w:r w:rsidRPr="00C82673">
        <w:rPr>
          <w:rFonts w:ascii="Arial" w:hAnsi="Arial" w:cs="Arial"/>
        </w:rPr>
        <w:t>AII</w:t>
      </w:r>
      <w:r>
        <w:rPr>
          <w:rFonts w:ascii="Arial" w:hAnsi="Arial" w:cs="Arial"/>
        </w:rPr>
        <w:t>I</w:t>
      </w:r>
      <w:r w:rsidRPr="00C82673">
        <w:rPr>
          <w:rFonts w:ascii="Arial" w:hAnsi="Arial" w:cs="Arial"/>
        </w:rPr>
        <w:t>.2 Department of Engineering and Environmental Sciences and School of Education: Earth Sciences 7-12 BS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</w:rPr>
      </w:pPr>
      <w:r w:rsidRPr="00C82673">
        <w:rPr>
          <w:rFonts w:ascii="Arial" w:hAnsi="Arial" w:cs="Arial"/>
        </w:rPr>
        <w:t>AII</w:t>
      </w:r>
      <w:r>
        <w:rPr>
          <w:rFonts w:ascii="Arial" w:hAnsi="Arial" w:cs="Arial"/>
        </w:rPr>
        <w:t>I</w:t>
      </w:r>
      <w:r w:rsidRPr="00C82673">
        <w:rPr>
          <w:rFonts w:ascii="Arial" w:hAnsi="Arial" w:cs="Arial"/>
        </w:rPr>
        <w:t>.3 Department of Engineering and Environmental Sciences: Electrical Engineering ME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</w:rPr>
      </w:pPr>
      <w:r w:rsidRPr="00C82673">
        <w:rPr>
          <w:rFonts w:ascii="Arial" w:hAnsi="Arial" w:cs="Arial"/>
        </w:rPr>
        <w:t>AII</w:t>
      </w:r>
      <w:r>
        <w:rPr>
          <w:rFonts w:ascii="Arial" w:hAnsi="Arial" w:cs="Arial"/>
        </w:rPr>
        <w:t>I</w:t>
      </w:r>
      <w:r w:rsidRPr="00C82673">
        <w:rPr>
          <w:rFonts w:ascii="Arial" w:hAnsi="Arial" w:cs="Arial"/>
        </w:rPr>
        <w:t>.4 Department of Engineering and Environmental Sciences: Double Counting Policy for Electrical Engineering ME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</w:rPr>
      </w:pP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</w:rPr>
      </w:pPr>
      <w:r w:rsidRPr="00C82673">
        <w:rPr>
          <w:rFonts w:ascii="Arial" w:hAnsi="Arial" w:cs="Arial"/>
          <w:b/>
        </w:rPr>
        <w:t>AIV. NEW COURSES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</w:rPr>
      </w:pPr>
      <w:r w:rsidRPr="00C82673">
        <w:rPr>
          <w:rFonts w:ascii="Arial" w:hAnsi="Arial" w:cs="Arial"/>
        </w:rPr>
        <w:t xml:space="preserve">AIV.1 Department of Engineering and Environmental Sciences: ESC 305 </w:t>
      </w:r>
      <w:r w:rsidRPr="00C82673">
        <w:rPr>
          <w:rFonts w:ascii="Arial" w:hAnsi="Arial" w:cs="Arial"/>
        </w:rPr>
        <w:tab/>
        <w:t>Physical Oceanography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</w:rPr>
      </w:pPr>
      <w:r w:rsidRPr="00C82673">
        <w:rPr>
          <w:rFonts w:ascii="Arial" w:hAnsi="Arial" w:cs="Arial"/>
        </w:rPr>
        <w:t>AIV.2 Department of English: ENG 111P Introduction to College Writing Plus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</w:rPr>
      </w:pPr>
      <w:r w:rsidRPr="00C82673">
        <w:rPr>
          <w:rFonts w:ascii="Arial" w:hAnsi="Arial" w:cs="Arial"/>
        </w:rPr>
        <w:t>AIV.3 Department of Engineering and Environmental Sciences: ELE 798 Thesis I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</w:rPr>
      </w:pPr>
      <w:r w:rsidRPr="00C82673">
        <w:rPr>
          <w:rFonts w:ascii="Arial" w:hAnsi="Arial" w:cs="Arial"/>
        </w:rPr>
        <w:t>AIV.4 Department of Engineering and Environmental Sciences: ELE 799 Thesis II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</w:rPr>
      </w:pP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</w:rPr>
      </w:pPr>
      <w:r w:rsidRPr="00C82673">
        <w:rPr>
          <w:rFonts w:ascii="Arial" w:hAnsi="Arial" w:cs="Arial"/>
          <w:b/>
        </w:rPr>
        <w:t>AV. CHANGE IN EXISTING COURSE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</w:rPr>
        <w:t xml:space="preserve">AV.1 </w:t>
      </w:r>
      <w:r w:rsidRPr="00C82673">
        <w:rPr>
          <w:rFonts w:ascii="Arial" w:hAnsi="Arial" w:cs="Arial"/>
          <w:color w:val="000000" w:themeColor="text1"/>
        </w:rPr>
        <w:t>Program in African and African Diaspora Studies and Department of Performing and Creative Arts: AAD/DRA 202 African American Drama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</w:rPr>
        <w:t xml:space="preserve">AV.2 </w:t>
      </w:r>
      <w:r w:rsidRPr="00C82673">
        <w:rPr>
          <w:rFonts w:ascii="Arial" w:hAnsi="Arial" w:cs="Arial"/>
          <w:color w:val="000000" w:themeColor="text1"/>
        </w:rPr>
        <w:t>Program in African and African Diaspora Studies and Department of Political Science &amp; Global Affairs: AAD/GEG 216 Geography of Africa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  <w:color w:val="000000" w:themeColor="text1"/>
        </w:rPr>
        <w:t>AV.3 Program in African and African Diaspora Studies and Department of Political Science &amp; Global Affairs:</w:t>
      </w:r>
      <w:r>
        <w:rPr>
          <w:rFonts w:ascii="Arial" w:hAnsi="Arial" w:cs="Arial"/>
          <w:color w:val="000000" w:themeColor="text1"/>
        </w:rPr>
        <w:t xml:space="preserve"> </w:t>
      </w:r>
      <w:r w:rsidRPr="00C82673">
        <w:rPr>
          <w:rFonts w:ascii="Arial" w:hAnsi="Arial" w:cs="Arial"/>
          <w:color w:val="000000" w:themeColor="text1"/>
        </w:rPr>
        <w:t>AAD/POL 321 Race, Law, and Public Policy in the Contemporary United States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  <w:color w:val="000000" w:themeColor="text1"/>
        </w:rPr>
        <w:lastRenderedPageBreak/>
        <w:t>AV.4 Program in African and African Diaspora Studies, Program in International Studies and Department of Sociology/Anthropology: AAD/ANT/INT/SOC 235 Policing and Mass Incarceration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  <w:color w:val="000000" w:themeColor="text1"/>
        </w:rPr>
        <w:t>AV.5 Program in African and African Diaspora Studies, Program in International Studies and Department of Sociology/Anthropology: AAD/ANT/INT/SOC 332 Social Movements and Social Justice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  <w:color w:val="000000" w:themeColor="text1"/>
        </w:rPr>
        <w:t>AV.6 Program in African and African Diaspora Studies and Department of English: AAD/ENH 307 African Literature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  <w:color w:val="000000" w:themeColor="text1"/>
        </w:rPr>
        <w:t xml:space="preserve">AV.7 Program in African and African Diaspora Studies, Program in American Studies, and Department of English: AAD/AMS/ENL 377 </w:t>
      </w:r>
      <w:proofErr w:type="gramStart"/>
      <w:r w:rsidRPr="00C82673">
        <w:rPr>
          <w:rFonts w:ascii="Arial" w:hAnsi="Arial" w:cs="Arial"/>
          <w:color w:val="000000" w:themeColor="text1"/>
        </w:rPr>
        <w:t>The</w:t>
      </w:r>
      <w:proofErr w:type="gramEnd"/>
      <w:r w:rsidRPr="00C82673">
        <w:rPr>
          <w:rFonts w:ascii="Arial" w:hAnsi="Arial" w:cs="Arial"/>
          <w:color w:val="000000" w:themeColor="text1"/>
        </w:rPr>
        <w:t xml:space="preserve"> African American Literary Tradition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  <w:color w:val="000000" w:themeColor="text1"/>
        </w:rPr>
        <w:t>AV.8 Department of Engineering and Environmental Sciences: GEO 102 Earth Systems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  <w:color w:val="000000" w:themeColor="text1"/>
        </w:rPr>
        <w:t>AV.9 Department of Engineering and Environmental Sciences: GEO 210 Earth Materials</w:t>
      </w:r>
    </w:p>
    <w:p w:rsidR="000050DC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  <w:color w:val="000000" w:themeColor="text1"/>
        </w:rPr>
        <w:t>AV.10 Department of English: ENG 111 Introduction to College Writing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AV.11 Department of Accounting and Finance: FNC 111 Personal Financial Management</w:t>
      </w:r>
    </w:p>
    <w:p w:rsidR="000050DC" w:rsidRPr="00C82673" w:rsidRDefault="000050DC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color w:val="000000" w:themeColor="text1"/>
        </w:rPr>
      </w:pPr>
    </w:p>
    <w:p w:rsidR="00F35E4E" w:rsidRDefault="00F35E4E" w:rsidP="000050DC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</w:p>
    <w:p w:rsidR="00F35E4E" w:rsidRDefault="00F35E4E" w:rsidP="00F35E4E">
      <w:pPr>
        <w:shd w:val="clear" w:color="auto" w:fill="FFFFFF"/>
        <w:spacing w:after="0" w:line="240" w:lineRule="auto"/>
        <w:contextualSpacing/>
        <w:jc w:val="center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  <w:r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 xml:space="preserve">Items not on the </w:t>
      </w:r>
      <w:r w:rsidRPr="005E1B9F"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>Consent Agenda for Thursday</w:t>
      </w:r>
      <w:r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>, March 17, 2022</w:t>
      </w:r>
    </w:p>
    <w:p w:rsidR="00F35E4E" w:rsidRPr="00C82673" w:rsidRDefault="00F35E4E" w:rsidP="00F35E4E">
      <w:pPr>
        <w:shd w:val="clear" w:color="auto" w:fill="FFFFFF"/>
        <w:spacing w:after="0" w:line="240" w:lineRule="auto"/>
        <w:contextualSpacing/>
        <w:jc w:val="center"/>
        <w:rPr>
          <w:rFonts w:ascii="Arial" w:hAnsi="Arial" w:cs="Arial"/>
          <w:color w:val="000000" w:themeColor="text1"/>
        </w:rPr>
      </w:pPr>
    </w:p>
    <w:p w:rsidR="00F35E4E" w:rsidRPr="00C82673" w:rsidRDefault="00F35E4E" w:rsidP="00F35E4E">
      <w:pPr>
        <w:tabs>
          <w:tab w:val="left" w:pos="12060"/>
        </w:tabs>
        <w:spacing w:after="0" w:line="240" w:lineRule="auto"/>
        <w:rPr>
          <w:rFonts w:ascii="Arial" w:hAnsi="Arial" w:cs="Arial"/>
          <w:b/>
          <w:color w:val="000000" w:themeColor="text1"/>
        </w:rPr>
      </w:pPr>
      <w:r w:rsidRPr="00C82673">
        <w:rPr>
          <w:rFonts w:ascii="Arial" w:hAnsi="Arial" w:cs="Arial"/>
          <w:b/>
          <w:color w:val="000000" w:themeColor="text1"/>
        </w:rPr>
        <w:t>SECTION AVII: AFFILIATION AGREEMENTS</w:t>
      </w:r>
    </w:p>
    <w:p w:rsidR="00F35E4E" w:rsidRDefault="00F35E4E" w:rsidP="00F35E4E">
      <w:pPr>
        <w:tabs>
          <w:tab w:val="left" w:pos="12060"/>
        </w:tabs>
        <w:spacing w:after="0" w:line="240" w:lineRule="auto"/>
        <w:rPr>
          <w:rFonts w:ascii="Arial" w:eastAsiaTheme="minorEastAsia" w:hAnsi="Arial" w:cs="Arial"/>
          <w:bCs/>
        </w:rPr>
      </w:pPr>
      <w:r w:rsidRPr="00C82673">
        <w:rPr>
          <w:rFonts w:ascii="Arial" w:hAnsi="Arial" w:cs="Arial"/>
          <w:color w:val="000000" w:themeColor="text1"/>
        </w:rPr>
        <w:t xml:space="preserve">AVII.1: COLLEGE OF STATEN ISLAND AND CHUO UNIVERSITY (TOKOYO, JAPAN): </w:t>
      </w:r>
      <w:r w:rsidRPr="00C82673">
        <w:rPr>
          <w:rFonts w:ascii="Arial" w:eastAsiaTheme="minorEastAsia" w:hAnsi="Arial" w:cs="Arial"/>
          <w:bCs/>
        </w:rPr>
        <w:t>INTERNATIONAL STUDENT EXCHANGE AUTHORIZATION</w:t>
      </w:r>
    </w:p>
    <w:p w:rsidR="001D5480" w:rsidRDefault="001D5480" w:rsidP="00F35E4E">
      <w:pPr>
        <w:tabs>
          <w:tab w:val="left" w:pos="12060"/>
        </w:tabs>
        <w:spacing w:after="0" w:line="240" w:lineRule="auto"/>
        <w:rPr>
          <w:rFonts w:ascii="Arial" w:eastAsiaTheme="minorEastAsia" w:hAnsi="Arial" w:cs="Arial"/>
          <w:bCs/>
        </w:rPr>
      </w:pPr>
    </w:p>
    <w:p w:rsidR="001D5480" w:rsidRDefault="001D5480" w:rsidP="001D5480">
      <w:pPr>
        <w:shd w:val="clear" w:color="auto" w:fill="FFFFFF"/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Items for informational purposes only</w:t>
      </w:r>
    </w:p>
    <w:p w:rsidR="001D5480" w:rsidRDefault="001D5480" w:rsidP="001D5480">
      <w:pPr>
        <w:shd w:val="clear" w:color="auto" w:fill="FFFFFF"/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</w:p>
    <w:p w:rsidR="001D5480" w:rsidRPr="00C82673" w:rsidRDefault="001D5480" w:rsidP="001D5480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color w:val="000000" w:themeColor="text1"/>
        </w:rPr>
      </w:pPr>
      <w:r w:rsidRPr="00C82673">
        <w:rPr>
          <w:rFonts w:ascii="Arial" w:hAnsi="Arial" w:cs="Arial"/>
          <w:b/>
          <w:color w:val="000000" w:themeColor="text1"/>
        </w:rPr>
        <w:t>CCCRC MARCH APPROVALS</w:t>
      </w:r>
      <w:r>
        <w:rPr>
          <w:rFonts w:ascii="Arial" w:hAnsi="Arial" w:cs="Arial"/>
          <w:b/>
          <w:color w:val="000000" w:themeColor="text1"/>
        </w:rPr>
        <w:t xml:space="preserve"> (These items will also be reported on the CAPPRA)</w:t>
      </w:r>
    </w:p>
    <w:p w:rsidR="001D5480" w:rsidRPr="00C82673" w:rsidRDefault="001D5480" w:rsidP="001D5480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  <w:color w:val="000000" w:themeColor="text1"/>
        </w:rPr>
        <w:t>AV.11 Department of Performing and Creative Arts and American Studies Program: AMS/DAN 150 Dance History: Twentieth Century Survey (Creative Expression)</w:t>
      </w:r>
    </w:p>
    <w:p w:rsidR="001D5480" w:rsidRPr="00C82673" w:rsidRDefault="001D5480" w:rsidP="001D5480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  <w:color w:val="000000" w:themeColor="text1"/>
        </w:rPr>
        <w:t>AV.12 Department of Performing and Creative Arts: PCA 205 NYC and the Arts (Creative Expression)</w:t>
      </w:r>
    </w:p>
    <w:p w:rsidR="001D5480" w:rsidRDefault="001D5480" w:rsidP="001D5480">
      <w:pPr>
        <w:shd w:val="clear" w:color="auto" w:fill="FFFFFF"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C82673">
        <w:rPr>
          <w:rFonts w:ascii="Arial" w:hAnsi="Arial" w:cs="Arial"/>
          <w:color w:val="000000" w:themeColor="text1"/>
        </w:rPr>
        <w:t>AV.13 Department of Performing and Creative Arts: MUS 120 Rudiments of Music (Creative Expression)</w:t>
      </w:r>
    </w:p>
    <w:p w:rsidR="001D5480" w:rsidRPr="00C82673" w:rsidRDefault="001D5480" w:rsidP="00F35E4E">
      <w:pPr>
        <w:tabs>
          <w:tab w:val="left" w:pos="12060"/>
        </w:tabs>
        <w:spacing w:after="0" w:line="240" w:lineRule="auto"/>
        <w:rPr>
          <w:rFonts w:ascii="Arial" w:eastAsiaTheme="minorEastAsia" w:hAnsi="Arial" w:cs="Arial"/>
          <w:bCs/>
        </w:rPr>
      </w:pPr>
    </w:p>
    <w:p w:rsidR="005B7229" w:rsidRPr="000B2F7C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5B7229" w:rsidRPr="003F4C5C" w:rsidRDefault="005B7229" w:rsidP="005B7229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5B7229" w:rsidRPr="003F4C5C" w:rsidRDefault="005B7229" w:rsidP="005B7229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5B7229" w:rsidRPr="003F4C5C" w:rsidRDefault="005B7229" w:rsidP="005B7229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5B7229" w:rsidRPr="003F4C5C" w:rsidRDefault="005B7229" w:rsidP="005B7229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5B7229" w:rsidRPr="003F4C5C" w:rsidRDefault="005B7229" w:rsidP="005B7229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5B7229" w:rsidRPr="003F4C5C" w:rsidRDefault="005B7229" w:rsidP="005B7229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5B7229" w:rsidRPr="003F4C5C" w:rsidRDefault="005B7229" w:rsidP="005B7229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5B7229" w:rsidRDefault="005B7229" w:rsidP="005B7229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University Faculty Senate Report</w:t>
      </w:r>
    </w:p>
    <w:p w:rsidR="005B7229" w:rsidRPr="000201C7" w:rsidRDefault="005B7229" w:rsidP="005B7229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 xml:space="preserve">Old Business: </w:t>
      </w:r>
    </w:p>
    <w:p w:rsidR="005B7229" w:rsidRPr="003F4C5C" w:rsidRDefault="005B7229" w:rsidP="005B7229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  <w:r>
        <w:rPr>
          <w:rFonts w:ascii="Times New Roman" w:hAnsi="Times New Roman"/>
        </w:rPr>
        <w:t xml:space="preserve">: </w:t>
      </w:r>
    </w:p>
    <w:p w:rsidR="005B7229" w:rsidRPr="003F4C5C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5B7229" w:rsidRPr="003F4C5C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5B7229" w:rsidRPr="003F4C5C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5B7229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5B7229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5B7229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Spring</w:t>
      </w:r>
      <w:proofErr w:type="gramEnd"/>
      <w:r>
        <w:rPr>
          <w:rFonts w:ascii="Times New Roman" w:hAnsi="Times New Roman"/>
        </w:rPr>
        <w:t xml:space="preserve"> 2022 College Council &amp; Faculty Senate Calendar of meetings held via Zoom from 2:30-4:30:</w:t>
      </w:r>
    </w:p>
    <w:p w:rsidR="005B7229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</w:rPr>
      </w:pPr>
      <w:r w:rsidRPr="00EC0CD0">
        <w:rPr>
          <w:rFonts w:ascii="Times New Roman" w:hAnsi="Times New Roman"/>
          <w:b/>
        </w:rPr>
        <w:t>Thursday, February 17</w:t>
      </w:r>
      <w:r w:rsidRPr="00EC0CD0">
        <w:rPr>
          <w:rFonts w:ascii="Times New Roman" w:hAnsi="Times New Roman"/>
          <w:b/>
          <w:vertAlign w:val="superscript"/>
        </w:rPr>
        <w:t>th</w:t>
      </w:r>
      <w:r w:rsidRPr="00EC0CD0">
        <w:rPr>
          <w:rFonts w:ascii="Times New Roman" w:hAnsi="Times New Roman"/>
          <w:b/>
        </w:rPr>
        <w:t xml:space="preserve">  </w:t>
      </w:r>
    </w:p>
    <w:p w:rsidR="005B7229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EC0CD0">
        <w:rPr>
          <w:rFonts w:ascii="Times New Roman" w:hAnsi="Times New Roman"/>
        </w:rPr>
        <w:t>Faculty Senate then College Council 2:30-4:30</w:t>
      </w:r>
    </w:p>
    <w:p w:rsidR="005B7229" w:rsidRPr="00EC0CD0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</w:rPr>
      </w:pPr>
      <w:r w:rsidRPr="00EC0CD0">
        <w:rPr>
          <w:rFonts w:ascii="Times New Roman" w:hAnsi="Times New Roman"/>
          <w:b/>
        </w:rPr>
        <w:lastRenderedPageBreak/>
        <w:t>Thursday</w:t>
      </w:r>
      <w:r>
        <w:rPr>
          <w:rFonts w:ascii="Times New Roman" w:hAnsi="Times New Roman"/>
          <w:b/>
        </w:rPr>
        <w:t>,</w:t>
      </w:r>
      <w:r w:rsidRPr="00EC0CD0">
        <w:rPr>
          <w:rFonts w:ascii="Times New Roman" w:hAnsi="Times New Roman"/>
          <w:b/>
        </w:rPr>
        <w:t xml:space="preserve"> March 17</w:t>
      </w:r>
      <w:r w:rsidRPr="00EC0CD0">
        <w:rPr>
          <w:rFonts w:ascii="Times New Roman" w:hAnsi="Times New Roman"/>
          <w:b/>
          <w:vertAlign w:val="superscript"/>
        </w:rPr>
        <w:t>th</w:t>
      </w:r>
      <w:r w:rsidRPr="00EC0CD0">
        <w:rPr>
          <w:rFonts w:ascii="Times New Roman" w:hAnsi="Times New Roman"/>
          <w:b/>
        </w:rPr>
        <w:t xml:space="preserve"> </w:t>
      </w:r>
    </w:p>
    <w:p w:rsidR="005B7229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EC0CD0">
        <w:rPr>
          <w:rFonts w:ascii="Times New Roman" w:hAnsi="Times New Roman"/>
        </w:rPr>
        <w:t>Faculty Senate then College Council 2:30-4:30</w:t>
      </w:r>
    </w:p>
    <w:p w:rsidR="005B7229" w:rsidRPr="00EC0CD0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</w:rPr>
      </w:pPr>
      <w:r w:rsidRPr="00EC0CD0">
        <w:rPr>
          <w:rFonts w:ascii="Times New Roman" w:hAnsi="Times New Roman"/>
          <w:b/>
        </w:rPr>
        <w:t>Thursday April 14</w:t>
      </w:r>
      <w:r w:rsidRPr="00EC0CD0">
        <w:rPr>
          <w:rFonts w:ascii="Times New Roman" w:hAnsi="Times New Roman"/>
          <w:b/>
          <w:vertAlign w:val="superscript"/>
        </w:rPr>
        <w:t>th</w:t>
      </w:r>
      <w:r w:rsidRPr="00EC0CD0">
        <w:rPr>
          <w:rFonts w:ascii="Times New Roman" w:hAnsi="Times New Roman"/>
          <w:b/>
        </w:rPr>
        <w:t xml:space="preserve"> </w:t>
      </w:r>
    </w:p>
    <w:p w:rsidR="005B7229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EC0CD0">
        <w:rPr>
          <w:rFonts w:ascii="Times New Roman" w:hAnsi="Times New Roman"/>
        </w:rPr>
        <w:t>Faculty Senate then College Council 2:30-4:30</w:t>
      </w:r>
    </w:p>
    <w:p w:rsidR="005B7229" w:rsidRPr="00EC0CD0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</w:rPr>
      </w:pPr>
      <w:r w:rsidRPr="00EC0CD0">
        <w:rPr>
          <w:rFonts w:ascii="Times New Roman" w:hAnsi="Times New Roman"/>
          <w:b/>
        </w:rPr>
        <w:t>Thursday, May 19</w:t>
      </w:r>
      <w:r w:rsidRPr="00EC0CD0">
        <w:rPr>
          <w:rFonts w:ascii="Times New Roman" w:hAnsi="Times New Roman"/>
          <w:b/>
          <w:vertAlign w:val="superscript"/>
        </w:rPr>
        <w:t>th</w:t>
      </w:r>
    </w:p>
    <w:p w:rsidR="005B7229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EC0CD0">
        <w:rPr>
          <w:rFonts w:ascii="Times New Roman" w:hAnsi="Times New Roman"/>
        </w:rPr>
        <w:t xml:space="preserve">College Council </w:t>
      </w:r>
      <w:r>
        <w:rPr>
          <w:rFonts w:ascii="Times New Roman" w:hAnsi="Times New Roman"/>
        </w:rPr>
        <w:t xml:space="preserve">then </w:t>
      </w:r>
      <w:r w:rsidRPr="00EC0CD0">
        <w:rPr>
          <w:rFonts w:ascii="Times New Roman" w:hAnsi="Times New Roman"/>
        </w:rPr>
        <w:t>Faculty Senate</w:t>
      </w:r>
      <w:r>
        <w:rPr>
          <w:rFonts w:ascii="Times New Roman" w:hAnsi="Times New Roman"/>
        </w:rPr>
        <w:t xml:space="preserve"> </w:t>
      </w:r>
      <w:r w:rsidRPr="00EC0CD0">
        <w:rPr>
          <w:rFonts w:ascii="Times New Roman" w:hAnsi="Times New Roman"/>
        </w:rPr>
        <w:t>2:30-4:30</w:t>
      </w:r>
    </w:p>
    <w:p w:rsidR="005B7229" w:rsidRDefault="005B7229" w:rsidP="005B722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5B7229" w:rsidRDefault="005B7229" w:rsidP="005B7229"/>
    <w:p w:rsidR="005B7229" w:rsidRDefault="005B7229" w:rsidP="005B7229"/>
    <w:p w:rsidR="005B7229" w:rsidRDefault="005B7229" w:rsidP="005B7229"/>
    <w:p w:rsidR="00401AF3" w:rsidRDefault="001D5480"/>
    <w:sectPr w:rsidR="0040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29"/>
    <w:rsid w:val="000050DC"/>
    <w:rsid w:val="001D5480"/>
    <w:rsid w:val="002E28D4"/>
    <w:rsid w:val="005B676C"/>
    <w:rsid w:val="005B7229"/>
    <w:rsid w:val="00AE4E6A"/>
    <w:rsid w:val="00F3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8D28"/>
  <w15:chartTrackingRefBased/>
  <w15:docId w15:val="{42E6CCAF-F342-4A72-A178-27C9217C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2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5B722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5B7229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5B7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4</cp:revision>
  <dcterms:created xsi:type="dcterms:W3CDTF">2022-03-14T01:01:00Z</dcterms:created>
  <dcterms:modified xsi:type="dcterms:W3CDTF">2022-03-15T03:40:00Z</dcterms:modified>
</cp:coreProperties>
</file>