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5328D" w14:textId="16AAC366" w:rsidR="00591AAE" w:rsidRPr="00AB1D29" w:rsidRDefault="00591AAE" w:rsidP="00591AAE">
      <w:pPr>
        <w:rPr>
          <w:b/>
          <w:bCs/>
        </w:rPr>
      </w:pPr>
      <w:bookmarkStart w:id="0" w:name="_GoBack"/>
      <w:bookmarkEnd w:id="0"/>
      <w:r w:rsidRPr="00AB1D29">
        <w:rPr>
          <w:b/>
          <w:bCs/>
        </w:rPr>
        <w:t xml:space="preserve">Proposal for </w:t>
      </w:r>
      <w:r w:rsidR="00B75EA1">
        <w:rPr>
          <w:b/>
          <w:bCs/>
        </w:rPr>
        <w:t xml:space="preserve">establishment of an undergraduate </w:t>
      </w:r>
      <w:r w:rsidR="009456B6">
        <w:rPr>
          <w:b/>
          <w:bCs/>
        </w:rPr>
        <w:t xml:space="preserve">academic amnesty </w:t>
      </w:r>
      <w:r w:rsidR="00B75EA1">
        <w:rPr>
          <w:b/>
          <w:bCs/>
        </w:rPr>
        <w:t>policy</w:t>
      </w:r>
      <w:r w:rsidR="004D6D3E">
        <w:rPr>
          <w:b/>
          <w:bCs/>
        </w:rPr>
        <w:t xml:space="preserve"> for academically dismissed students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16"/>
        <w:gridCol w:w="7114"/>
      </w:tblGrid>
      <w:tr w:rsidR="00591AAE" w14:paraId="405F8C93" w14:textId="77777777" w:rsidTr="0036770B">
        <w:tc>
          <w:tcPr>
            <w:tcW w:w="2216" w:type="dxa"/>
          </w:tcPr>
          <w:p w14:paraId="03E11CC0" w14:textId="77777777" w:rsidR="00591AAE" w:rsidRDefault="00591AAE" w:rsidP="00421580">
            <w:r>
              <w:t>Source of the Proposal</w:t>
            </w:r>
          </w:p>
        </w:tc>
        <w:tc>
          <w:tcPr>
            <w:tcW w:w="7114" w:type="dxa"/>
          </w:tcPr>
          <w:p w14:paraId="6E1896D6" w14:textId="6F945B6B" w:rsidR="00591AAE" w:rsidRDefault="00B75EA1" w:rsidP="00421580">
            <w:r>
              <w:t>The Course and Standing Committee of the Faculty Senate</w:t>
            </w:r>
          </w:p>
        </w:tc>
      </w:tr>
      <w:tr w:rsidR="00591AAE" w14:paraId="0518D5FD" w14:textId="77777777" w:rsidTr="0036770B">
        <w:tc>
          <w:tcPr>
            <w:tcW w:w="2216" w:type="dxa"/>
          </w:tcPr>
          <w:p w14:paraId="2CA0AE8F" w14:textId="77777777" w:rsidR="00591AAE" w:rsidRDefault="00591AAE" w:rsidP="00421580">
            <w:r>
              <w:t>Level of degree</w:t>
            </w:r>
          </w:p>
        </w:tc>
        <w:tc>
          <w:tcPr>
            <w:tcW w:w="7114" w:type="dxa"/>
          </w:tcPr>
          <w:p w14:paraId="2B555E8B" w14:textId="2D1FFEE8" w:rsidR="00591AAE" w:rsidRDefault="00B75EA1" w:rsidP="00421580">
            <w:r>
              <w:t xml:space="preserve">Associate and </w:t>
            </w:r>
            <w:r w:rsidR="00591AAE">
              <w:t>Baccalaureate</w:t>
            </w:r>
          </w:p>
        </w:tc>
      </w:tr>
      <w:tr w:rsidR="00591AAE" w14:paraId="443C280B" w14:textId="77777777" w:rsidTr="0036770B">
        <w:tc>
          <w:tcPr>
            <w:tcW w:w="2216" w:type="dxa"/>
          </w:tcPr>
          <w:p w14:paraId="1E9AC507" w14:textId="77777777" w:rsidR="00591AAE" w:rsidRDefault="00591AAE" w:rsidP="00421580">
            <w:r>
              <w:t>Consultations</w:t>
            </w:r>
          </w:p>
        </w:tc>
        <w:tc>
          <w:tcPr>
            <w:tcW w:w="7114" w:type="dxa"/>
          </w:tcPr>
          <w:p w14:paraId="32857091" w14:textId="41B30216" w:rsidR="00591AAE" w:rsidRDefault="00B75EA1" w:rsidP="00421580">
            <w:r>
              <w:rPr>
                <w:rFonts w:ascii="Calibri" w:hAnsi="Calibri" w:cs="Calibri"/>
                <w:color w:val="000000"/>
                <w:shd w:val="clear" w:color="auto" w:fill="FFFFFF"/>
              </w:rPr>
              <w:t>Academic Affairs, Curriculum Coordinator, Registrar’s Office</w:t>
            </w:r>
          </w:p>
        </w:tc>
      </w:tr>
      <w:tr w:rsidR="00591AAE" w14:paraId="0466A522" w14:textId="77777777" w:rsidTr="0036770B">
        <w:tc>
          <w:tcPr>
            <w:tcW w:w="2216" w:type="dxa"/>
          </w:tcPr>
          <w:p w14:paraId="52D8FEC5" w14:textId="750EBA84" w:rsidR="00591AAE" w:rsidRDefault="00B75EA1" w:rsidP="00421580">
            <w:r>
              <w:t>Date</w:t>
            </w:r>
            <w:r w:rsidR="00591AAE">
              <w:t xml:space="preserve"> Effective</w:t>
            </w:r>
          </w:p>
        </w:tc>
        <w:tc>
          <w:tcPr>
            <w:tcW w:w="7114" w:type="dxa"/>
          </w:tcPr>
          <w:p w14:paraId="69B29E0F" w14:textId="1B175F50" w:rsidR="00591AAE" w:rsidRDefault="009456B6" w:rsidP="00421580">
            <w:r>
              <w:t>Fall 2022</w:t>
            </w:r>
          </w:p>
        </w:tc>
      </w:tr>
      <w:tr w:rsidR="00591AAE" w14:paraId="4D3B44E1" w14:textId="77777777" w:rsidTr="0036770B">
        <w:tc>
          <w:tcPr>
            <w:tcW w:w="2216" w:type="dxa"/>
          </w:tcPr>
          <w:p w14:paraId="06C79933" w14:textId="7F669137" w:rsidR="00591AAE" w:rsidRPr="00B75EA1" w:rsidRDefault="00B75EA1" w:rsidP="00421580">
            <w:r w:rsidRPr="00B75EA1">
              <w:t>Proposal</w:t>
            </w:r>
          </w:p>
        </w:tc>
        <w:tc>
          <w:tcPr>
            <w:tcW w:w="7114" w:type="dxa"/>
          </w:tcPr>
          <w:p w14:paraId="324CF40C" w14:textId="03C68660" w:rsidR="00591AAE" w:rsidRPr="001438D8" w:rsidRDefault="00B75EA1" w:rsidP="004D6D3E">
            <w:r w:rsidRPr="001438D8">
              <w:t>The College of Staten Island implement</w:t>
            </w:r>
            <w:r w:rsidR="0030748E" w:rsidRPr="001438D8">
              <w:t>s</w:t>
            </w:r>
            <w:r w:rsidR="001438D8" w:rsidRPr="001438D8">
              <w:t xml:space="preserve"> an academic amnesty</w:t>
            </w:r>
            <w:r w:rsidR="00032813" w:rsidRPr="001438D8">
              <w:t xml:space="preserve"> policy for </w:t>
            </w:r>
            <w:r w:rsidRPr="001438D8">
              <w:t>undergraduate students</w:t>
            </w:r>
            <w:r w:rsidR="001438D8" w:rsidRPr="001438D8">
              <w:t xml:space="preserve"> who have been </w:t>
            </w:r>
            <w:r w:rsidR="004D6D3E">
              <w:t xml:space="preserve">academically </w:t>
            </w:r>
            <w:r w:rsidR="001438D8" w:rsidRPr="001438D8">
              <w:t xml:space="preserve">dismissed </w:t>
            </w:r>
            <w:r w:rsidR="004D6D3E">
              <w:t>(</w:t>
            </w:r>
            <w:r w:rsidR="001438D8" w:rsidRPr="001438D8">
              <w:t xml:space="preserve">due to not meeting the </w:t>
            </w:r>
            <w:r w:rsidR="004D6D3E">
              <w:t xml:space="preserve">GPA </w:t>
            </w:r>
            <w:r w:rsidR="001438D8" w:rsidRPr="001438D8">
              <w:t xml:space="preserve">standards for </w:t>
            </w:r>
            <w:r w:rsidR="004D6D3E">
              <w:t>maintenance of matriculation and enrollment)</w:t>
            </w:r>
            <w:r w:rsidRPr="001438D8">
              <w:t>.</w:t>
            </w:r>
          </w:p>
        </w:tc>
      </w:tr>
      <w:tr w:rsidR="00591AAE" w14:paraId="4E40EFD4" w14:textId="77777777" w:rsidTr="0036770B">
        <w:tc>
          <w:tcPr>
            <w:tcW w:w="2216" w:type="dxa"/>
          </w:tcPr>
          <w:p w14:paraId="63CFCD20" w14:textId="7EE387E3" w:rsidR="00591AAE" w:rsidRPr="0036770B" w:rsidRDefault="00591AAE" w:rsidP="00421580">
            <w:r w:rsidRPr="0036770B">
              <w:t>Rational</w:t>
            </w:r>
            <w:r w:rsidR="002C4151" w:rsidRPr="0036770B">
              <w:t>e</w:t>
            </w:r>
            <w:r w:rsidRPr="0036770B">
              <w:t xml:space="preserve"> for change</w:t>
            </w:r>
          </w:p>
        </w:tc>
        <w:tc>
          <w:tcPr>
            <w:tcW w:w="7114" w:type="dxa"/>
          </w:tcPr>
          <w:p w14:paraId="5DFBCD75" w14:textId="177EC866" w:rsidR="00663EE4" w:rsidRDefault="00663EE4" w:rsidP="00421580">
            <w:pPr>
              <w:rPr>
                <w:rFonts w:cs="Arial"/>
                <w:lang w:val="en"/>
              </w:rPr>
            </w:pPr>
            <w:r w:rsidRPr="00663EE4">
              <w:rPr>
                <w:rFonts w:cs="Arial"/>
                <w:lang w:val="en"/>
              </w:rPr>
              <w:t xml:space="preserve">Students who have been </w:t>
            </w:r>
            <w:r w:rsidR="004D6D3E">
              <w:rPr>
                <w:rFonts w:cs="Arial"/>
                <w:lang w:val="en"/>
              </w:rPr>
              <w:t xml:space="preserve">academically </w:t>
            </w:r>
            <w:r w:rsidRPr="00663EE4">
              <w:rPr>
                <w:rFonts w:cs="Arial"/>
                <w:lang w:val="en"/>
              </w:rPr>
              <w:t>dismissed from the College must file an appeal for readmission. Even when such appeals are granted, the students can have a difficult time regaining good academic standing because their past grades continue to have a negative impact on their GPA.</w:t>
            </w:r>
            <w:r>
              <w:rPr>
                <w:rFonts w:cs="Arial"/>
                <w:lang w:val="en"/>
              </w:rPr>
              <w:t xml:space="preserve">  This can be frustrating for students upon their return, because there may not be a mathematically feasible way for them to earn enough credits of A and B grades to bring their overall GPA to at least a 2.0 (the minimum required</w:t>
            </w:r>
            <w:r w:rsidR="004D6D3E">
              <w:rPr>
                <w:rFonts w:cs="Arial"/>
                <w:lang w:val="en"/>
              </w:rPr>
              <w:t xml:space="preserve"> for good academic standing, although</w:t>
            </w:r>
            <w:r>
              <w:rPr>
                <w:rFonts w:cs="Arial"/>
                <w:lang w:val="en"/>
              </w:rPr>
              <w:t xml:space="preserve"> certain majors require a higher minimum of 2.5-3.0).</w:t>
            </w:r>
          </w:p>
          <w:p w14:paraId="57EC8061" w14:textId="77777777" w:rsidR="00BB0CC3" w:rsidRDefault="00BB0CC3" w:rsidP="00421580">
            <w:pPr>
              <w:rPr>
                <w:rFonts w:cs="Arial"/>
                <w:lang w:val="en"/>
              </w:rPr>
            </w:pPr>
          </w:p>
          <w:p w14:paraId="35FD3758" w14:textId="4AE40432" w:rsidR="00B461CC" w:rsidRPr="00BB0CC3" w:rsidRDefault="005F4437" w:rsidP="004D6D3E">
            <w:pPr>
              <w:rPr>
                <w:rFonts w:cs="Arial"/>
                <w:lang w:val="en"/>
              </w:rPr>
            </w:pPr>
            <w:r>
              <w:rPr>
                <w:rFonts w:cs="Arial"/>
                <w:lang w:val="en"/>
              </w:rPr>
              <w:t xml:space="preserve">Removing </w:t>
            </w:r>
            <w:r w:rsidRPr="005F4437">
              <w:rPr>
                <w:rFonts w:cs="Arial"/>
                <w:u w:val="single"/>
                <w:lang w:val="en"/>
              </w:rPr>
              <w:t>all</w:t>
            </w:r>
            <w:r>
              <w:rPr>
                <w:rFonts w:cs="Arial"/>
                <w:lang w:val="en"/>
              </w:rPr>
              <w:t xml:space="preserve"> previously-earne</w:t>
            </w:r>
            <w:r w:rsidRPr="000A567A">
              <w:rPr>
                <w:rFonts w:cs="Arial"/>
                <w:lang w:val="en"/>
              </w:rPr>
              <w:t xml:space="preserve">d </w:t>
            </w:r>
            <w:r w:rsidR="004F6001" w:rsidRPr="000A567A">
              <w:rPr>
                <w:rFonts w:cs="Arial"/>
                <w:lang w:val="en"/>
              </w:rPr>
              <w:t>letter</w:t>
            </w:r>
            <w:r w:rsidR="00645951">
              <w:rPr>
                <w:rFonts w:cs="Arial"/>
                <w:lang w:val="en"/>
              </w:rPr>
              <w:t xml:space="preserve"> grades of A-F</w:t>
            </w:r>
            <w:r w:rsidRPr="000A567A">
              <w:rPr>
                <w:rFonts w:cs="Arial"/>
                <w:lang w:val="en"/>
              </w:rPr>
              <w:t xml:space="preserve"> from the GPA calculation</w:t>
            </w:r>
            <w:r w:rsidR="00663EE4" w:rsidRPr="000A567A">
              <w:rPr>
                <w:rFonts w:cs="Arial"/>
                <w:lang w:val="en"/>
              </w:rPr>
              <w:t xml:space="preserve"> </w:t>
            </w:r>
            <w:r w:rsidRPr="000A567A">
              <w:rPr>
                <w:rFonts w:cs="Arial"/>
                <w:lang w:val="en"/>
              </w:rPr>
              <w:t xml:space="preserve">(while designating </w:t>
            </w:r>
            <w:r w:rsidR="004F6001" w:rsidRPr="000A567A">
              <w:rPr>
                <w:rFonts w:cs="Arial"/>
                <w:lang w:val="en"/>
              </w:rPr>
              <w:t>them</w:t>
            </w:r>
            <w:r w:rsidRPr="000A567A">
              <w:rPr>
                <w:rFonts w:cs="Arial"/>
                <w:lang w:val="en"/>
              </w:rPr>
              <w:t xml:space="preserve"> wit</w:t>
            </w:r>
            <w:r>
              <w:rPr>
                <w:rFonts w:cs="Arial"/>
                <w:lang w:val="en"/>
              </w:rPr>
              <w:t xml:space="preserve">h coding available in CUNYfirst to still show the original grade earned) </w:t>
            </w:r>
            <w:r w:rsidR="00663EE4">
              <w:rPr>
                <w:rFonts w:cs="Arial"/>
                <w:lang w:val="en"/>
              </w:rPr>
              <w:t xml:space="preserve">would have the result of recognizing the coursework completed successfully and maintaining those credits, while also providing the </w:t>
            </w:r>
            <w:r w:rsidR="004D6D3E">
              <w:rPr>
                <w:rFonts w:cs="Arial"/>
                <w:lang w:val="en"/>
              </w:rPr>
              <w:t>amnesty recipients</w:t>
            </w:r>
            <w:r w:rsidR="00BB0CC3">
              <w:rPr>
                <w:rFonts w:cs="Arial"/>
                <w:lang w:val="en"/>
              </w:rPr>
              <w:t xml:space="preserve"> an opportunity to complete their degrees at CSI.</w:t>
            </w:r>
            <w:r w:rsidR="00663EE4">
              <w:rPr>
                <w:rFonts w:cs="Arial"/>
                <w:lang w:val="en"/>
              </w:rPr>
              <w:t xml:space="preserve"> </w:t>
            </w:r>
          </w:p>
        </w:tc>
      </w:tr>
      <w:tr w:rsidR="00591AAE" w14:paraId="385952DF" w14:textId="77777777" w:rsidTr="0036770B">
        <w:tc>
          <w:tcPr>
            <w:tcW w:w="2216" w:type="dxa"/>
          </w:tcPr>
          <w:p w14:paraId="2C3D6F15" w14:textId="6A1F5B8F" w:rsidR="00591AAE" w:rsidRPr="0036770B" w:rsidRDefault="00591AAE" w:rsidP="00421580">
            <w:r w:rsidRPr="0036770B">
              <w:t>Objectives</w:t>
            </w:r>
          </w:p>
        </w:tc>
        <w:tc>
          <w:tcPr>
            <w:tcW w:w="7114" w:type="dxa"/>
          </w:tcPr>
          <w:p w14:paraId="07B37C7E" w14:textId="18B34DD8" w:rsidR="00591AAE" w:rsidRPr="00BB0CC3" w:rsidRDefault="00663EE4" w:rsidP="005F6711">
            <w:pPr>
              <w:pStyle w:val="ListParagraph"/>
              <w:numPr>
                <w:ilvl w:val="0"/>
                <w:numId w:val="2"/>
              </w:numPr>
            </w:pPr>
            <w:r w:rsidRPr="00BB0CC3">
              <w:t xml:space="preserve">Permit </w:t>
            </w:r>
            <w:r w:rsidR="004D6D3E">
              <w:t xml:space="preserve">academically </w:t>
            </w:r>
            <w:r w:rsidRPr="00BB0CC3">
              <w:t xml:space="preserve">dismissed undergraduate students who have had a break in attendance </w:t>
            </w:r>
            <w:r w:rsidR="00F458E1">
              <w:t xml:space="preserve">from CSI </w:t>
            </w:r>
            <w:r w:rsidRPr="00BB0CC3">
              <w:t xml:space="preserve">of at least </w:t>
            </w:r>
            <w:r w:rsidR="004D6D3E">
              <w:t xml:space="preserve">three (3) consecutive academic years </w:t>
            </w:r>
            <w:r w:rsidRPr="00BB0CC3">
              <w:t>to pursue a fresh start at CSI;</w:t>
            </w:r>
          </w:p>
          <w:p w14:paraId="4BDB5504" w14:textId="75044A1A" w:rsidR="0036770B" w:rsidRPr="00BB0CC3" w:rsidRDefault="00663EE4" w:rsidP="00BB0CC3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BB0CC3">
              <w:t>Facilitate the attainment of an associate’s and/or bachelor’</w:t>
            </w:r>
            <w:r w:rsidR="00BB0CC3" w:rsidRPr="00BB0CC3">
              <w:t>s degree.</w:t>
            </w:r>
          </w:p>
        </w:tc>
      </w:tr>
      <w:tr w:rsidR="00591AAE" w14:paraId="2D75F0A3" w14:textId="77777777" w:rsidTr="0036770B">
        <w:tc>
          <w:tcPr>
            <w:tcW w:w="2216" w:type="dxa"/>
          </w:tcPr>
          <w:p w14:paraId="4B1C50EB" w14:textId="77777777" w:rsidR="00591AAE" w:rsidRPr="0030748E" w:rsidRDefault="00591AAE" w:rsidP="00421580">
            <w:r w:rsidRPr="0030748E">
              <w:t>Assessment plans</w:t>
            </w:r>
          </w:p>
        </w:tc>
        <w:tc>
          <w:tcPr>
            <w:tcW w:w="7114" w:type="dxa"/>
          </w:tcPr>
          <w:p w14:paraId="18591B38" w14:textId="6A5B9B72" w:rsidR="00591AAE" w:rsidRPr="001438D8" w:rsidRDefault="0030748E" w:rsidP="001438D8">
            <w:r w:rsidRPr="001438D8">
              <w:t xml:space="preserve">Based on the submission of an official </w:t>
            </w:r>
            <w:r w:rsidR="001438D8" w:rsidRPr="001438D8">
              <w:t>academic amnesty</w:t>
            </w:r>
            <w:r w:rsidRPr="001438D8">
              <w:t xml:space="preserve"> form</w:t>
            </w:r>
            <w:r w:rsidR="001438D8" w:rsidRPr="001438D8">
              <w:t xml:space="preserve"> to the Course and Standing Committee</w:t>
            </w:r>
            <w:r w:rsidRPr="001438D8">
              <w:t xml:space="preserve">, </w:t>
            </w:r>
            <w:r w:rsidR="001438D8" w:rsidRPr="001438D8">
              <w:t xml:space="preserve">provided in tandem with the official readmission appeal request, </w:t>
            </w:r>
            <w:r w:rsidRPr="001438D8">
              <w:t>the College would b</w:t>
            </w:r>
            <w:r w:rsidR="004D6D3E">
              <w:t xml:space="preserve">e able to collect numerical, demographic, and </w:t>
            </w:r>
            <w:r w:rsidRPr="001438D8">
              <w:t>academic data on the actual number of students who utilize the policy.</w:t>
            </w:r>
          </w:p>
        </w:tc>
      </w:tr>
      <w:tr w:rsidR="00591AAE" w14:paraId="1CF1D844" w14:textId="77777777" w:rsidTr="0036770B">
        <w:tc>
          <w:tcPr>
            <w:tcW w:w="2216" w:type="dxa"/>
          </w:tcPr>
          <w:p w14:paraId="209D6705" w14:textId="6EEFC558" w:rsidR="00591AAE" w:rsidRPr="0030748E" w:rsidRDefault="00591AAE" w:rsidP="0036770B">
            <w:r w:rsidRPr="0030748E">
              <w:t xml:space="preserve">Expected impacts </w:t>
            </w:r>
            <w:r w:rsidR="0036770B" w:rsidRPr="0030748E">
              <w:t>on e</w:t>
            </w:r>
            <w:r w:rsidRPr="0030748E">
              <w:t>nrollment</w:t>
            </w:r>
          </w:p>
        </w:tc>
        <w:tc>
          <w:tcPr>
            <w:tcW w:w="7114" w:type="dxa"/>
          </w:tcPr>
          <w:p w14:paraId="5186016F" w14:textId="54618173" w:rsidR="00591AAE" w:rsidRPr="004A52A1" w:rsidRDefault="00591AAE" w:rsidP="004D6D3E">
            <w:r w:rsidRPr="004A52A1">
              <w:t>Th</w:t>
            </w:r>
            <w:r w:rsidR="0030748E" w:rsidRPr="004A52A1">
              <w:t>ere may be a positive impact on enrollment, s</w:t>
            </w:r>
            <w:r w:rsidR="00974FF6" w:rsidRPr="004A52A1">
              <w:t xml:space="preserve">ince students who are readmitted </w:t>
            </w:r>
            <w:r w:rsidR="004D6D3E">
              <w:t xml:space="preserve">with academic amnesty </w:t>
            </w:r>
            <w:r w:rsidR="00974FF6" w:rsidRPr="004A52A1">
              <w:t>may now have a more reasonable expectation of being able to complete their studies and earn their undergraduate associate’s and/or bachelor’s degrees</w:t>
            </w:r>
            <w:r w:rsidR="004A52A1" w:rsidRPr="004A52A1">
              <w:t xml:space="preserve">, due to </w:t>
            </w:r>
            <w:r w:rsidR="005341C3">
              <w:t>the academic reset resulting from no longer calculating past letter grades into the cumulative GPA.</w:t>
            </w:r>
          </w:p>
        </w:tc>
      </w:tr>
      <w:tr w:rsidR="00591AAE" w14:paraId="269986FD" w14:textId="77777777" w:rsidTr="0036770B">
        <w:tc>
          <w:tcPr>
            <w:tcW w:w="2216" w:type="dxa"/>
          </w:tcPr>
          <w:p w14:paraId="0502737C" w14:textId="77777777" w:rsidR="00591AAE" w:rsidRPr="0030748E" w:rsidRDefault="00591AAE" w:rsidP="00421580">
            <w:r w:rsidRPr="0030748E">
              <w:t>Expected impacts on classwork/registration</w:t>
            </w:r>
          </w:p>
        </w:tc>
        <w:tc>
          <w:tcPr>
            <w:tcW w:w="7114" w:type="dxa"/>
          </w:tcPr>
          <w:p w14:paraId="4A151A2A" w14:textId="209070AC" w:rsidR="00591AAE" w:rsidRPr="001438D8" w:rsidRDefault="0030748E" w:rsidP="005F4437">
            <w:r w:rsidRPr="001438D8">
              <w:t>None are anticipated.</w:t>
            </w:r>
            <w:r w:rsidR="005F4437">
              <w:t xml:space="preserve">  Students who receive amnesty for courses that are pre-requisites for others would still remain eligible to register: the original grade earned will still show on the transcript, which will correctly prevent students not meeting a specific minimum grade standard for a pre-requisite course from enrolling. </w:t>
            </w:r>
          </w:p>
        </w:tc>
      </w:tr>
      <w:tr w:rsidR="00744D5F" w14:paraId="1344A0DB" w14:textId="77777777" w:rsidTr="0036770B">
        <w:tc>
          <w:tcPr>
            <w:tcW w:w="2216" w:type="dxa"/>
          </w:tcPr>
          <w:p w14:paraId="03F231BF" w14:textId="7256F931" w:rsidR="00744D5F" w:rsidRPr="00032813" w:rsidRDefault="0036770B" w:rsidP="00421580">
            <w:r w:rsidRPr="00032813">
              <w:lastRenderedPageBreak/>
              <w:t>Proposed policy</w:t>
            </w:r>
          </w:p>
        </w:tc>
        <w:tc>
          <w:tcPr>
            <w:tcW w:w="7114" w:type="dxa"/>
          </w:tcPr>
          <w:p w14:paraId="0F16BCDC" w14:textId="670685EC" w:rsidR="00645951" w:rsidRDefault="00974FF6" w:rsidP="00645951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U</w:t>
            </w:r>
            <w:r w:rsidR="001438D8"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ndergraduate s</w:t>
            </w:r>
            <w:r w:rsidR="00032813"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tudents </w:t>
            </w:r>
            <w:r w:rsidR="001438D8"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who were </w:t>
            </w:r>
            <w:r w:rsidR="00F458E1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academically </w:t>
            </w:r>
            <w:r w:rsidR="001438D8"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dismissed </w:t>
            </w:r>
            <w:r w:rsidRPr="00974FF6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 xml:space="preserve">from the College </w:t>
            </w:r>
            <w:r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may request academic amnesty and have </w:t>
            </w:r>
            <w:r w:rsidRPr="005F4437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all</w:t>
            </w:r>
            <w:r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 previously-awarded </w:t>
            </w:r>
            <w:r w:rsidR="004F6001">
              <w:rPr>
                <w:rFonts w:asciiTheme="minorHAnsi" w:hAnsiTheme="minorHAnsi"/>
                <w:bCs/>
                <w:sz w:val="22"/>
                <w:szCs w:val="22"/>
              </w:rPr>
              <w:t>letter grades from CSI (A-F</w:t>
            </w:r>
            <w:r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) </w:t>
            </w:r>
            <w:r w:rsidR="00645951">
              <w:rPr>
                <w:rFonts w:asciiTheme="minorHAnsi" w:hAnsiTheme="minorHAnsi"/>
                <w:bCs/>
                <w:sz w:val="22"/>
                <w:szCs w:val="22"/>
              </w:rPr>
              <w:t>coded</w:t>
            </w:r>
            <w:r w:rsidR="005341C3">
              <w:rPr>
                <w:rFonts w:asciiTheme="minorHAnsi" w:hAnsiTheme="minorHAnsi"/>
                <w:bCs/>
                <w:sz w:val="22"/>
                <w:szCs w:val="22"/>
              </w:rPr>
              <w:t xml:space="preserve"> in CUNYfirst to designate that the courses are no longer being calculated in the overall GPA</w:t>
            </w:r>
            <w:r w:rsidR="004F6001">
              <w:rPr>
                <w:rFonts w:asciiTheme="minorHAnsi" w:hAnsiTheme="minorHAnsi"/>
                <w:bCs/>
                <w:sz w:val="22"/>
                <w:szCs w:val="22"/>
              </w:rPr>
              <w:t xml:space="preserve">.  </w:t>
            </w:r>
            <w:r w:rsidR="004F6001" w:rsidRPr="000A567A">
              <w:rPr>
                <w:rFonts w:asciiTheme="minorHAnsi" w:hAnsiTheme="minorHAnsi"/>
                <w:bCs/>
                <w:sz w:val="22"/>
                <w:szCs w:val="22"/>
              </w:rPr>
              <w:t>F grades would receive the same coding, but no credit will be awarded for those courses.</w:t>
            </w:r>
            <w:r w:rsidR="004F6001">
              <w:rPr>
                <w:rFonts w:asciiTheme="minorHAnsi" w:hAnsiTheme="minorHAnsi"/>
                <w:bCs/>
                <w:sz w:val="22"/>
                <w:szCs w:val="22"/>
              </w:rPr>
              <w:t xml:space="preserve">  </w:t>
            </w:r>
          </w:p>
          <w:p w14:paraId="40CAEF39" w14:textId="03349056" w:rsidR="001262B0" w:rsidRPr="001262B0" w:rsidRDefault="001262B0" w:rsidP="001262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1262B0">
              <w:rPr>
                <w:rFonts w:asciiTheme="minorHAnsi" w:hAnsiTheme="minorHAnsi"/>
                <w:sz w:val="22"/>
                <w:szCs w:val="22"/>
              </w:rPr>
              <w:t>Only courses completed in residence at CSI are eligible for academic amnesty.</w:t>
            </w:r>
          </w:p>
          <w:p w14:paraId="1456815F" w14:textId="0763D102" w:rsidR="00645951" w:rsidRDefault="001262B0" w:rsidP="00645951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WU, WN, and </w:t>
            </w:r>
            <w:r w:rsidR="00BB0CC3">
              <w:rPr>
                <w:rFonts w:asciiTheme="minorHAnsi" w:hAnsiTheme="minorHAnsi"/>
                <w:bCs/>
                <w:sz w:val="22"/>
                <w:szCs w:val="22"/>
              </w:rPr>
              <w:t>FIN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BB0CC3">
              <w:rPr>
                <w:rFonts w:asciiTheme="minorHAnsi" w:hAnsiTheme="minorHAnsi"/>
                <w:bCs/>
                <w:sz w:val="22"/>
                <w:szCs w:val="22"/>
              </w:rPr>
              <w:t>grades are not eligible for conversion and will remain part of the student’s permanent academic record</w:t>
            </w:r>
            <w:r w:rsidR="00BB0CC3" w:rsidRPr="000A567A">
              <w:rPr>
                <w:rFonts w:asciiTheme="minorHAnsi" w:hAnsiTheme="minorHAnsi"/>
                <w:bCs/>
                <w:sz w:val="22"/>
                <w:szCs w:val="22"/>
              </w:rPr>
              <w:t xml:space="preserve">.  </w:t>
            </w:r>
          </w:p>
          <w:p w14:paraId="1B55E38A" w14:textId="2663FDBE" w:rsidR="001262B0" w:rsidRPr="001262B0" w:rsidRDefault="001262B0" w:rsidP="001262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1262B0">
              <w:rPr>
                <w:rFonts w:asciiTheme="minorHAnsi" w:hAnsiTheme="minorHAnsi"/>
                <w:sz w:val="22"/>
                <w:szCs w:val="22"/>
              </w:rPr>
              <w:t>F grades received as a result of disciplinary sanctions (e.g. academic dishonesty) are not eligible for amnesty.</w:t>
            </w:r>
          </w:p>
          <w:p w14:paraId="05513C45" w14:textId="77777777" w:rsidR="00C658BA" w:rsidRDefault="00C658BA" w:rsidP="00C658BA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Academically dismissed students applying for amnesty </w:t>
            </w:r>
            <w:r w:rsidR="00974FF6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must have a break of attendance from CSI for a minimum of </w:t>
            </w:r>
            <w:r w:rsidR="004B76EB">
              <w:rPr>
                <w:rFonts w:asciiTheme="minorHAnsi" w:hAnsiTheme="minorHAnsi"/>
                <w:bCs/>
                <w:sz w:val="22"/>
                <w:szCs w:val="22"/>
              </w:rPr>
              <w:t>three (3</w:t>
            </w:r>
            <w:r w:rsidR="00974FF6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) </w:t>
            </w:r>
            <w:r w:rsidR="004B76EB">
              <w:rPr>
                <w:rFonts w:asciiTheme="minorHAnsi" w:hAnsiTheme="minorHAnsi"/>
                <w:bCs/>
                <w:sz w:val="22"/>
                <w:szCs w:val="22"/>
              </w:rPr>
              <w:t xml:space="preserve">consecutive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academic </w:t>
            </w:r>
            <w:r w:rsidR="00974FF6" w:rsidRPr="00974FF6">
              <w:rPr>
                <w:rFonts w:asciiTheme="minorHAnsi" w:hAnsiTheme="minorHAnsi"/>
                <w:bCs/>
                <w:sz w:val="22"/>
                <w:szCs w:val="22"/>
              </w:rPr>
              <w:t>years, and u</w:t>
            </w:r>
            <w:r w:rsidR="00032813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pon their </w:t>
            </w:r>
            <w:r w:rsidR="00974FF6">
              <w:rPr>
                <w:rFonts w:asciiTheme="minorHAnsi" w:hAnsiTheme="minorHAnsi"/>
                <w:bCs/>
                <w:sz w:val="22"/>
                <w:szCs w:val="22"/>
              </w:rPr>
              <w:t>approved readmission</w:t>
            </w:r>
            <w:r w:rsidR="00032813" w:rsidRPr="00974FF6">
              <w:rPr>
                <w:rFonts w:asciiTheme="minorHAnsi" w:hAnsiTheme="minorHAnsi"/>
                <w:bCs/>
                <w:sz w:val="22"/>
                <w:szCs w:val="22"/>
              </w:rPr>
              <w:t>,</w:t>
            </w:r>
            <w:r w:rsidR="00974FF6">
              <w:rPr>
                <w:rFonts w:asciiTheme="minorHAnsi" w:hAnsiTheme="minorHAnsi"/>
                <w:bCs/>
                <w:sz w:val="22"/>
                <w:szCs w:val="22"/>
              </w:rPr>
              <w:t xml:space="preserve"> they</w:t>
            </w:r>
            <w:r w:rsidR="00032813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must</w:t>
            </w:r>
            <w:r w:rsidR="00032813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 fulfill the graduation requirements in effect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when they are readmitted</w:t>
            </w:r>
            <w:r w:rsidR="00032813" w:rsidRPr="00974FF6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  <w:r w:rsidR="00B461CC"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  </w:t>
            </w:r>
          </w:p>
          <w:p w14:paraId="24BA66DD" w14:textId="1881D772" w:rsidR="005F4437" w:rsidRDefault="00974FF6" w:rsidP="00C658BA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2"/>
                <w:szCs w:val="22"/>
              </w:rPr>
            </w:pPr>
            <w:r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Academic amnesty and the resulting conversion of </w:t>
            </w:r>
            <w:r w:rsidRPr="005F4437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all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974FF6">
              <w:rPr>
                <w:rFonts w:asciiTheme="minorHAnsi" w:hAnsiTheme="minorHAnsi"/>
                <w:bCs/>
                <w:sz w:val="22"/>
                <w:szCs w:val="22"/>
              </w:rPr>
              <w:t xml:space="preserve">eligible letter grades must be requested at the time of submitting the official readmission appeal, and </w:t>
            </w:r>
            <w:r w:rsidR="005F4437">
              <w:rPr>
                <w:rFonts w:asciiTheme="minorHAnsi" w:hAnsiTheme="minorHAnsi"/>
                <w:bCs/>
                <w:sz w:val="22"/>
                <w:szCs w:val="22"/>
              </w:rPr>
              <w:t>cannot be granted retroactively.</w:t>
            </w:r>
            <w:r w:rsidR="00EF7CA6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  <w:p w14:paraId="03D9B615" w14:textId="24E30D12" w:rsidR="00645951" w:rsidRPr="00645951" w:rsidRDefault="00AC0A5A" w:rsidP="0064595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645951">
              <w:rPr>
                <w:rFonts w:asciiTheme="minorHAnsi" w:hAnsiTheme="minorHAnsi"/>
                <w:sz w:val="22"/>
                <w:szCs w:val="22"/>
              </w:rPr>
              <w:t>Students who are approved for readmission under the academic amnesty policy will be restricted to taking no more than 12 equated credits</w:t>
            </w:r>
            <w:r w:rsidR="00CF7C69">
              <w:rPr>
                <w:rFonts w:asciiTheme="minorHAnsi" w:hAnsiTheme="minorHAnsi"/>
                <w:sz w:val="22"/>
                <w:szCs w:val="22"/>
              </w:rPr>
              <w:t xml:space="preserve"> in their first semester of return</w:t>
            </w:r>
            <w:r w:rsidRPr="00645951">
              <w:rPr>
                <w:rFonts w:asciiTheme="minorHAnsi" w:hAnsiTheme="minorHAnsi"/>
                <w:sz w:val="22"/>
                <w:szCs w:val="22"/>
              </w:rPr>
              <w:t>.  Their academic standing will automatically be reviewed at the end of the semester and, if the</w:t>
            </w:r>
            <w:r w:rsidR="004F6001" w:rsidRPr="00645951">
              <w:rPr>
                <w:rFonts w:asciiTheme="minorHAnsi" w:hAnsiTheme="minorHAnsi"/>
                <w:sz w:val="22"/>
                <w:szCs w:val="22"/>
              </w:rPr>
              <w:t>y have met the minimum standard</w:t>
            </w:r>
            <w:r w:rsidRPr="00645951">
              <w:rPr>
                <w:rFonts w:asciiTheme="minorHAnsi" w:hAnsiTheme="minorHAnsi"/>
                <w:sz w:val="22"/>
                <w:szCs w:val="22"/>
              </w:rPr>
              <w:t xml:space="preserve"> for good academic standing (i.e., </w:t>
            </w:r>
            <w:r w:rsidR="00C658BA">
              <w:rPr>
                <w:rFonts w:asciiTheme="minorHAnsi" w:hAnsiTheme="minorHAnsi"/>
                <w:sz w:val="22"/>
                <w:szCs w:val="22"/>
              </w:rPr>
              <w:t xml:space="preserve">cumulative </w:t>
            </w:r>
            <w:r w:rsidRPr="00645951">
              <w:rPr>
                <w:rFonts w:asciiTheme="minorHAnsi" w:hAnsiTheme="minorHAnsi"/>
                <w:sz w:val="22"/>
                <w:szCs w:val="22"/>
              </w:rPr>
              <w:t xml:space="preserve">GPA of 2.0 or higher), they will be eligible to enroll for up to the established credit limits for </w:t>
            </w:r>
            <w:r w:rsidR="00CF7C69">
              <w:rPr>
                <w:rFonts w:asciiTheme="minorHAnsi" w:hAnsiTheme="minorHAnsi"/>
                <w:sz w:val="22"/>
                <w:szCs w:val="22"/>
              </w:rPr>
              <w:t>subsequent semesters</w:t>
            </w:r>
            <w:r w:rsidRPr="0064595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5797710" w14:textId="7033CB6F" w:rsidR="00EF7CA6" w:rsidRPr="00EF7CA6" w:rsidRDefault="00EF7CA6" w:rsidP="0064595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F7CA6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F52FAF">
              <w:rPr>
                <w:rFonts w:asciiTheme="minorHAnsi" w:hAnsiTheme="minorHAnsi"/>
                <w:sz w:val="22"/>
                <w:szCs w:val="22"/>
              </w:rPr>
              <w:t>courses for which academic amnesty is granted</w:t>
            </w:r>
            <w:r w:rsidRPr="00EF7CA6">
              <w:rPr>
                <w:rFonts w:asciiTheme="minorHAnsi" w:hAnsiTheme="minorHAnsi"/>
                <w:sz w:val="22"/>
                <w:szCs w:val="22"/>
              </w:rPr>
              <w:t xml:space="preserve"> will continue to count in all calculations and determinations of future federal and New York State financial aid eligibility.  </w:t>
            </w:r>
          </w:p>
          <w:p w14:paraId="2F06079D" w14:textId="23A89EBE" w:rsidR="004B76EB" w:rsidRDefault="005341C3" w:rsidP="00645951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standards for maintenance of good academic standing, continuation of probation status, and placement on academic dismissal supersede academic amnesty</w:t>
            </w:r>
            <w:r w:rsidR="00F52FA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24A278C" w14:textId="78237266" w:rsidR="004B76EB" w:rsidRDefault="004B76EB" w:rsidP="00645951">
            <w:pPr>
              <w:pStyle w:val="BodyTextInden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4B76EB">
              <w:rPr>
                <w:rFonts w:asciiTheme="minorHAnsi" w:hAnsiTheme="minorHAnsi"/>
                <w:sz w:val="22"/>
                <w:szCs w:val="22"/>
              </w:rPr>
              <w:t xml:space="preserve">Students who apply for and receive amnesty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must still meet all academic </w:t>
            </w:r>
            <w:r w:rsidRPr="004B76EB">
              <w:rPr>
                <w:rFonts w:asciiTheme="minorHAnsi" w:hAnsiTheme="minorHAnsi"/>
                <w:sz w:val="22"/>
                <w:szCs w:val="22"/>
              </w:rPr>
              <w:t>standards related to graduation, including (but not limited to) minimum GPA requirements for their major and satisfaction of credits completed in residency.</w:t>
            </w:r>
          </w:p>
          <w:p w14:paraId="59E0FAF2" w14:textId="20D54557" w:rsidR="005F4437" w:rsidRPr="005F4437" w:rsidRDefault="00F52FAF" w:rsidP="0064595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r w:rsidR="005F4437" w:rsidRPr="005F4437">
              <w:rPr>
                <w:rFonts w:asciiTheme="minorHAnsi" w:hAnsiTheme="minorHAnsi"/>
                <w:sz w:val="22"/>
                <w:szCs w:val="22"/>
              </w:rPr>
              <w:t>programs may have additional requirements for re-entry and graduation.  Students who receive academic amnesty are strongly encouraged to consult with an advisor from that area at their earliest opportunity upon readmission to the College.</w:t>
            </w:r>
          </w:p>
          <w:p w14:paraId="0E411A12" w14:textId="406FE47B" w:rsidR="005341C3" w:rsidRDefault="005341C3" w:rsidP="0064595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5341C3">
              <w:rPr>
                <w:rFonts w:asciiTheme="minorHAnsi" w:hAnsiTheme="minorHAnsi"/>
                <w:sz w:val="22"/>
                <w:szCs w:val="22"/>
              </w:rPr>
              <w:t xml:space="preserve">Students who receive academic amnesty </w:t>
            </w:r>
            <w:r w:rsidR="00F52FAF">
              <w:rPr>
                <w:rFonts w:asciiTheme="minorHAnsi" w:hAnsiTheme="minorHAnsi"/>
                <w:sz w:val="22"/>
                <w:szCs w:val="22"/>
              </w:rPr>
              <w:t>will</w:t>
            </w:r>
            <w:r w:rsidRPr="005341C3">
              <w:rPr>
                <w:rFonts w:asciiTheme="minorHAnsi" w:hAnsiTheme="minorHAnsi"/>
                <w:sz w:val="22"/>
                <w:szCs w:val="22"/>
              </w:rPr>
              <w:t xml:space="preserve"> not be eligible for graduation with Latin honors.</w:t>
            </w:r>
          </w:p>
          <w:p w14:paraId="24A03277" w14:textId="0018B7A6" w:rsidR="00645951" w:rsidRPr="005341C3" w:rsidRDefault="00645951" w:rsidP="0064595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4B76EB">
              <w:rPr>
                <w:rFonts w:asciiTheme="minorHAnsi" w:hAnsiTheme="minorHAnsi"/>
                <w:sz w:val="22"/>
                <w:szCs w:val="22"/>
              </w:rPr>
              <w:t xml:space="preserve">Amnesty </w:t>
            </w:r>
            <w:r w:rsidR="008E64FA">
              <w:rPr>
                <w:rFonts w:asciiTheme="minorHAnsi" w:hAnsiTheme="minorHAnsi"/>
                <w:sz w:val="22"/>
                <w:szCs w:val="22"/>
              </w:rPr>
              <w:t xml:space="preserve">for academically dismissed students </w:t>
            </w:r>
            <w:r w:rsidRPr="004B76EB">
              <w:rPr>
                <w:rFonts w:asciiTheme="minorHAnsi" w:hAnsiTheme="minorHAnsi"/>
                <w:sz w:val="22"/>
                <w:szCs w:val="22"/>
              </w:rPr>
              <w:t>can only be received once at CSI.</w:t>
            </w:r>
          </w:p>
          <w:p w14:paraId="7D6B2A59" w14:textId="155ED626" w:rsidR="004B76EB" w:rsidRPr="004B76EB" w:rsidRDefault="004B76EB" w:rsidP="004B76EB">
            <w:pPr>
              <w:pStyle w:val="Default"/>
            </w:pPr>
          </w:p>
        </w:tc>
      </w:tr>
    </w:tbl>
    <w:p w14:paraId="50EA56E7" w14:textId="77777777" w:rsidR="00175C02" w:rsidRDefault="00175C02" w:rsidP="00AB1D29"/>
    <w:sectPr w:rsidR="00175C02" w:rsidSect="00AB1D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80A25" w14:textId="77777777" w:rsidR="00D16885" w:rsidRDefault="00D16885" w:rsidP="00AB1D29">
      <w:pPr>
        <w:spacing w:after="0" w:line="240" w:lineRule="auto"/>
      </w:pPr>
      <w:r>
        <w:separator/>
      </w:r>
    </w:p>
  </w:endnote>
  <w:endnote w:type="continuationSeparator" w:id="0">
    <w:p w14:paraId="091C9F50" w14:textId="77777777" w:rsidR="00D16885" w:rsidRDefault="00D16885" w:rsidP="00AB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12D16" w14:textId="77777777" w:rsidR="00D16885" w:rsidRDefault="00D16885" w:rsidP="00AB1D29">
      <w:pPr>
        <w:spacing w:after="0" w:line="240" w:lineRule="auto"/>
      </w:pPr>
      <w:r>
        <w:separator/>
      </w:r>
    </w:p>
  </w:footnote>
  <w:footnote w:type="continuationSeparator" w:id="0">
    <w:p w14:paraId="44E0E133" w14:textId="77777777" w:rsidR="00D16885" w:rsidRDefault="00D16885" w:rsidP="00AB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B4A"/>
    <w:multiLevelType w:val="hybridMultilevel"/>
    <w:tmpl w:val="300248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D527ABE"/>
    <w:multiLevelType w:val="hybridMultilevel"/>
    <w:tmpl w:val="69E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710FA"/>
    <w:multiLevelType w:val="hybridMultilevel"/>
    <w:tmpl w:val="A2D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E"/>
    <w:rsid w:val="00003E55"/>
    <w:rsid w:val="00032813"/>
    <w:rsid w:val="00064E3D"/>
    <w:rsid w:val="00075B4F"/>
    <w:rsid w:val="000A567A"/>
    <w:rsid w:val="000D7CC9"/>
    <w:rsid w:val="00117505"/>
    <w:rsid w:val="001262B0"/>
    <w:rsid w:val="00135DE2"/>
    <w:rsid w:val="001438D8"/>
    <w:rsid w:val="00175C02"/>
    <w:rsid w:val="001947DE"/>
    <w:rsid w:val="001B42B5"/>
    <w:rsid w:val="00225637"/>
    <w:rsid w:val="002C4151"/>
    <w:rsid w:val="002C4871"/>
    <w:rsid w:val="002D1DA0"/>
    <w:rsid w:val="0030748E"/>
    <w:rsid w:val="0036770B"/>
    <w:rsid w:val="003D0C63"/>
    <w:rsid w:val="003F06BE"/>
    <w:rsid w:val="00433437"/>
    <w:rsid w:val="00435A70"/>
    <w:rsid w:val="00472F9C"/>
    <w:rsid w:val="004A52A1"/>
    <w:rsid w:val="004B76EB"/>
    <w:rsid w:val="004D6D3E"/>
    <w:rsid w:val="004F6001"/>
    <w:rsid w:val="005341C3"/>
    <w:rsid w:val="0057565F"/>
    <w:rsid w:val="00591AAE"/>
    <w:rsid w:val="005F4437"/>
    <w:rsid w:val="005F6711"/>
    <w:rsid w:val="00617D0D"/>
    <w:rsid w:val="00645951"/>
    <w:rsid w:val="00663EE4"/>
    <w:rsid w:val="006B60F0"/>
    <w:rsid w:val="00702CD2"/>
    <w:rsid w:val="0073748D"/>
    <w:rsid w:val="00744D5F"/>
    <w:rsid w:val="00756E27"/>
    <w:rsid w:val="00814313"/>
    <w:rsid w:val="0081505A"/>
    <w:rsid w:val="00815BE0"/>
    <w:rsid w:val="008978C3"/>
    <w:rsid w:val="008E64FA"/>
    <w:rsid w:val="009120F5"/>
    <w:rsid w:val="009456B6"/>
    <w:rsid w:val="00974FF6"/>
    <w:rsid w:val="009825CD"/>
    <w:rsid w:val="00990691"/>
    <w:rsid w:val="009D5927"/>
    <w:rsid w:val="00A0172C"/>
    <w:rsid w:val="00AA0655"/>
    <w:rsid w:val="00AB1D29"/>
    <w:rsid w:val="00AC0A5A"/>
    <w:rsid w:val="00B461CC"/>
    <w:rsid w:val="00B75EA1"/>
    <w:rsid w:val="00BB0CC3"/>
    <w:rsid w:val="00BF4F0D"/>
    <w:rsid w:val="00C658BA"/>
    <w:rsid w:val="00CF7C69"/>
    <w:rsid w:val="00D12886"/>
    <w:rsid w:val="00D16885"/>
    <w:rsid w:val="00DA2179"/>
    <w:rsid w:val="00E87C71"/>
    <w:rsid w:val="00EF7CA6"/>
    <w:rsid w:val="00F458E1"/>
    <w:rsid w:val="00F52FAF"/>
    <w:rsid w:val="00F7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BE09"/>
  <w15:chartTrackingRefBased/>
  <w15:docId w15:val="{5A556BEE-4107-46FF-B78B-5DA8BA7B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AAE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B42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29"/>
  </w:style>
  <w:style w:type="paragraph" w:styleId="Footer">
    <w:name w:val="footer"/>
    <w:basedOn w:val="Normal"/>
    <w:link w:val="FooterChar"/>
    <w:uiPriority w:val="99"/>
    <w:unhideWhenUsed/>
    <w:rsid w:val="00AB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29"/>
  </w:style>
  <w:style w:type="paragraph" w:customStyle="1" w:styleId="Default">
    <w:name w:val="Default"/>
    <w:rsid w:val="00032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032813"/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328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Deborah DeSimone</cp:lastModifiedBy>
  <cp:revision>2</cp:revision>
  <dcterms:created xsi:type="dcterms:W3CDTF">2021-11-15T15:05:00Z</dcterms:created>
  <dcterms:modified xsi:type="dcterms:W3CDTF">2021-11-15T15:05:00Z</dcterms:modified>
</cp:coreProperties>
</file>