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0.2649930264993"/>
        <w:gridCol w:w="1389.5536959553694"/>
        <w:gridCol w:w="1301.39470013947"/>
        <w:gridCol w:w="747.252440725244"/>
        <w:gridCol w:w="193.1101813110181"/>
        <w:gridCol w:w="583.5285913528592"/>
        <w:gridCol w:w="495.36959553695954"/>
        <w:gridCol w:w="457.58716875871687"/>
        <w:gridCol w:w="2711.938633193863"/>
        <w:tblGridChange w:id="0">
          <w:tblGrid>
            <w:gridCol w:w="1150.2649930264993"/>
            <w:gridCol w:w="1389.5536959553694"/>
            <w:gridCol w:w="1301.39470013947"/>
            <w:gridCol w:w="747.252440725244"/>
            <w:gridCol w:w="193.1101813110181"/>
            <w:gridCol w:w="583.5285913528592"/>
            <w:gridCol w:w="495.36959553695954"/>
            <w:gridCol w:w="457.58716875871687"/>
            <w:gridCol w:w="2711.938633193863"/>
          </w:tblGrid>
        </w:tblGridChange>
      </w:tblGrid>
      <w:tr>
        <w:trPr>
          <w:trHeight w:val="2030" w:hRule="atLeast"/>
        </w:trPr>
        <w:tc>
          <w:tcPr>
            <w:gridSpan w:val="9"/>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before="240" w:line="312" w:lineRule="auto"/>
              <w:jc w:val="center"/>
              <w:rPr>
                <w:b w:val="1"/>
                <w:sz w:val="44"/>
                <w:szCs w:val="44"/>
              </w:rPr>
            </w:pPr>
            <w:r w:rsidDel="00000000" w:rsidR="00000000" w:rsidRPr="00000000">
              <w:rPr>
                <w:rFonts w:ascii="Arial Unicode MS" w:cs="Arial Unicode MS" w:eastAsia="Arial Unicode MS" w:hAnsi="Arial Unicode MS"/>
                <w:b w:val="1"/>
                <w:sz w:val="44"/>
                <w:szCs w:val="44"/>
                <w:rtl w:val="0"/>
              </w:rPr>
              <w:t xml:space="preserve">산학연계 캡스톤디자인 프로젝트 수행계획서</w:t>
            </w:r>
          </w:p>
          <w:p w:rsidR="00000000" w:rsidDel="00000000" w:rsidP="00000000" w:rsidRDefault="00000000" w:rsidRPr="00000000" w14:paraId="00000003">
            <w:pPr>
              <w:spacing w:before="240" w:line="384.00000000000006" w:lineRule="auto"/>
              <w:jc w:val="right"/>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before="240" w:line="384.00000000000006" w:lineRule="auto"/>
              <w:jc w:val="right"/>
              <w:rPr/>
            </w:pPr>
            <w:r w:rsidDel="00000000" w:rsidR="00000000" w:rsidRPr="00000000">
              <w:rPr>
                <w:rFonts w:ascii="Arial Unicode MS" w:cs="Arial Unicode MS" w:eastAsia="Arial Unicode MS" w:hAnsi="Arial Unicode MS"/>
                <w:rtl w:val="0"/>
              </w:rPr>
              <w:t xml:space="preserve">학생 팀별 작성용</w:t>
            </w:r>
          </w:p>
        </w:tc>
      </w:tr>
      <w:tr>
        <w:trPr>
          <w:trHeight w:val="710" w:hRule="atLeast"/>
        </w:trPr>
        <w:tc>
          <w:tcPr>
            <w:gridSpan w:val="9"/>
            <w:tcBorders>
              <w:top w:color="000000" w:space="0" w:sz="12" w:val="single"/>
              <w:left w:color="000000" w:space="0" w:sz="12" w:val="single"/>
              <w:bottom w:color="000000" w:space="0" w:sz="12" w:val="single"/>
              <w:right w:color="000000" w:space="0" w:sz="12"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0D">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과제 수행원 현황</w:t>
            </w:r>
          </w:p>
        </w:tc>
      </w:tr>
      <w:tr>
        <w:trPr>
          <w:trHeight w:val="1535" w:hRule="atLeast"/>
        </w:trPr>
        <w:tc>
          <w:tcPr>
            <w:tcBorders>
              <w:top w:color="000000" w:space="0" w:sz="0" w:val="nil"/>
              <w:left w:color="000000" w:space="0" w:sz="12"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16">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수행 학기</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360" w:lineRule="auto"/>
              <w:rPr/>
            </w:pPr>
            <w:r w:rsidDel="00000000" w:rsidR="00000000" w:rsidRPr="00000000">
              <w:rPr>
                <w:rFonts w:ascii="Arial Unicode MS" w:cs="Arial Unicode MS" w:eastAsia="Arial Unicode MS" w:hAnsi="Arial Unicode MS"/>
                <w:rtl w:val="0"/>
              </w:rPr>
              <w:t xml:space="preserve">□2020년3월~2020년06월(단기) </w:t>
            </w:r>
            <w:r w:rsidDel="00000000" w:rsidR="00000000" w:rsidRPr="00000000">
              <w:rPr>
                <w:b w:val="1"/>
                <w:rtl w:val="0"/>
              </w:rPr>
              <w:t xml:space="preserve">■</w:t>
            </w:r>
            <w:r w:rsidDel="00000000" w:rsidR="00000000" w:rsidRPr="00000000">
              <w:rPr>
                <w:rFonts w:ascii="Arial Unicode MS" w:cs="Arial Unicode MS" w:eastAsia="Arial Unicode MS" w:hAnsi="Arial Unicode MS"/>
                <w:rtl w:val="0"/>
              </w:rPr>
              <w:t xml:space="preserve">2020년3월~2020년12월(장기1_종합설계1)</w:t>
            </w:r>
          </w:p>
          <w:p w:rsidR="00000000" w:rsidDel="00000000" w:rsidP="00000000" w:rsidRDefault="00000000" w:rsidRPr="00000000" w14:paraId="00000018">
            <w:pPr>
              <w:spacing w:before="240" w:line="360" w:lineRule="auto"/>
              <w:rPr/>
            </w:pPr>
            <w:r w:rsidDel="00000000" w:rsidR="00000000" w:rsidRPr="00000000">
              <w:rPr>
                <w:rFonts w:ascii="Arial Unicode MS" w:cs="Arial Unicode MS" w:eastAsia="Arial Unicode MS" w:hAnsi="Arial Unicode MS"/>
                <w:rtl w:val="0"/>
              </w:rPr>
              <w:t xml:space="preserve">□2019년9월~2020년06월(장기2_종합설계2)</w:t>
            </w:r>
          </w:p>
        </w:tc>
      </w:tr>
      <w:tr>
        <w:trPr>
          <w:trHeight w:val="980" w:hRule="atLeast"/>
        </w:trPr>
        <w:tc>
          <w:tcPr>
            <w:tcBorders>
              <w:top w:color="000000" w:space="0" w:sz="0" w:val="nil"/>
              <w:left w:color="000000" w:space="0" w:sz="12"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20">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프로젝트명</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360" w:lineRule="auto"/>
              <w:rPr/>
            </w:pPr>
            <w:r w:rsidDel="00000000" w:rsidR="00000000" w:rsidRPr="00000000">
              <w:rPr>
                <w:rFonts w:ascii="Arial Unicode MS" w:cs="Arial Unicode MS" w:eastAsia="Arial Unicode MS" w:hAnsi="Arial Unicode MS"/>
                <w:rtl w:val="0"/>
              </w:rPr>
              <w:t xml:space="preserve">엘리베이터 실시간 모니터링 및 추천 시스템 개발</w:t>
            </w:r>
          </w:p>
        </w:tc>
      </w:tr>
      <w:tr>
        <w:trPr>
          <w:trHeight w:val="710" w:hRule="atLeast"/>
        </w:trPr>
        <w:tc>
          <w:tcPr>
            <w:tcBorders>
              <w:top w:color="000000" w:space="0" w:sz="0" w:val="nil"/>
              <w:left w:color="000000" w:space="0" w:sz="12" w:val="single"/>
              <w:bottom w:color="000000" w:space="0" w:sz="12"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29">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팀명</w:t>
            </w:r>
          </w:p>
        </w:tc>
        <w:tc>
          <w:tcPr>
            <w:gridSpan w:val="8"/>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240" w:line="384.00000000000006" w:lineRule="auto"/>
              <w:rPr/>
            </w:pPr>
            <w:r w:rsidDel="00000000" w:rsidR="00000000" w:rsidRPr="00000000">
              <w:rPr>
                <w:rtl w:val="0"/>
              </w:rPr>
              <w:t xml:space="preserve">CS1415</w:t>
            </w:r>
          </w:p>
        </w:tc>
      </w:tr>
      <w:tr>
        <w:trPr>
          <w:trHeight w:val="635" w:hRule="atLeast"/>
        </w:trPr>
        <w:tc>
          <w:tcPr>
            <w:tcBorders>
              <w:top w:color="000000" w:space="0" w:sz="0" w:val="nil"/>
              <w:left w:color="000000" w:space="0" w:sz="12"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33">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학과</w:t>
            </w:r>
          </w:p>
        </w:tc>
        <w:tc>
          <w:tcPr>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34">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학번</w:t>
            </w:r>
          </w:p>
        </w:tc>
        <w:tc>
          <w:tcPr>
            <w:gridSpan w:val="2"/>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35">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성명</w:t>
            </w:r>
          </w:p>
        </w:tc>
        <w:tc>
          <w:tcPr>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37">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성별</w:t>
            </w:r>
          </w:p>
        </w:tc>
        <w:tc>
          <w:tcPr>
            <w:gridSpan w:val="2"/>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38">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연락처</w:t>
            </w:r>
          </w:p>
        </w:tc>
        <w:tc>
          <w:tcPr>
            <w:tcBorders>
              <w:top w:color="000000" w:space="0" w:sz="0" w:val="nil"/>
              <w:left w:color="000000" w:space="0" w:sz="0" w:val="nil"/>
              <w:bottom w:color="000000" w:space="0" w:sz="8" w:val="single"/>
              <w:right w:color="000000" w:space="0" w:sz="12"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3A">
            <w:pPr>
              <w:spacing w:before="240" w:line="384.00000000000006" w:lineRule="auto"/>
              <w:jc w:val="center"/>
              <w:rPr>
                <w:b w:val="1"/>
              </w:rPr>
            </w:pPr>
            <w:r w:rsidDel="00000000" w:rsidR="00000000" w:rsidRPr="00000000">
              <w:rPr>
                <w:b w:val="1"/>
                <w:rtl w:val="0"/>
              </w:rPr>
              <w:t xml:space="preserve">E-mail</w:t>
            </w:r>
          </w:p>
        </w:tc>
      </w:tr>
      <w:tr>
        <w:trPr>
          <w:trHeight w:val="1370" w:hRule="atLeast"/>
        </w:trPr>
        <w:tc>
          <w:tcPr>
            <w:tcBorders>
              <w:top w:color="000000" w:space="0" w:sz="0" w:val="nil"/>
              <w:left w:color="000000" w:space="0" w:sz="12"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3B">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팀장</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컴퓨터공학과</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384.00000000000006" w:lineRule="auto"/>
              <w:jc w:val="center"/>
              <w:rPr/>
            </w:pPr>
            <w:r w:rsidDel="00000000" w:rsidR="00000000" w:rsidRPr="00000000">
              <w:rPr>
                <w:rtl w:val="0"/>
              </w:rPr>
              <w:t xml:space="preserve">2014112111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김태균</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남</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384.00000000000006" w:lineRule="auto"/>
              <w:jc w:val="center"/>
              <w:rPr/>
            </w:pPr>
            <w:r w:rsidDel="00000000" w:rsidR="00000000" w:rsidRPr="00000000">
              <w:rPr>
                <w:rtl w:val="0"/>
              </w:rPr>
              <w:t xml:space="preserve">010-8565-9280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384.00000000000006" w:lineRule="auto"/>
              <w:jc w:val="center"/>
              <w:rPr/>
            </w:pPr>
            <w:r w:rsidDel="00000000" w:rsidR="00000000" w:rsidRPr="00000000">
              <w:rPr>
                <w:rtl w:val="0"/>
              </w:rPr>
              <w:t xml:space="preserve">tagun1202@gmail.com</w:t>
            </w:r>
          </w:p>
        </w:tc>
      </w:tr>
      <w:tr>
        <w:trPr>
          <w:trHeight w:val="1370" w:hRule="atLeast"/>
        </w:trPr>
        <w:tc>
          <w:tcPr>
            <w:vMerge w:val="restart"/>
            <w:tcBorders>
              <w:top w:color="000000" w:space="0" w:sz="0" w:val="nil"/>
              <w:left w:color="000000" w:space="0" w:sz="12" w:val="single"/>
              <w:bottom w:color="000000" w:space="0" w:sz="12"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44">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팀원</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컴퓨터공학과</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240" w:line="384.00000000000006" w:lineRule="auto"/>
              <w:jc w:val="center"/>
              <w:rPr/>
            </w:pPr>
            <w:r w:rsidDel="00000000" w:rsidR="00000000" w:rsidRPr="00000000">
              <w:rPr>
                <w:rtl w:val="0"/>
              </w:rPr>
              <w:t xml:space="preserve">2015112112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이윤호</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남</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40" w:line="384.00000000000006" w:lineRule="auto"/>
              <w:jc w:val="center"/>
              <w:rPr/>
            </w:pPr>
            <w:r w:rsidDel="00000000" w:rsidR="00000000" w:rsidRPr="00000000">
              <w:rPr>
                <w:rtl w:val="0"/>
              </w:rPr>
              <w:t xml:space="preserve">010-4039-7930</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240" w:line="384.00000000000006" w:lineRule="auto"/>
              <w:jc w:val="center"/>
              <w:rPr/>
            </w:pPr>
            <w:r w:rsidDel="00000000" w:rsidR="00000000" w:rsidRPr="00000000">
              <w:rPr>
                <w:rtl w:val="0"/>
              </w:rPr>
              <w:t xml:space="preserve">aweer12@gmail.com</w:t>
            </w:r>
          </w:p>
        </w:tc>
      </w:tr>
      <w:tr>
        <w:trPr>
          <w:trHeight w:val="1370"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컴퓨터공학과</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240" w:line="384.00000000000006" w:lineRule="auto"/>
              <w:jc w:val="center"/>
              <w:rPr/>
            </w:pPr>
            <w:r w:rsidDel="00000000" w:rsidR="00000000" w:rsidRPr="00000000">
              <w:rPr>
                <w:rtl w:val="0"/>
              </w:rPr>
              <w:t xml:space="preserve">2014112031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이도현</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240" w:line="384.00000000000006" w:lineRule="auto"/>
              <w:jc w:val="center"/>
              <w:rPr/>
            </w:pPr>
            <w:r w:rsidDel="00000000" w:rsidR="00000000" w:rsidRPr="00000000">
              <w:rPr>
                <w:rFonts w:ascii="Arial Unicode MS" w:cs="Arial Unicode MS" w:eastAsia="Arial Unicode MS" w:hAnsi="Arial Unicode MS"/>
                <w:rtl w:val="0"/>
              </w:rPr>
              <w:t xml:space="preserve">남</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240" w:line="384.00000000000006" w:lineRule="auto"/>
              <w:jc w:val="center"/>
              <w:rPr/>
            </w:pPr>
            <w:r w:rsidDel="00000000" w:rsidR="00000000" w:rsidRPr="00000000">
              <w:rPr>
                <w:rtl w:val="0"/>
              </w:rPr>
              <w:t xml:space="preserve">010-7211-7883</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240" w:line="384.00000000000006" w:lineRule="auto"/>
              <w:jc w:val="center"/>
              <w:rPr/>
            </w:pPr>
            <w:r w:rsidDel="00000000" w:rsidR="00000000" w:rsidRPr="00000000">
              <w:rPr>
                <w:rtl w:val="0"/>
              </w:rPr>
              <w:t xml:space="preserve">dlehgus565656@gmail.com</w:t>
            </w:r>
          </w:p>
        </w:tc>
      </w:tr>
      <w:tr>
        <w:trPr>
          <w:trHeight w:val="635"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80" w:hRule="atLeast"/>
        </w:trPr>
        <w:tc>
          <w:tcPr>
            <w:vMerge w:val="restart"/>
            <w:tcBorders>
              <w:top w:color="000000" w:space="0" w:sz="0" w:val="nil"/>
              <w:left w:color="000000" w:space="0" w:sz="12" w:val="single"/>
              <w:bottom w:color="000000" w:space="0" w:sz="12"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68">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지도교수</w:t>
            </w:r>
          </w:p>
        </w:tc>
        <w:tc>
          <w:tcPr>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69">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교과목명</w:t>
            </w:r>
          </w:p>
        </w:tc>
        <w:tc>
          <w:tcPr>
            <w:gridSpan w:val="7"/>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240" w:line="384.00000000000006" w:lineRule="auto"/>
              <w:rPr>
                <w:u w:val="single"/>
              </w:rPr>
            </w:pPr>
            <w:r w:rsidDel="00000000" w:rsidR="00000000" w:rsidRPr="00000000">
              <w:rPr>
                <w:rFonts w:ascii="Arial Unicode MS" w:cs="Arial Unicode MS" w:eastAsia="Arial Unicode MS" w:hAnsi="Arial Unicode MS"/>
                <w:u w:val="single"/>
                <w:rtl w:val="0"/>
              </w:rPr>
              <w:t xml:space="preserve">컴퓨터공학 종합설계2</w:t>
            </w:r>
          </w:p>
        </w:tc>
      </w:tr>
      <w:tr>
        <w:trPr>
          <w:trHeight w:val="1190"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72">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소속</w:t>
            </w:r>
          </w:p>
        </w:tc>
        <w:tc>
          <w:tcPr>
            <w:gridSpan w:val="7"/>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360" w:lineRule="auto"/>
              <w:rPr/>
            </w:pPr>
            <w:r w:rsidDel="00000000" w:rsidR="00000000" w:rsidRPr="00000000">
              <w:rPr>
                <w:rFonts w:ascii="Arial Unicode MS" w:cs="Arial Unicode MS" w:eastAsia="Arial Unicode MS" w:hAnsi="Arial Unicode MS"/>
                <w:rtl w:val="0"/>
              </w:rPr>
              <w:t xml:space="preserve">■컴퓨터공학전공 □정보통신공학전공</w:t>
            </w:r>
          </w:p>
          <w:p w:rsidR="00000000" w:rsidDel="00000000" w:rsidP="00000000" w:rsidRDefault="00000000" w:rsidRPr="00000000" w14:paraId="00000074">
            <w:pPr>
              <w:spacing w:before="240" w:line="360" w:lineRule="auto"/>
              <w:rPr/>
            </w:pPr>
            <w:r w:rsidDel="00000000" w:rsidR="00000000" w:rsidRPr="00000000">
              <w:rPr>
                <w:rFonts w:ascii="Arial Unicode MS" w:cs="Arial Unicode MS" w:eastAsia="Arial Unicode MS" w:hAnsi="Arial Unicode MS"/>
                <w:rtl w:val="0"/>
              </w:rPr>
              <w:t xml:space="preserve">□멀티미디어공학전공 □융합소프트웨어연계전공</w:t>
            </w:r>
          </w:p>
        </w:tc>
      </w:tr>
      <w:tr>
        <w:trPr>
          <w:trHeight w:val="680"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7C">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성명</w:t>
            </w:r>
          </w:p>
        </w:tc>
        <w:tc>
          <w:tcPr>
            <w:gridSpan w:val="7"/>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240" w:line="384.00000000000006" w:lineRule="auto"/>
              <w:rPr/>
            </w:pPr>
            <w:r w:rsidDel="00000000" w:rsidR="00000000" w:rsidRPr="00000000">
              <w:rPr>
                <w:rFonts w:ascii="Arial Unicode MS" w:cs="Arial Unicode MS" w:eastAsia="Arial Unicode MS" w:hAnsi="Arial Unicode MS"/>
                <w:rtl w:val="0"/>
              </w:rPr>
              <w:t xml:space="preserve">정진우</w:t>
            </w:r>
          </w:p>
        </w:tc>
      </w:tr>
      <w:tr>
        <w:trPr>
          <w:trHeight w:val="680" w:hRule="atLeast"/>
        </w:trPr>
        <w:tc>
          <w:tcPr>
            <w:vMerge w:val="restart"/>
            <w:tcBorders>
              <w:top w:color="000000" w:space="0" w:sz="0" w:val="nil"/>
              <w:left w:color="000000" w:space="0" w:sz="12" w:val="single"/>
              <w:bottom w:color="000000" w:space="0" w:sz="12"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84">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산업체 멘토</w:t>
            </w:r>
          </w:p>
        </w:tc>
        <w:tc>
          <w:tcPr>
            <w:tcBorders>
              <w:top w:color="000000" w:space="0" w:sz="0" w:val="nil"/>
              <w:left w:color="000000" w:space="0" w:sz="0" w:val="nil"/>
              <w:bottom w:color="000000" w:space="0" w:sz="8"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85">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기업명</w:t>
            </w:r>
          </w:p>
        </w:tc>
        <w:tc>
          <w:tcPr>
            <w:gridSpan w:val="7"/>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384.00000000000006" w:lineRule="auto"/>
              <w:rPr/>
            </w:pPr>
            <w:r w:rsidDel="00000000" w:rsidR="00000000" w:rsidRPr="00000000">
              <w:rPr>
                <w:rtl w:val="0"/>
              </w:rPr>
            </w:r>
          </w:p>
        </w:tc>
      </w:tr>
      <w:tr>
        <w:trPr>
          <w:trHeight w:val="680" w:hRule="atLeast"/>
        </w:trPr>
        <w:tc>
          <w:tcPr>
            <w:vMerge w:val="continue"/>
            <w:tcBorders>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12"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8E">
            <w:pPr>
              <w:spacing w:before="240" w:line="384.00000000000006" w:lineRule="auto"/>
              <w:jc w:val="center"/>
              <w:rPr>
                <w:b w:val="1"/>
              </w:rPr>
            </w:pPr>
            <w:r w:rsidDel="00000000" w:rsidR="00000000" w:rsidRPr="00000000">
              <w:rPr>
                <w:rFonts w:ascii="Arial Unicode MS" w:cs="Arial Unicode MS" w:eastAsia="Arial Unicode MS" w:hAnsi="Arial Unicode MS"/>
                <w:b w:val="1"/>
                <w:rtl w:val="0"/>
              </w:rPr>
              <w:t xml:space="preserve">멘토 성함</w:t>
            </w:r>
          </w:p>
        </w:tc>
        <w:tc>
          <w:tcPr>
            <w:gridSpan w:val="2"/>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before="240" w:line="384.00000000000006" w:lineRule="auto"/>
              <w:rPr/>
            </w:pPr>
            <w:r w:rsidDel="00000000" w:rsidR="00000000" w:rsidRPr="00000000">
              <w:rPr>
                <w:rtl w:val="0"/>
              </w:rPr>
            </w:r>
          </w:p>
        </w:tc>
        <w:tc>
          <w:tcPr>
            <w:gridSpan w:val="3"/>
            <w:tcBorders>
              <w:top w:color="000000" w:space="0" w:sz="0" w:val="nil"/>
              <w:left w:color="000000" w:space="0" w:sz="0" w:val="nil"/>
              <w:bottom w:color="000000" w:space="0" w:sz="12" w:val="single"/>
              <w:right w:color="000000" w:space="0" w:sz="8" w:val="single"/>
            </w:tcBorders>
            <w:shd w:fill="f9eded"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55" w:hRule="atLeast"/>
        </w:trPr>
        <w:tc>
          <w:tcPr>
            <w:gridSpan w:val="9"/>
            <w:tcBorders>
              <w:top w:color="000000" w:space="0" w:sz="0" w:val="nil"/>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650" w:hRule="atLeast"/>
        </w:trPr>
        <w:tc>
          <w:tcPr>
            <w:gridSpan w:val="9"/>
            <w:tcBorders>
              <w:top w:color="000000" w:space="0" w:sz="0" w:val="nil"/>
              <w:left w:color="000000" w:space="0" w:sz="12" w:val="single"/>
              <w:bottom w:color="000000" w:space="0" w:sz="18" w:val="single"/>
              <w:right w:color="000000" w:space="0" w:sz="12"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9F">
            <w:pPr>
              <w:spacing w:before="240" w:line="336" w:lineRule="auto"/>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프로젝트</w:t>
            </w:r>
          </w:p>
        </w:tc>
      </w:tr>
      <w:tr>
        <w:trPr>
          <w:trHeight w:val="1190" w:hRule="atLeast"/>
        </w:trPr>
        <w:tc>
          <w:tcPr>
            <w:tcBorders>
              <w:top w:color="000000" w:space="0" w:sz="0" w:val="nil"/>
              <w:left w:color="000000" w:space="0" w:sz="12" w:val="single"/>
              <w:bottom w:color="000000" w:space="0" w:sz="8" w:val="single"/>
              <w:right w:color="000000" w:space="0" w:sz="8" w:val="single"/>
            </w:tcBorders>
            <w:shd w:fill="fde9d9" w:val="clear"/>
            <w:tcMar>
              <w:top w:w="100.0" w:type="dxa"/>
              <w:left w:w="100.0" w:type="dxa"/>
              <w:bottom w:w="100.0" w:type="dxa"/>
              <w:right w:w="100.0" w:type="dxa"/>
            </w:tcMar>
            <w:vAlign w:val="top"/>
          </w:tcPr>
          <w:p w:rsidR="00000000" w:rsidDel="00000000" w:rsidP="00000000" w:rsidRDefault="00000000" w:rsidRPr="00000000" w14:paraId="000000A8">
            <w:pPr>
              <w:spacing w:before="240" w:line="336" w:lineRule="auto"/>
              <w:jc w:val="center"/>
              <w:rPr>
                <w:b w:val="1"/>
              </w:rPr>
            </w:pPr>
            <w:r w:rsidDel="00000000" w:rsidR="00000000" w:rsidRPr="00000000">
              <w:rPr>
                <w:rFonts w:ascii="Arial Unicode MS" w:cs="Arial Unicode MS" w:eastAsia="Arial Unicode MS" w:hAnsi="Arial Unicode MS"/>
                <w:b w:val="1"/>
                <w:rtl w:val="0"/>
              </w:rPr>
              <w:t xml:space="preserve">프로젝트 개요</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360" w:lineRule="auto"/>
              <w:rPr/>
            </w:pPr>
            <w:r w:rsidDel="00000000" w:rsidR="00000000" w:rsidRPr="00000000">
              <w:rPr>
                <w:rFonts w:ascii="Arial Unicode MS" w:cs="Arial Unicode MS" w:eastAsia="Arial Unicode MS" w:hAnsi="Arial Unicode MS"/>
                <w:rtl w:val="0"/>
              </w:rPr>
              <w:t xml:space="preserve">원거리에서 엘리베이터를 이용하고 싶어하는 사용자가 한 건물 내의 엘리베이터들에 대한 예상 도착 시간 및 예상 혼잡도 제공</w:t>
            </w:r>
          </w:p>
        </w:tc>
      </w:tr>
      <w:tr>
        <w:trPr>
          <w:trHeight w:val="2870" w:hRule="atLeast"/>
        </w:trPr>
        <w:tc>
          <w:tcPr>
            <w:tcBorders>
              <w:top w:color="000000" w:space="0" w:sz="0" w:val="nil"/>
              <w:left w:color="000000" w:space="0" w:sz="12" w:val="single"/>
              <w:bottom w:color="000000" w:space="0" w:sz="8" w:val="single"/>
              <w:right w:color="000000" w:space="0" w:sz="8" w:val="single"/>
            </w:tcBorders>
            <w:shd w:fill="fde9d9" w:val="clear"/>
            <w:tcMar>
              <w:top w:w="20.0" w:type="dxa"/>
              <w:left w:w="100.0" w:type="dxa"/>
              <w:bottom w:w="20.0" w:type="dxa"/>
              <w:right w:w="100.0" w:type="dxa"/>
            </w:tcMar>
            <w:vAlign w:val="top"/>
          </w:tcPr>
          <w:p w:rsidR="00000000" w:rsidDel="00000000" w:rsidP="00000000" w:rsidRDefault="00000000" w:rsidRPr="00000000" w14:paraId="000000B1">
            <w:pPr>
              <w:spacing w:before="240" w:line="336" w:lineRule="auto"/>
              <w:jc w:val="center"/>
              <w:rPr>
                <w:b w:val="1"/>
              </w:rPr>
            </w:pPr>
            <w:r w:rsidDel="00000000" w:rsidR="00000000" w:rsidRPr="00000000">
              <w:rPr>
                <w:rFonts w:ascii="Arial Unicode MS" w:cs="Arial Unicode MS" w:eastAsia="Arial Unicode MS" w:hAnsi="Arial Unicode MS"/>
                <w:b w:val="1"/>
                <w:rtl w:val="0"/>
              </w:rPr>
              <w:t xml:space="preserve">추진 배경</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336" w:lineRule="auto"/>
              <w:rPr/>
            </w:pPr>
            <w:r w:rsidDel="00000000" w:rsidR="00000000" w:rsidRPr="00000000">
              <w:rPr>
                <w:rFonts w:ascii="Arial Unicode MS" w:cs="Arial Unicode MS" w:eastAsia="Arial Unicode MS" w:hAnsi="Arial Unicode MS"/>
                <w:rtl w:val="0"/>
              </w:rPr>
              <w:t xml:space="preserve">20세기 말부터 현재까지도 엘리베이터의 설치량 및 사용량은 꾸준히 증가하고 있다. 건물이 더욱 높아지고 엘리베이터가 분산됨에 따라 같은 목적지를 가지고 있다고 하더라도 어떤 엘리베이터를 타는지에 따라 도착 시간이 천차만별이다. 따라서 특정 엘리베이터의 현재 혼잡도, 예상 도착 시간등의 정보를 제공하여 효율적인 엘리베이터 선택을 유도할 수 있을 것이다.</w:t>
            </w:r>
          </w:p>
        </w:tc>
      </w:tr>
      <w:tr>
        <w:trPr>
          <w:trHeight w:val="3575" w:hRule="atLeast"/>
        </w:trPr>
        <w:tc>
          <w:tcPr>
            <w:tcBorders>
              <w:top w:color="000000" w:space="0" w:sz="0" w:val="nil"/>
              <w:left w:color="000000" w:space="0" w:sz="12" w:val="single"/>
              <w:bottom w:color="000000" w:space="0" w:sz="8" w:val="single"/>
              <w:right w:color="000000" w:space="0" w:sz="8" w:val="single"/>
            </w:tcBorders>
            <w:shd w:fill="fde9d9" w:val="clear"/>
            <w:tcMar>
              <w:top w:w="20.0" w:type="dxa"/>
              <w:left w:w="100.0" w:type="dxa"/>
              <w:bottom w:w="20.0" w:type="dxa"/>
              <w:right w:w="100.0" w:type="dxa"/>
            </w:tcMar>
            <w:vAlign w:val="top"/>
          </w:tcPr>
          <w:p w:rsidR="00000000" w:rsidDel="00000000" w:rsidP="00000000" w:rsidRDefault="00000000" w:rsidRPr="00000000" w14:paraId="000000BA">
            <w:pPr>
              <w:spacing w:before="240" w:line="336" w:lineRule="auto"/>
              <w:jc w:val="center"/>
              <w:rPr>
                <w:b w:val="1"/>
              </w:rPr>
            </w:pPr>
            <w:r w:rsidDel="00000000" w:rsidR="00000000" w:rsidRPr="00000000">
              <w:rPr>
                <w:rFonts w:ascii="Arial Unicode MS" w:cs="Arial Unicode MS" w:eastAsia="Arial Unicode MS" w:hAnsi="Arial Unicode MS"/>
                <w:b w:val="1"/>
                <w:rtl w:val="0"/>
              </w:rPr>
              <w:t xml:space="preserve">목표 및 내용</w:t>
            </w:r>
          </w:p>
        </w:tc>
        <w:tc>
          <w:tcPr>
            <w:gridSpan w:val="8"/>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336" w:lineRule="auto"/>
              <w:rPr/>
            </w:pPr>
            <w:r w:rsidDel="00000000" w:rsidR="00000000" w:rsidRPr="00000000">
              <w:rPr>
                <w:rFonts w:ascii="Arial Unicode MS" w:cs="Arial Unicode MS" w:eastAsia="Arial Unicode MS" w:hAnsi="Arial Unicode MS"/>
                <w:rtl w:val="0"/>
              </w:rPr>
              <w:t xml:space="preserve">혼잡도의 지속적인 신뢰도 개선을 위해 건물 내의 엘리베이터 별 트래픽을 분석하여 동시간대에 요청되었던 트래픽을 고려하여 계산하는 방식과 로드 센서를 통한 승강기의 현재 층 정보, 내부와 외부에서의 진입 및 진출 인원에 대한 고려를 통해 예상 혼잡도를 제공하며 현재 승강기의 위치 정보를 활용하여 보다 정확한 예상 도착 시간의 제공을 목표로한다.</w:t>
            </w:r>
          </w:p>
          <w:p w:rsidR="00000000" w:rsidDel="00000000" w:rsidP="00000000" w:rsidRDefault="00000000" w:rsidRPr="00000000" w14:paraId="000000BC">
            <w:pPr>
              <w:spacing w:before="240" w:line="336" w:lineRule="auto"/>
              <w:rPr/>
            </w:pPr>
            <w:r w:rsidDel="00000000" w:rsidR="00000000" w:rsidRPr="00000000">
              <w:rPr>
                <w:rFonts w:ascii="Arial Unicode MS" w:cs="Arial Unicode MS" w:eastAsia="Arial Unicode MS" w:hAnsi="Arial Unicode MS"/>
                <w:rtl w:val="0"/>
              </w:rPr>
              <w:t xml:space="preserve">엘리베이터 내부 혼잡도를 구하는 방식은 아래와 같다.</w:t>
            </w:r>
          </w:p>
          <w:p w:rsidR="00000000" w:rsidDel="00000000" w:rsidP="00000000" w:rsidRDefault="00000000" w:rsidRPr="00000000" w14:paraId="000000BD">
            <w:pPr>
              <w:numPr>
                <w:ilvl w:val="0"/>
                <w:numId w:val="2"/>
              </w:numPr>
              <w:spacing w:after="0" w:afterAutospacing="0" w:before="240" w:line="336" w:lineRule="auto"/>
              <w:ind w:left="720" w:hanging="360"/>
              <w:rPr>
                <w:u w:val="none"/>
              </w:rPr>
            </w:pPr>
            <w:r w:rsidDel="00000000" w:rsidR="00000000" w:rsidRPr="00000000">
              <w:rPr>
                <w:rFonts w:ascii="Arial Unicode MS" w:cs="Arial Unicode MS" w:eastAsia="Arial Unicode MS" w:hAnsi="Arial Unicode MS"/>
                <w:rtl w:val="0"/>
              </w:rPr>
              <w:t xml:space="preserve">로드 센서를 통해 승강기 외부에서 승강기 내부로 진입하는 인원을 계수</w:t>
            </w:r>
          </w:p>
          <w:p w:rsidR="00000000" w:rsidDel="00000000" w:rsidP="00000000" w:rsidRDefault="00000000" w:rsidRPr="00000000" w14:paraId="000000BE">
            <w:pPr>
              <w:numPr>
                <w:ilvl w:val="0"/>
                <w:numId w:val="2"/>
              </w:numPr>
              <w:spacing w:after="0" w:afterAutospacing="0" w:before="0" w:beforeAutospacing="0" w:line="336" w:lineRule="auto"/>
              <w:ind w:left="720" w:hanging="360"/>
              <w:rPr>
                <w:u w:val="none"/>
              </w:rPr>
            </w:pPr>
            <w:r w:rsidDel="00000000" w:rsidR="00000000" w:rsidRPr="00000000">
              <w:rPr>
                <w:rFonts w:ascii="Arial Unicode MS" w:cs="Arial Unicode MS" w:eastAsia="Arial Unicode MS" w:hAnsi="Arial Unicode MS"/>
                <w:rtl w:val="0"/>
              </w:rPr>
              <w:t xml:space="preserve">탑승 인원과 승강기 내부에서 목적지에 대한 설정을 보고 도착층을 확률적 예측</w:t>
            </w:r>
          </w:p>
          <w:p w:rsidR="00000000" w:rsidDel="00000000" w:rsidP="00000000" w:rsidRDefault="00000000" w:rsidRPr="00000000" w14:paraId="000000BF">
            <w:pPr>
              <w:numPr>
                <w:ilvl w:val="0"/>
                <w:numId w:val="2"/>
              </w:numPr>
              <w:spacing w:after="0" w:afterAutospacing="0" w:before="0" w:beforeAutospacing="0" w:line="336" w:lineRule="auto"/>
              <w:ind w:left="720" w:hanging="360"/>
              <w:rPr>
                <w:u w:val="none"/>
              </w:rPr>
            </w:pPr>
            <w:r w:rsidDel="00000000" w:rsidR="00000000" w:rsidRPr="00000000">
              <w:rPr>
                <w:rFonts w:ascii="Arial Unicode MS" w:cs="Arial Unicode MS" w:eastAsia="Arial Unicode MS" w:hAnsi="Arial Unicode MS"/>
                <w:rtl w:val="0"/>
              </w:rPr>
              <w:t xml:space="preserve">로드 센서를 통해 승강기 내부에서 승강기 외부로 진출하는 인원을 계수</w:t>
            </w:r>
          </w:p>
          <w:p w:rsidR="00000000" w:rsidDel="00000000" w:rsidP="00000000" w:rsidRDefault="00000000" w:rsidRPr="00000000" w14:paraId="000000C0">
            <w:pPr>
              <w:numPr>
                <w:ilvl w:val="0"/>
                <w:numId w:val="2"/>
              </w:numPr>
              <w:spacing w:before="0" w:beforeAutospacing="0" w:line="336" w:lineRule="auto"/>
              <w:ind w:left="720" w:hanging="360"/>
              <w:rPr>
                <w:u w:val="none"/>
              </w:rPr>
            </w:pPr>
            <w:r w:rsidDel="00000000" w:rsidR="00000000" w:rsidRPr="00000000">
              <w:rPr>
                <w:rFonts w:ascii="Arial Unicode MS" w:cs="Arial Unicode MS" w:eastAsia="Arial Unicode MS" w:hAnsi="Arial Unicode MS"/>
                <w:rtl w:val="0"/>
              </w:rPr>
              <w:t xml:space="preserve">외부 진출한 인원을 제외하고 승강기 내부 목적지에 대한 설정 확률적 갱신</w:t>
            </w:r>
          </w:p>
          <w:p w:rsidR="00000000" w:rsidDel="00000000" w:rsidP="00000000" w:rsidRDefault="00000000" w:rsidRPr="00000000" w14:paraId="000000C1">
            <w:pPr>
              <w:spacing w:before="240" w:line="336" w:lineRule="auto"/>
              <w:ind w:left="0" w:firstLine="0"/>
              <w:rPr/>
            </w:pPr>
            <w:r w:rsidDel="00000000" w:rsidR="00000000" w:rsidRPr="00000000">
              <w:rPr>
                <w:rFonts w:ascii="Arial Unicode MS" w:cs="Arial Unicode MS" w:eastAsia="Arial Unicode MS" w:hAnsi="Arial Unicode MS"/>
                <w:rtl w:val="0"/>
              </w:rPr>
              <w:t xml:space="preserve">엘리베이터 외부 혼잡도를 구하는 방식은 아래와 같다.</w:t>
            </w:r>
          </w:p>
          <w:p w:rsidR="00000000" w:rsidDel="00000000" w:rsidP="00000000" w:rsidRDefault="00000000" w:rsidRPr="00000000" w14:paraId="000000C2">
            <w:pPr>
              <w:numPr>
                <w:ilvl w:val="0"/>
                <w:numId w:val="1"/>
              </w:numPr>
              <w:spacing w:after="0" w:afterAutospacing="0" w:before="240" w:line="336" w:lineRule="auto"/>
              <w:ind w:left="720" w:hanging="360"/>
              <w:rPr>
                <w:u w:val="none"/>
              </w:rPr>
            </w:pPr>
            <w:r w:rsidDel="00000000" w:rsidR="00000000" w:rsidRPr="00000000">
              <w:rPr>
                <w:rFonts w:ascii="Arial Unicode MS" w:cs="Arial Unicode MS" w:eastAsia="Arial Unicode MS" w:hAnsi="Arial Unicode MS"/>
                <w:rtl w:val="0"/>
              </w:rPr>
              <w:t xml:space="preserve">시간 단위로 엘리베이터 층별 사용량 수집</w:t>
            </w:r>
          </w:p>
          <w:p w:rsidR="00000000" w:rsidDel="00000000" w:rsidP="00000000" w:rsidRDefault="00000000" w:rsidRPr="00000000" w14:paraId="000000C3">
            <w:pPr>
              <w:numPr>
                <w:ilvl w:val="0"/>
                <w:numId w:val="1"/>
              </w:numPr>
              <w:spacing w:after="0" w:afterAutospacing="0" w:before="0" w:beforeAutospacing="0" w:line="336" w:lineRule="auto"/>
              <w:ind w:left="720" w:hanging="360"/>
              <w:rPr>
                <w:u w:val="none"/>
              </w:rPr>
            </w:pPr>
            <w:r w:rsidDel="00000000" w:rsidR="00000000" w:rsidRPr="00000000">
              <w:rPr>
                <w:rFonts w:ascii="Arial Unicode MS" w:cs="Arial Unicode MS" w:eastAsia="Arial Unicode MS" w:hAnsi="Arial Unicode MS"/>
                <w:rtl w:val="0"/>
              </w:rPr>
              <w:t xml:space="preserve">특정 시간에 특정 위치로부터 몇명이 타거나 내릴 지 평균값으로 예측</w:t>
            </w:r>
          </w:p>
          <w:p w:rsidR="00000000" w:rsidDel="00000000" w:rsidP="00000000" w:rsidRDefault="00000000" w:rsidRPr="00000000" w14:paraId="000000C4">
            <w:pPr>
              <w:numPr>
                <w:ilvl w:val="0"/>
                <w:numId w:val="1"/>
              </w:numPr>
              <w:spacing w:before="0" w:beforeAutospacing="0" w:line="336" w:lineRule="auto"/>
              <w:ind w:left="720" w:hanging="360"/>
              <w:rPr>
                <w:u w:val="none"/>
              </w:rPr>
            </w:pPr>
            <w:r w:rsidDel="00000000" w:rsidR="00000000" w:rsidRPr="00000000">
              <w:rPr>
                <w:rFonts w:ascii="Arial Unicode MS" w:cs="Arial Unicode MS" w:eastAsia="Arial Unicode MS" w:hAnsi="Arial Unicode MS"/>
                <w:rtl w:val="0"/>
              </w:rPr>
              <w:t xml:space="preserve">평균값과 실제 값이 다를 경우 그 값 갱신</w:t>
            </w:r>
          </w:p>
        </w:tc>
      </w:tr>
      <w:tr>
        <w:trPr>
          <w:trHeight w:val="2825" w:hRule="atLeast"/>
        </w:trPr>
        <w:tc>
          <w:tcPr>
            <w:tcBorders>
              <w:top w:color="000000" w:space="0" w:sz="0" w:val="nil"/>
              <w:left w:color="000000" w:space="0" w:sz="12" w:val="single"/>
              <w:bottom w:color="000000" w:space="0" w:sz="12" w:val="single"/>
              <w:right w:color="000000" w:space="0" w:sz="8" w:val="single"/>
            </w:tcBorders>
            <w:shd w:fill="fde9d9" w:val="clear"/>
            <w:tcMar>
              <w:top w:w="20.0" w:type="dxa"/>
              <w:left w:w="100.0" w:type="dxa"/>
              <w:bottom w:w="20.0" w:type="dxa"/>
              <w:right w:w="100.0" w:type="dxa"/>
            </w:tcMar>
            <w:vAlign w:val="top"/>
          </w:tcPr>
          <w:p w:rsidR="00000000" w:rsidDel="00000000" w:rsidP="00000000" w:rsidRDefault="00000000" w:rsidRPr="00000000" w14:paraId="000000CC">
            <w:pPr>
              <w:spacing w:before="240" w:line="336" w:lineRule="auto"/>
              <w:jc w:val="center"/>
              <w:rPr>
                <w:b w:val="1"/>
              </w:rPr>
            </w:pPr>
            <w:r w:rsidDel="00000000" w:rsidR="00000000" w:rsidRPr="00000000">
              <w:rPr>
                <w:rFonts w:ascii="Arial Unicode MS" w:cs="Arial Unicode MS" w:eastAsia="Arial Unicode MS" w:hAnsi="Arial Unicode MS"/>
                <w:b w:val="1"/>
                <w:rtl w:val="0"/>
              </w:rPr>
              <w:t xml:space="preserve">기대효과</w:t>
            </w:r>
          </w:p>
        </w:tc>
        <w:tc>
          <w:tcPr>
            <w:gridSpan w:val="8"/>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Fonts w:ascii="Arial Unicode MS" w:cs="Arial Unicode MS" w:eastAsia="Arial Unicode MS" w:hAnsi="Arial Unicode MS"/>
                <w:rtl w:val="0"/>
              </w:rPr>
              <w:t xml:space="preserve">본 연구에서는 사용자의 엘리베이터 사용 전 사용자에게 운행중인 엘리베이터의 상황을 수집 및 분석하여 각 엘리베이터 호기에 대한 예상 대기 시간을 제공해준다.</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유사 서비스로는 카카오버스, 카카오지하철이 존재하며 본 연구는 해당 서비스와 유사하게 실시간 내부 정보(혼잡도)와 예상 대기 시간 제공을 통고 실제 사용자가 선택하는 호기에 해당하는 엘리베이터를 원격 호출할 수 있도록 하여 사용자의 낭비되는 시간을 최소화 할 수 있을 것으로 사료된다.</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F">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