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4F" w:rsidRDefault="007E394F" w:rsidP="00505D77">
      <w:pPr>
        <w:jc w:val="center"/>
        <w:rPr>
          <w:rFonts w:hint="eastAsia"/>
        </w:rPr>
      </w:pPr>
      <w:r>
        <w:rPr>
          <w:rFonts w:hint="eastAsia"/>
        </w:rPr>
        <w:t>CyberWay Monthly Telecon</w:t>
      </w:r>
      <w:r w:rsidR="00C343C8">
        <w:rPr>
          <w:rFonts w:hint="eastAsia"/>
        </w:rPr>
        <w:t xml:space="preserve"> Minutes</w:t>
      </w:r>
    </w:p>
    <w:p w:rsidR="007E394F" w:rsidRDefault="007E394F" w:rsidP="00505D77">
      <w:pPr>
        <w:jc w:val="center"/>
        <w:rPr>
          <w:rFonts w:hint="eastAsia"/>
        </w:rPr>
      </w:pPr>
      <w:r>
        <w:rPr>
          <w:rFonts w:hint="eastAsia"/>
        </w:rPr>
        <w:t>Jan 8 2018</w:t>
      </w:r>
    </w:p>
    <w:p w:rsidR="00CC1C9E" w:rsidRDefault="001A4E40" w:rsidP="00D36C9A">
      <w:pPr>
        <w:rPr>
          <w:rFonts w:hint="eastAsia"/>
        </w:rPr>
      </w:pPr>
      <w:r>
        <w:rPr>
          <w:rFonts w:hint="eastAsia"/>
        </w:rPr>
        <w:t xml:space="preserve">1. </w:t>
      </w:r>
      <w:r w:rsidR="00CC1C9E">
        <w:rPr>
          <w:rFonts w:hint="eastAsia"/>
        </w:rPr>
        <w:t>Roll Call of Participants</w:t>
      </w:r>
    </w:p>
    <w:p w:rsidR="00E9626C" w:rsidRDefault="00A12735" w:rsidP="00D36C9A">
      <w:pPr>
        <w:rPr>
          <w:rFonts w:hint="eastAsia"/>
        </w:rPr>
      </w:pPr>
      <w:r>
        <w:rPr>
          <w:rFonts w:hint="eastAsia"/>
        </w:rPr>
        <w:t xml:space="preserve">Ben Cash, </w:t>
      </w:r>
      <w:r w:rsidR="000174F6">
        <w:rPr>
          <w:rFonts w:hint="eastAsia"/>
        </w:rPr>
        <w:t xml:space="preserve">Chen Zhang, Eugene Yu, </w:t>
      </w:r>
      <w:r>
        <w:rPr>
          <w:rFonts w:hint="eastAsia"/>
        </w:rPr>
        <w:t>Steve Browdy,</w:t>
      </w:r>
      <w:r w:rsidR="004E6847" w:rsidRPr="004E6847">
        <w:t xml:space="preserve"> Sheng-hung Wang</w:t>
      </w:r>
      <w:r w:rsidR="004E6847">
        <w:rPr>
          <w:rFonts w:hint="eastAsia"/>
        </w:rPr>
        <w:t xml:space="preserve">, </w:t>
      </w:r>
      <w:r>
        <w:rPr>
          <w:rFonts w:hint="eastAsia"/>
        </w:rPr>
        <w:t xml:space="preserve">Ziheng Sun, </w:t>
      </w:r>
      <w:r w:rsidR="009F03DE">
        <w:rPr>
          <w:rFonts w:hint="eastAsia"/>
        </w:rPr>
        <w:t>Ze Deng</w:t>
      </w:r>
    </w:p>
    <w:p w:rsidR="00E9626C" w:rsidRDefault="00FD6CD2" w:rsidP="00D36C9A">
      <w:pPr>
        <w:rPr>
          <w:rFonts w:hint="eastAsia"/>
        </w:rPr>
      </w:pPr>
      <w:r>
        <w:rPr>
          <w:rFonts w:hint="eastAsia"/>
        </w:rPr>
        <w:t>2. Agenda</w:t>
      </w:r>
    </w:p>
    <w:p w:rsidR="00FD6CD2" w:rsidRDefault="00FD6CD2" w:rsidP="00D36C9A">
      <w:pPr>
        <w:rPr>
          <w:rFonts w:hint="eastAsia"/>
        </w:rPr>
      </w:pPr>
      <w:r>
        <w:rPr>
          <w:rFonts w:hint="eastAsia"/>
        </w:rPr>
        <w:t>Discuss the architecture design of CyberWay.</w:t>
      </w:r>
    </w:p>
    <w:p w:rsidR="00FD6CD2" w:rsidRDefault="00FD6CD2" w:rsidP="00D36C9A">
      <w:pPr>
        <w:rPr>
          <w:rFonts w:hint="eastAsia"/>
        </w:rPr>
      </w:pPr>
      <w:r>
        <w:rPr>
          <w:rFonts w:hint="eastAsia"/>
        </w:rPr>
        <w:t>3. Subgroup status</w:t>
      </w:r>
      <w:r w:rsidR="005E0013">
        <w:rPr>
          <w:rFonts w:hint="eastAsia"/>
        </w:rPr>
        <w:t xml:space="preserve"> &amp; </w:t>
      </w:r>
      <w:r w:rsidR="00597C56">
        <w:rPr>
          <w:rFonts w:hint="eastAsia"/>
        </w:rPr>
        <w:t>a</w:t>
      </w:r>
      <w:r w:rsidR="005E0013">
        <w:rPr>
          <w:rFonts w:hint="eastAsia"/>
        </w:rPr>
        <w:t>ction item</w:t>
      </w:r>
      <w:r>
        <w:rPr>
          <w:rFonts w:hint="eastAsia"/>
        </w:rPr>
        <w:t xml:space="preserve"> report</w:t>
      </w:r>
    </w:p>
    <w:p w:rsidR="003934C5" w:rsidRDefault="003934C5" w:rsidP="00D36C9A">
      <w:pPr>
        <w:rPr>
          <w:rFonts w:hint="eastAsia"/>
        </w:rPr>
      </w:pPr>
      <w:r>
        <w:rPr>
          <w:rFonts w:hint="eastAsia"/>
        </w:rPr>
        <w:t>3.1 GMU CSISS</w:t>
      </w:r>
    </w:p>
    <w:p w:rsidR="00541AAA" w:rsidRDefault="00EA0A59" w:rsidP="00D36C9A">
      <w:pPr>
        <w:rPr>
          <w:rFonts w:hint="eastAsia"/>
        </w:rPr>
      </w:pPr>
      <w:r>
        <w:rPr>
          <w:rFonts w:hint="eastAsia"/>
        </w:rPr>
        <w:t xml:space="preserve">Dr. </w:t>
      </w:r>
      <w:r w:rsidR="00D36C9A">
        <w:rPr>
          <w:rFonts w:hint="eastAsia"/>
        </w:rPr>
        <w:t>Ziheng</w:t>
      </w:r>
      <w:r>
        <w:rPr>
          <w:rFonts w:hint="eastAsia"/>
        </w:rPr>
        <w:t xml:space="preserve"> Sun</w:t>
      </w:r>
      <w:r w:rsidR="00D36C9A">
        <w:rPr>
          <w:rFonts w:hint="eastAsia"/>
        </w:rPr>
        <w:t xml:space="preserve"> </w:t>
      </w:r>
      <w:r w:rsidR="005B4C42">
        <w:rPr>
          <w:rFonts w:hint="eastAsia"/>
        </w:rPr>
        <w:t>reported</w:t>
      </w:r>
      <w:r w:rsidR="00D36C9A">
        <w:rPr>
          <w:rFonts w:hint="eastAsia"/>
        </w:rPr>
        <w:t xml:space="preserve"> the initial architectu</w:t>
      </w:r>
      <w:r w:rsidR="00E07875">
        <w:rPr>
          <w:rFonts w:hint="eastAsia"/>
        </w:rPr>
        <w:t xml:space="preserve">re of </w:t>
      </w:r>
      <w:r w:rsidR="00811E60">
        <w:rPr>
          <w:rFonts w:hint="eastAsia"/>
        </w:rPr>
        <w:t>CyberWay</w:t>
      </w:r>
      <w:r w:rsidR="00E07875">
        <w:rPr>
          <w:rFonts w:hint="eastAsia"/>
        </w:rPr>
        <w:t xml:space="preserve"> and ask</w:t>
      </w:r>
      <w:r w:rsidR="005B4C42">
        <w:rPr>
          <w:rFonts w:hint="eastAsia"/>
        </w:rPr>
        <w:t>ed</w:t>
      </w:r>
      <w:r w:rsidR="00E07875">
        <w:rPr>
          <w:rFonts w:hint="eastAsia"/>
        </w:rPr>
        <w:t xml:space="preserve"> for suggestions. </w:t>
      </w:r>
      <w:r w:rsidR="00653AD3">
        <w:rPr>
          <w:rFonts w:hint="eastAsia"/>
        </w:rPr>
        <w:t>Open the field for discussion.</w:t>
      </w:r>
      <w:r w:rsidR="000A617C">
        <w:rPr>
          <w:rFonts w:hint="eastAsia"/>
        </w:rPr>
        <w:t xml:space="preserve"> </w:t>
      </w:r>
    </w:p>
    <w:p w:rsidR="001329C6" w:rsidRDefault="007F49DC" w:rsidP="00C9620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4802228"/>
            <wp:effectExtent l="0" t="0" r="0" b="0"/>
            <wp:docPr id="2" name="Picture 2" descr="D:\Documents\GitHub\CyberWay\current\docs\cyberway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CyberWay\current\docs\cyberway_archit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4C5" w:rsidRDefault="003934C5" w:rsidP="00D36C9A">
      <w:pPr>
        <w:rPr>
          <w:rFonts w:hint="eastAsia"/>
        </w:rPr>
      </w:pPr>
      <w:r>
        <w:rPr>
          <w:rFonts w:hint="eastAsia"/>
        </w:rPr>
        <w:t xml:space="preserve">3.2 </w:t>
      </w:r>
      <w:r w:rsidR="00DD0D36">
        <w:rPr>
          <w:rFonts w:hint="eastAsia"/>
        </w:rPr>
        <w:t>BCube</w:t>
      </w:r>
    </w:p>
    <w:p w:rsidR="00D36C9A" w:rsidRDefault="00B23DF2" w:rsidP="00D36C9A">
      <w:pPr>
        <w:rPr>
          <w:rFonts w:hint="eastAsia"/>
        </w:rPr>
      </w:pPr>
      <w:r>
        <w:rPr>
          <w:rFonts w:hint="eastAsia"/>
        </w:rPr>
        <w:lastRenderedPageBreak/>
        <w:t xml:space="preserve">Dr. </w:t>
      </w:r>
      <w:r w:rsidR="000A617C">
        <w:rPr>
          <w:rFonts w:hint="eastAsia"/>
        </w:rPr>
        <w:t>Steve</w:t>
      </w:r>
      <w:r>
        <w:rPr>
          <w:rFonts w:hint="eastAsia"/>
        </w:rPr>
        <w:t xml:space="preserve"> Browdy</w:t>
      </w:r>
      <w:r w:rsidR="0025026E">
        <w:rPr>
          <w:rFonts w:hint="eastAsia"/>
        </w:rPr>
        <w:t xml:space="preserve"> </w:t>
      </w:r>
      <w:r w:rsidR="005B4C42">
        <w:rPr>
          <w:rFonts w:hint="eastAsia"/>
        </w:rPr>
        <w:t>descrbied</w:t>
      </w:r>
      <w:r w:rsidR="0025026E">
        <w:rPr>
          <w:rFonts w:hint="eastAsia"/>
        </w:rPr>
        <w:t xml:space="preserve"> the framework of Bcube and </w:t>
      </w:r>
      <w:r w:rsidR="00E664B9">
        <w:rPr>
          <w:rFonts w:hint="eastAsia"/>
        </w:rPr>
        <w:t>prospected</w:t>
      </w:r>
      <w:r w:rsidR="0025026E">
        <w:rPr>
          <w:rFonts w:hint="eastAsia"/>
        </w:rPr>
        <w:t xml:space="preserve"> how to integrate the capabilities of Bcube into CyberWay.</w:t>
      </w:r>
      <w:r w:rsidR="005B4C42">
        <w:rPr>
          <w:rFonts w:hint="eastAsia"/>
        </w:rPr>
        <w:t xml:space="preserve"> </w:t>
      </w:r>
      <w:r w:rsidR="001577CD">
        <w:rPr>
          <w:rFonts w:hint="eastAsia"/>
        </w:rPr>
        <w:t xml:space="preserve">The broker and crawler </w:t>
      </w:r>
      <w:r w:rsidR="00466195">
        <w:rPr>
          <w:rFonts w:hint="eastAsia"/>
        </w:rPr>
        <w:t>should</w:t>
      </w:r>
      <w:r w:rsidR="001577CD">
        <w:rPr>
          <w:rFonts w:hint="eastAsia"/>
        </w:rPr>
        <w:t xml:space="preserve"> be locate</w:t>
      </w:r>
      <w:r w:rsidR="00AB73D9">
        <w:rPr>
          <w:rFonts w:hint="eastAsia"/>
        </w:rPr>
        <w:t>d in the design. The interaction between the two</w:t>
      </w:r>
      <w:r w:rsidR="00191D09">
        <w:rPr>
          <w:rFonts w:hint="eastAsia"/>
        </w:rPr>
        <w:t xml:space="preserve"> Bcube</w:t>
      </w:r>
      <w:r w:rsidR="00AB73D9">
        <w:rPr>
          <w:rFonts w:hint="eastAsia"/>
        </w:rPr>
        <w:t xml:space="preserve"> components and CyberConnector modules should be </w:t>
      </w:r>
      <w:r w:rsidR="00115DB9">
        <w:rPr>
          <w:rFonts w:hint="eastAsia"/>
        </w:rPr>
        <w:t>explicit</w:t>
      </w:r>
      <w:r w:rsidR="00AB73D9">
        <w:rPr>
          <w:rFonts w:hint="eastAsia"/>
        </w:rPr>
        <w:t>.</w:t>
      </w:r>
      <w:r w:rsidR="000C0E10">
        <w:rPr>
          <w:rFonts w:hint="eastAsia"/>
        </w:rPr>
        <w:t xml:space="preserve"> </w:t>
      </w:r>
      <w:r w:rsidR="00585E26">
        <w:rPr>
          <w:rFonts w:hint="eastAsia"/>
        </w:rPr>
        <w:t xml:space="preserve">FGDC status checker is suggested to enhance the ability of VDP binder and </w:t>
      </w:r>
      <w:r w:rsidR="00AD5354">
        <w:rPr>
          <w:rFonts w:hint="eastAsia"/>
        </w:rPr>
        <w:t xml:space="preserve">VDP </w:t>
      </w:r>
      <w:r w:rsidR="00585E26">
        <w:rPr>
          <w:rFonts w:hint="eastAsia"/>
        </w:rPr>
        <w:t xml:space="preserve">monitor </w:t>
      </w:r>
      <w:r w:rsidR="00AD5354">
        <w:rPr>
          <w:rFonts w:hint="eastAsia"/>
        </w:rPr>
        <w:t>to build</w:t>
      </w:r>
      <w:r w:rsidR="00585E26">
        <w:rPr>
          <w:rFonts w:hint="eastAsia"/>
        </w:rPr>
        <w:t xml:space="preserve"> </w:t>
      </w:r>
      <w:r w:rsidR="00AD5354">
        <w:rPr>
          <w:rFonts w:hint="eastAsia"/>
        </w:rPr>
        <w:t>tolerance mer</w:t>
      </w:r>
      <w:r w:rsidR="00585E26">
        <w:rPr>
          <w:rFonts w:hint="eastAsia"/>
        </w:rPr>
        <w:t>chanism</w:t>
      </w:r>
      <w:r w:rsidR="00AD5354">
        <w:rPr>
          <w:rFonts w:hint="eastAsia"/>
        </w:rPr>
        <w:t xml:space="preserve"> for corrupted services</w:t>
      </w:r>
      <w:r w:rsidR="00585E26">
        <w:rPr>
          <w:rFonts w:hint="eastAsia"/>
        </w:rPr>
        <w:t xml:space="preserve">. </w:t>
      </w:r>
    </w:p>
    <w:p w:rsidR="000A617C" w:rsidRDefault="003F74B0" w:rsidP="00D36C9A">
      <w:pPr>
        <w:rPr>
          <w:rFonts w:hint="eastAsia"/>
        </w:rPr>
      </w:pPr>
      <w:r>
        <w:rPr>
          <w:rFonts w:hint="eastAsia"/>
        </w:rPr>
        <w:t xml:space="preserve">Steve </w:t>
      </w:r>
      <w:r w:rsidR="000A617C">
        <w:rPr>
          <w:rFonts w:hint="eastAsia"/>
        </w:rPr>
        <w:t>suggests the VDP results could be functions</w:t>
      </w:r>
      <w:r>
        <w:rPr>
          <w:rFonts w:hint="eastAsia"/>
        </w:rPr>
        <w:t>/scripts</w:t>
      </w:r>
      <w:r w:rsidR="000A617C">
        <w:rPr>
          <w:rFonts w:hint="eastAsia"/>
        </w:rPr>
        <w:t xml:space="preserve"> instead of real data products</w:t>
      </w:r>
      <w:r>
        <w:rPr>
          <w:rFonts w:hint="eastAsia"/>
        </w:rPr>
        <w:t>,</w:t>
      </w:r>
      <w:r w:rsidR="000A617C">
        <w:rPr>
          <w:rFonts w:hint="eastAsia"/>
        </w:rPr>
        <w:t xml:space="preserve"> if the data</w:t>
      </w:r>
      <w:r>
        <w:rPr>
          <w:rFonts w:hint="eastAsia"/>
        </w:rPr>
        <w:t>set</w:t>
      </w:r>
      <w:r w:rsidR="000A617C">
        <w:rPr>
          <w:rFonts w:hint="eastAsia"/>
        </w:rPr>
        <w:t xml:space="preserve"> is too big </w:t>
      </w:r>
      <w:r>
        <w:rPr>
          <w:rFonts w:hint="eastAsia"/>
        </w:rPr>
        <w:t xml:space="preserve">to move around </w:t>
      </w:r>
      <w:r w:rsidR="000A617C">
        <w:rPr>
          <w:rFonts w:hint="eastAsia"/>
        </w:rPr>
        <w:t>for web services. Users can run the functions</w:t>
      </w:r>
      <w:r>
        <w:rPr>
          <w:rFonts w:hint="eastAsia"/>
        </w:rPr>
        <w:t>/scripts</w:t>
      </w:r>
      <w:r w:rsidR="000A617C">
        <w:rPr>
          <w:rFonts w:hint="eastAsia"/>
        </w:rPr>
        <w:t xml:space="preserve"> on the data themselves.</w:t>
      </w:r>
      <w:r w:rsidR="008D0A12">
        <w:rPr>
          <w:rFonts w:hint="eastAsia"/>
        </w:rPr>
        <w:t xml:space="preserve"> That is a </w:t>
      </w:r>
      <w:r w:rsidR="008D0A12" w:rsidRPr="008D0A12">
        <w:t>brilliant</w:t>
      </w:r>
      <w:r>
        <w:rPr>
          <w:rFonts w:hint="eastAsia"/>
        </w:rPr>
        <w:t xml:space="preserve"> idea. It is a </w:t>
      </w:r>
      <w:r w:rsidR="00D50DFA">
        <w:rPr>
          <w:rFonts w:hint="eastAsia"/>
        </w:rPr>
        <w:t>data-</w:t>
      </w:r>
      <w:r>
        <w:rPr>
          <w:rFonts w:hint="eastAsia"/>
        </w:rPr>
        <w:t>centered processing framework. We need evaluate the feasibility of this idea in CyberWay.</w:t>
      </w:r>
    </w:p>
    <w:p w:rsidR="00F80457" w:rsidRDefault="00F80457" w:rsidP="00D36C9A">
      <w:pPr>
        <w:rPr>
          <w:rFonts w:hint="eastAsia"/>
        </w:rPr>
      </w:pPr>
      <w:r>
        <w:rPr>
          <w:rFonts w:hint="eastAsia"/>
        </w:rPr>
        <w:t>3.3 GMU COLA</w:t>
      </w:r>
    </w:p>
    <w:p w:rsidR="00F80457" w:rsidRDefault="005128C1" w:rsidP="00D36C9A">
      <w:pPr>
        <w:rPr>
          <w:rFonts w:hint="eastAsia"/>
        </w:rPr>
      </w:pPr>
      <w:r>
        <w:rPr>
          <w:rFonts w:hint="eastAsia"/>
        </w:rPr>
        <w:t xml:space="preserve">Dr. Ben Cash </w:t>
      </w:r>
      <w:r w:rsidR="002D6E60">
        <w:rPr>
          <w:rFonts w:hint="eastAsia"/>
        </w:rPr>
        <w:t>report</w:t>
      </w:r>
      <w:r w:rsidR="000A617C">
        <w:rPr>
          <w:rFonts w:hint="eastAsia"/>
        </w:rPr>
        <w:t>ed</w:t>
      </w:r>
      <w:r w:rsidR="002D6E60">
        <w:rPr>
          <w:rFonts w:hint="eastAsia"/>
        </w:rPr>
        <w:t xml:space="preserve"> </w:t>
      </w:r>
      <w:r w:rsidR="00542E30">
        <w:rPr>
          <w:rFonts w:hint="eastAsia"/>
        </w:rPr>
        <w:t xml:space="preserve">the progress of COLA in teleconnection and discussed the way to clip their datasets into CyberWay. It seems the COLA data center </w:t>
      </w:r>
      <w:r w:rsidR="004C56A2">
        <w:rPr>
          <w:rFonts w:hint="eastAsia"/>
        </w:rPr>
        <w:t>needs extra</w:t>
      </w:r>
      <w:r w:rsidR="00542E30">
        <w:rPr>
          <w:rFonts w:hint="eastAsia"/>
        </w:rPr>
        <w:t xml:space="preserve"> processing ability like slicing, subsetting or comparing. We need think about how to </w:t>
      </w:r>
      <w:r w:rsidR="00542E30">
        <w:t xml:space="preserve">bring in the data and make efficient processing. </w:t>
      </w:r>
      <w:r w:rsidR="00D64618">
        <w:rPr>
          <w:rFonts w:hint="eastAsia"/>
        </w:rPr>
        <w:t>Currently, Ben is writing his own script and run locally. The way</w:t>
      </w:r>
      <w:r w:rsidR="0099333B">
        <w:rPr>
          <w:rFonts w:hint="eastAsia"/>
        </w:rPr>
        <w:t xml:space="preserve"> to remotely </w:t>
      </w:r>
      <w:r w:rsidR="00AD71A5">
        <w:rPr>
          <w:rFonts w:hint="eastAsia"/>
        </w:rPr>
        <w:t xml:space="preserve">access and </w:t>
      </w:r>
      <w:r w:rsidR="0099333B">
        <w:rPr>
          <w:rFonts w:hint="eastAsia"/>
        </w:rPr>
        <w:t>process</w:t>
      </w:r>
      <w:r w:rsidR="008B1B35">
        <w:rPr>
          <w:rFonts w:hint="eastAsia"/>
        </w:rPr>
        <w:t xml:space="preserve"> COLA data</w:t>
      </w:r>
      <w:r w:rsidR="00DF762B">
        <w:rPr>
          <w:rFonts w:hint="eastAsia"/>
        </w:rPr>
        <w:t xml:space="preserve"> </w:t>
      </w:r>
      <w:r w:rsidR="00AD71A5">
        <w:rPr>
          <w:rFonts w:hint="eastAsia"/>
        </w:rPr>
        <w:t>is still mostly</w:t>
      </w:r>
      <w:r w:rsidR="00D64618">
        <w:rPr>
          <w:rFonts w:hint="eastAsia"/>
        </w:rPr>
        <w:t xml:space="preserve"> in the mist. </w:t>
      </w:r>
      <w:r w:rsidR="004B681F">
        <w:rPr>
          <w:rFonts w:hint="eastAsia"/>
        </w:rPr>
        <w:t>We</w:t>
      </w:r>
      <w:r w:rsidR="004B681F">
        <w:t>’</w:t>
      </w:r>
      <w:r w:rsidR="004B681F">
        <w:rPr>
          <w:rFonts w:hint="eastAsia"/>
        </w:rPr>
        <w:t xml:space="preserve">d better </w:t>
      </w:r>
      <w:r w:rsidR="00E07A5E">
        <w:rPr>
          <w:rFonts w:hint="eastAsia"/>
        </w:rPr>
        <w:t xml:space="preserve">address that in next </w:t>
      </w:r>
      <w:r w:rsidR="00AD71A5">
        <w:t>teleco</w:t>
      </w:r>
      <w:r w:rsidR="00AD71A5">
        <w:rPr>
          <w:rFonts w:hint="eastAsia"/>
        </w:rPr>
        <w:t>n</w:t>
      </w:r>
      <w:r w:rsidR="00E07A5E">
        <w:rPr>
          <w:rFonts w:hint="eastAsia"/>
        </w:rPr>
        <w:t xml:space="preserve">. </w:t>
      </w:r>
    </w:p>
    <w:p w:rsidR="00DD0D36" w:rsidRDefault="00205490" w:rsidP="00D36C9A">
      <w:pPr>
        <w:rPr>
          <w:rFonts w:hint="eastAsia"/>
        </w:rPr>
      </w:pPr>
      <w:r>
        <w:rPr>
          <w:rFonts w:hint="eastAsia"/>
        </w:rPr>
        <w:t>3.4</w:t>
      </w:r>
      <w:r w:rsidR="00DD0D36">
        <w:rPr>
          <w:rFonts w:hint="eastAsia"/>
        </w:rPr>
        <w:t xml:space="preserve"> </w:t>
      </w:r>
      <w:r w:rsidR="00F80457">
        <w:rPr>
          <w:rFonts w:hint="eastAsia"/>
        </w:rPr>
        <w:t>OSU</w:t>
      </w:r>
    </w:p>
    <w:p w:rsidR="0025026E" w:rsidRDefault="00533753" w:rsidP="00D36C9A">
      <w:pPr>
        <w:rPr>
          <w:rFonts w:hint="eastAsia"/>
        </w:rPr>
      </w:pPr>
      <w:r>
        <w:rPr>
          <w:rFonts w:hint="eastAsia"/>
        </w:rPr>
        <w:t xml:space="preserve">Dr. </w:t>
      </w:r>
      <w:r w:rsidR="007E394F">
        <w:rPr>
          <w:rFonts w:hint="eastAsia"/>
        </w:rPr>
        <w:t>Wangshung</w:t>
      </w:r>
      <w:r w:rsidR="00205490">
        <w:rPr>
          <w:rFonts w:hint="eastAsia"/>
        </w:rPr>
        <w:t xml:space="preserve"> </w:t>
      </w:r>
      <w:r>
        <w:rPr>
          <w:rFonts w:hint="eastAsia"/>
        </w:rPr>
        <w:t>Wang</w:t>
      </w:r>
      <w:r w:rsidR="00473556">
        <w:rPr>
          <w:rFonts w:hint="eastAsia"/>
        </w:rPr>
        <w:t xml:space="preserve"> report</w:t>
      </w:r>
      <w:r w:rsidR="000A617C">
        <w:rPr>
          <w:rFonts w:hint="eastAsia"/>
        </w:rPr>
        <w:t>ed</w:t>
      </w:r>
      <w:r w:rsidR="00473556">
        <w:rPr>
          <w:rFonts w:hint="eastAsia"/>
        </w:rPr>
        <w:t xml:space="preserve"> </w:t>
      </w:r>
      <w:r w:rsidR="000A617C">
        <w:rPr>
          <w:rFonts w:hint="eastAsia"/>
        </w:rPr>
        <w:t xml:space="preserve">the progress of model intercomparison and provided the links for downloading data from UCAR RDA server. The </w:t>
      </w:r>
      <w:r w:rsidR="003F74B0">
        <w:rPr>
          <w:rFonts w:hint="eastAsia"/>
        </w:rPr>
        <w:t>role of OSU is scientist user. CyberWay need listen to their requirements on cyberinfrastructure facilities</w:t>
      </w:r>
      <w:r w:rsidR="002E03AC">
        <w:rPr>
          <w:rFonts w:hint="eastAsia"/>
        </w:rPr>
        <w:t xml:space="preserve">, and make them work </w:t>
      </w:r>
      <w:r w:rsidR="003F74B0">
        <w:rPr>
          <w:rFonts w:hint="eastAsia"/>
        </w:rPr>
        <w:t xml:space="preserve">in a friendly and simple way. </w:t>
      </w:r>
      <w:r w:rsidR="008E0B7E">
        <w:rPr>
          <w:rFonts w:hint="eastAsia"/>
        </w:rPr>
        <w:t>OSU current</w:t>
      </w:r>
      <w:r w:rsidR="004C56A2">
        <w:rPr>
          <w:rFonts w:hint="eastAsia"/>
        </w:rPr>
        <w:t>ly</w:t>
      </w:r>
      <w:bookmarkStart w:id="0" w:name="_GoBack"/>
      <w:bookmarkEnd w:id="0"/>
      <w:r w:rsidR="008E0B7E">
        <w:rPr>
          <w:rFonts w:hint="eastAsia"/>
        </w:rPr>
        <w:t xml:space="preserve"> need select variables from netcdf dataset on UCAR RDA server, subset or combine the data of different periods such as timestamp, long-term, weekly, monthly, </w:t>
      </w:r>
      <w:r w:rsidR="00381A2E">
        <w:rPr>
          <w:rFonts w:hint="eastAsia"/>
        </w:rPr>
        <w:t xml:space="preserve">or </w:t>
      </w:r>
      <w:r w:rsidR="008E0B7E">
        <w:rPr>
          <w:rFonts w:hint="eastAsia"/>
        </w:rPr>
        <w:t>yearly</w:t>
      </w:r>
      <w:r w:rsidR="00381A2E">
        <w:rPr>
          <w:rFonts w:hint="eastAsia"/>
        </w:rPr>
        <w:t>,</w:t>
      </w:r>
      <w:r w:rsidR="008E0B7E">
        <w:rPr>
          <w:rFonts w:hint="eastAsia"/>
        </w:rPr>
        <w:t xml:space="preserve"> and perform comparison with model assimulated outputs. </w:t>
      </w:r>
    </w:p>
    <w:p w:rsidR="00597C56" w:rsidRDefault="00597C56" w:rsidP="00D36C9A">
      <w:pPr>
        <w:rPr>
          <w:rFonts w:hint="eastAsia"/>
        </w:rPr>
      </w:pPr>
      <w:r>
        <w:rPr>
          <w:rFonts w:hint="eastAsia"/>
        </w:rPr>
        <w:t>4. Next Agenda</w:t>
      </w:r>
    </w:p>
    <w:p w:rsidR="008424B2" w:rsidRDefault="00AC3A52" w:rsidP="00D36C9A">
      <w:pPr>
        <w:rPr>
          <w:rFonts w:hint="eastAsia"/>
        </w:rPr>
      </w:pPr>
      <w:r>
        <w:rPr>
          <w:rFonts w:hint="eastAsia"/>
        </w:rPr>
        <w:t xml:space="preserve">Continue the discussion on the four cases in the proposal. </w:t>
      </w:r>
      <w:r w:rsidR="008424B2">
        <w:rPr>
          <w:rFonts w:hint="eastAsia"/>
        </w:rPr>
        <w:t>Specificly:</w:t>
      </w:r>
    </w:p>
    <w:p w:rsidR="00597C56" w:rsidRDefault="008424B2" w:rsidP="00D36C9A">
      <w:pPr>
        <w:rPr>
          <w:rFonts w:hint="eastAsia"/>
        </w:rPr>
      </w:pPr>
      <w:r>
        <w:rPr>
          <w:rFonts w:hint="eastAsia"/>
        </w:rPr>
        <w:t>1) the integration of Bcube and CyberConnector</w:t>
      </w:r>
    </w:p>
    <w:p w:rsidR="008424B2" w:rsidRDefault="008424B2" w:rsidP="00D36C9A">
      <w:pPr>
        <w:rPr>
          <w:rFonts w:hint="eastAsia"/>
        </w:rPr>
      </w:pPr>
      <w:r>
        <w:rPr>
          <w:rFonts w:hint="eastAsia"/>
        </w:rPr>
        <w:t>2) the way to remotely access and efficiently process COLA datasets for teleconnection</w:t>
      </w:r>
    </w:p>
    <w:p w:rsidR="008424B2" w:rsidRDefault="008424B2" w:rsidP="00D36C9A">
      <w:pPr>
        <w:rPr>
          <w:rFonts w:hint="eastAsia"/>
        </w:rPr>
      </w:pPr>
      <w:r>
        <w:rPr>
          <w:rFonts w:hint="eastAsia"/>
        </w:rPr>
        <w:t>3) the streamlined process for ASR model</w:t>
      </w:r>
    </w:p>
    <w:p w:rsidR="008424B2" w:rsidRDefault="008424B2" w:rsidP="00D36C9A">
      <w:r>
        <w:rPr>
          <w:rFonts w:hint="eastAsia"/>
        </w:rPr>
        <w:t xml:space="preserve">4) </w:t>
      </w:r>
      <w:r w:rsidR="00345D58">
        <w:rPr>
          <w:rFonts w:hint="eastAsia"/>
        </w:rPr>
        <w:t>interface design</w:t>
      </w:r>
      <w:r w:rsidR="00345D58">
        <w:rPr>
          <w:rFonts w:hint="eastAsia"/>
        </w:rPr>
        <w:t xml:space="preserve"> for intercomparison and model validation</w:t>
      </w:r>
    </w:p>
    <w:sectPr w:rsidR="00842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E711C"/>
    <w:multiLevelType w:val="hybridMultilevel"/>
    <w:tmpl w:val="6264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NDc3NjU1Mja0NLBQ0lEKTi0uzszPAykwrAUAbP/RuywAAAA="/>
  </w:docVars>
  <w:rsids>
    <w:rsidRoot w:val="00445A34"/>
    <w:rsid w:val="000174F6"/>
    <w:rsid w:val="000A617C"/>
    <w:rsid w:val="000C0E10"/>
    <w:rsid w:val="00115DB9"/>
    <w:rsid w:val="001329C6"/>
    <w:rsid w:val="001577CD"/>
    <w:rsid w:val="00191D09"/>
    <w:rsid w:val="001A4E40"/>
    <w:rsid w:val="00205490"/>
    <w:rsid w:val="0025026E"/>
    <w:rsid w:val="002D6E60"/>
    <w:rsid w:val="002E03AC"/>
    <w:rsid w:val="00321DC6"/>
    <w:rsid w:val="00345D58"/>
    <w:rsid w:val="00381A2E"/>
    <w:rsid w:val="003934C5"/>
    <w:rsid w:val="003F28E5"/>
    <w:rsid w:val="003F74B0"/>
    <w:rsid w:val="004306B4"/>
    <w:rsid w:val="00445A34"/>
    <w:rsid w:val="00466195"/>
    <w:rsid w:val="00473556"/>
    <w:rsid w:val="004B681F"/>
    <w:rsid w:val="004C56A2"/>
    <w:rsid w:val="004E6847"/>
    <w:rsid w:val="00505D77"/>
    <w:rsid w:val="005128C1"/>
    <w:rsid w:val="005239B2"/>
    <w:rsid w:val="00533753"/>
    <w:rsid w:val="00541AAA"/>
    <w:rsid w:val="00542E30"/>
    <w:rsid w:val="00585E26"/>
    <w:rsid w:val="00597C56"/>
    <w:rsid w:val="005B4C42"/>
    <w:rsid w:val="005E0013"/>
    <w:rsid w:val="00653AD3"/>
    <w:rsid w:val="006C5AAA"/>
    <w:rsid w:val="007E394F"/>
    <w:rsid w:val="007F49DC"/>
    <w:rsid w:val="00811E60"/>
    <w:rsid w:val="008424B2"/>
    <w:rsid w:val="008B1B35"/>
    <w:rsid w:val="008D0A12"/>
    <w:rsid w:val="008E0B7E"/>
    <w:rsid w:val="0099333B"/>
    <w:rsid w:val="009F03DE"/>
    <w:rsid w:val="00A12735"/>
    <w:rsid w:val="00AB73D9"/>
    <w:rsid w:val="00AC3A52"/>
    <w:rsid w:val="00AD5354"/>
    <w:rsid w:val="00AD71A5"/>
    <w:rsid w:val="00B23DF2"/>
    <w:rsid w:val="00C343C8"/>
    <w:rsid w:val="00C93C76"/>
    <w:rsid w:val="00C9620E"/>
    <w:rsid w:val="00CC1C9E"/>
    <w:rsid w:val="00CE0C8E"/>
    <w:rsid w:val="00CE7BE6"/>
    <w:rsid w:val="00CF2CAC"/>
    <w:rsid w:val="00D36C9A"/>
    <w:rsid w:val="00D50DFA"/>
    <w:rsid w:val="00D64618"/>
    <w:rsid w:val="00DD0D36"/>
    <w:rsid w:val="00DF762B"/>
    <w:rsid w:val="00E07875"/>
    <w:rsid w:val="00E07A5E"/>
    <w:rsid w:val="00E5395B"/>
    <w:rsid w:val="00E664B9"/>
    <w:rsid w:val="00E9626C"/>
    <w:rsid w:val="00EA0A59"/>
    <w:rsid w:val="00F63A64"/>
    <w:rsid w:val="00F80457"/>
    <w:rsid w:val="00F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373</Words>
  <Characters>2129</Characters>
  <Application>Microsoft Office Word</Application>
  <DocSecurity>0</DocSecurity>
  <Lines>17</Lines>
  <Paragraphs>4</Paragraphs>
  <ScaleCrop>false</ScaleCrop>
  <Company>George Mason University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73</cp:revision>
  <dcterms:created xsi:type="dcterms:W3CDTF">2018-01-08T20:42:00Z</dcterms:created>
  <dcterms:modified xsi:type="dcterms:W3CDTF">2018-01-08T21:32:00Z</dcterms:modified>
</cp:coreProperties>
</file>