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80E3E" w14:textId="77777777" w:rsidR="001E16A8" w:rsidRDefault="001E16A8" w:rsidP="00DF411E">
      <w:pPr>
        <w:pStyle w:val="ReportTitle"/>
      </w:pPr>
      <w:r w:rsidRPr="001E16A8">
        <w:t>Overseas Contingency Operations Contracts after Iraq: Enabling Financial Management Research and Transparency through Contract Labeling</w:t>
      </w:r>
    </w:p>
    <w:p w14:paraId="6F271798" w14:textId="429D9CCC" w:rsidR="00D7626D" w:rsidRPr="00296464" w:rsidRDefault="00F030F4" w:rsidP="00B173BD">
      <w:pPr>
        <w:pStyle w:val="Body"/>
        <w:spacing w:after="0"/>
      </w:pPr>
      <w:r>
        <w:t xml:space="preserve">Author: </w:t>
      </w:r>
      <w:r w:rsidR="00D7626D" w:rsidRPr="00010A83">
        <w:t>Greg</w:t>
      </w:r>
      <w:r w:rsidR="00A26A71">
        <w:t>ory</w:t>
      </w:r>
      <w:r w:rsidR="00D7626D" w:rsidRPr="00010A83">
        <w:t xml:space="preserve"> Sanders</w:t>
      </w:r>
    </w:p>
    <w:p w14:paraId="49C10F77" w14:textId="77777777" w:rsidR="00D7626D" w:rsidRDefault="00D7626D" w:rsidP="00B173BD">
      <w:pPr>
        <w:pStyle w:val="Body"/>
        <w:spacing w:after="0"/>
      </w:pPr>
      <w:r>
        <w:t xml:space="preserve">Address: </w:t>
      </w:r>
      <w:r w:rsidRPr="00010A83">
        <w:t>CSIS</w:t>
      </w:r>
      <w:r>
        <w:t xml:space="preserve">, </w:t>
      </w:r>
      <w:r w:rsidRPr="00010A83">
        <w:t>1616 Rhode Island Ave</w:t>
      </w:r>
      <w:r w:rsidRPr="00DF02A2">
        <w:t xml:space="preserve"> NW</w:t>
      </w:r>
      <w:r>
        <w:t>,</w:t>
      </w:r>
    </w:p>
    <w:p w14:paraId="0E7B1BC7" w14:textId="77777777" w:rsidR="00D7626D" w:rsidRPr="00296464" w:rsidRDefault="00D7626D" w:rsidP="00B173BD">
      <w:pPr>
        <w:pStyle w:val="Body"/>
        <w:spacing w:after="0"/>
      </w:pPr>
      <w:r w:rsidRPr="00010A83">
        <w:t>Washington, DC 20036</w:t>
      </w:r>
    </w:p>
    <w:p w14:paraId="23E56914" w14:textId="77777777" w:rsidR="00D7626D" w:rsidRPr="00296464" w:rsidRDefault="00D7626D" w:rsidP="00B173BD">
      <w:pPr>
        <w:pStyle w:val="Body"/>
        <w:spacing w:after="0"/>
      </w:pPr>
      <w:r w:rsidRPr="00010A83">
        <w:t>Phone: 202-775-</w:t>
      </w:r>
      <w:r w:rsidRPr="00DF02A2">
        <w:t>3916</w:t>
      </w:r>
    </w:p>
    <w:p w14:paraId="32FCD831" w14:textId="77777777" w:rsidR="00D7626D" w:rsidRPr="00296464" w:rsidRDefault="00D7626D" w:rsidP="00B173BD">
      <w:pPr>
        <w:pStyle w:val="Body"/>
        <w:spacing w:after="0"/>
      </w:pPr>
      <w:r w:rsidRPr="00010A83">
        <w:t>Fax: 202-775-3199</w:t>
      </w:r>
    </w:p>
    <w:p w14:paraId="28FEA4EC" w14:textId="77777777" w:rsidR="00D7626D" w:rsidRPr="00F030F4" w:rsidRDefault="00D7626D" w:rsidP="00B173BD">
      <w:pPr>
        <w:pStyle w:val="Body"/>
        <w:spacing w:after="0"/>
        <w:rPr>
          <w:color w:val="0563C1" w:themeColor="hyperlink"/>
          <w:u w:val="single"/>
        </w:rPr>
      </w:pPr>
      <w:r w:rsidRPr="00010A83">
        <w:t xml:space="preserve">E-mail: </w:t>
      </w:r>
      <w:hyperlink r:id="rId11" w:history="1">
        <w:r w:rsidRPr="00010A83">
          <w:rPr>
            <w:rStyle w:val="Hyperlink"/>
          </w:rPr>
          <w:t>gsanders@csis.org</w:t>
        </w:r>
      </w:hyperlink>
    </w:p>
    <w:p w14:paraId="6190638F" w14:textId="77777777" w:rsidR="008446C9" w:rsidRDefault="008446C9" w:rsidP="00B173BD">
      <w:pPr>
        <w:pStyle w:val="Body"/>
        <w:spacing w:after="0"/>
      </w:pPr>
    </w:p>
    <w:p w14:paraId="4C09B266" w14:textId="4E63B129" w:rsidR="00333E92" w:rsidRPr="00296464" w:rsidRDefault="00F030F4" w:rsidP="00B173BD">
      <w:pPr>
        <w:pStyle w:val="Body"/>
        <w:spacing w:after="0"/>
      </w:pPr>
      <w:r>
        <w:t xml:space="preserve">Project Director: </w:t>
      </w:r>
      <w:r w:rsidR="00333E92" w:rsidRPr="00010A83">
        <w:t>Andrew Hunter</w:t>
      </w:r>
    </w:p>
    <w:p w14:paraId="2B0DC387" w14:textId="77777777" w:rsidR="00D7626D" w:rsidRDefault="00D7626D" w:rsidP="00B173BD">
      <w:pPr>
        <w:pStyle w:val="Body"/>
        <w:spacing w:after="0"/>
      </w:pPr>
      <w:r>
        <w:t xml:space="preserve">Address: </w:t>
      </w:r>
      <w:r w:rsidR="00333E92" w:rsidRPr="00010A83">
        <w:t>CSIS</w:t>
      </w:r>
      <w:r>
        <w:t xml:space="preserve">, </w:t>
      </w:r>
      <w:r w:rsidR="00333E92" w:rsidRPr="00010A83">
        <w:t>1616 Rhode Island Ave NW</w:t>
      </w:r>
      <w:r>
        <w:t xml:space="preserve">, </w:t>
      </w:r>
    </w:p>
    <w:p w14:paraId="4A12EF07" w14:textId="77777777" w:rsidR="00333E92" w:rsidRPr="00296464" w:rsidRDefault="00333E92" w:rsidP="00B173BD">
      <w:pPr>
        <w:pStyle w:val="Body"/>
        <w:spacing w:after="0"/>
      </w:pPr>
      <w:r w:rsidRPr="00010A83">
        <w:t>Washington, DC 20036</w:t>
      </w:r>
    </w:p>
    <w:p w14:paraId="5368C957" w14:textId="77777777" w:rsidR="00333E92" w:rsidRPr="00296464" w:rsidRDefault="00333E92" w:rsidP="00B173BD">
      <w:pPr>
        <w:pStyle w:val="Body"/>
        <w:spacing w:after="0"/>
      </w:pPr>
      <w:r w:rsidRPr="00010A83">
        <w:t>Phone: 202-775-3128</w:t>
      </w:r>
    </w:p>
    <w:p w14:paraId="7600FAB9" w14:textId="77777777" w:rsidR="00333E92" w:rsidRPr="00DF02A2" w:rsidRDefault="00333E92" w:rsidP="00B173BD">
      <w:pPr>
        <w:pStyle w:val="Body"/>
        <w:spacing w:after="0"/>
        <w:rPr>
          <w:lang w:val="de-DE"/>
        </w:rPr>
      </w:pPr>
      <w:r w:rsidRPr="00010A83">
        <w:rPr>
          <w:lang w:val="de-DE"/>
        </w:rPr>
        <w:t>Fax: 202-775-3199</w:t>
      </w:r>
    </w:p>
    <w:p w14:paraId="1E9F8F88" w14:textId="77777777" w:rsidR="00333E92" w:rsidRDefault="00333E92" w:rsidP="00B173BD">
      <w:pPr>
        <w:pStyle w:val="Body"/>
        <w:spacing w:after="0"/>
        <w:rPr>
          <w:lang w:val="de-DE"/>
        </w:rPr>
      </w:pPr>
      <w:r w:rsidRPr="00DF02A2">
        <w:rPr>
          <w:lang w:val="de-DE"/>
        </w:rPr>
        <w:t xml:space="preserve">E-mail: </w:t>
      </w:r>
      <w:hyperlink r:id="rId12" w:history="1">
        <w:r w:rsidRPr="00010A83">
          <w:rPr>
            <w:rStyle w:val="Hyperlink"/>
            <w:lang w:val="de-DE"/>
          </w:rPr>
          <w:t>ahunter@csis.org</w:t>
        </w:r>
      </w:hyperlink>
      <w:r w:rsidRPr="00010A83">
        <w:rPr>
          <w:lang w:val="de-DE"/>
        </w:rPr>
        <w:t xml:space="preserve"> </w:t>
      </w:r>
    </w:p>
    <w:p w14:paraId="6A5225DA" w14:textId="77777777" w:rsidR="00F030F4" w:rsidRPr="00D7626D" w:rsidRDefault="00F030F4" w:rsidP="00B173BD">
      <w:pPr>
        <w:pStyle w:val="Body"/>
        <w:spacing w:after="0"/>
        <w:rPr>
          <w:rStyle w:val="Hyperlink"/>
          <w:color w:val="auto"/>
          <w:u w:val="none"/>
          <w:lang w:val="de-DE"/>
        </w:rPr>
      </w:pPr>
      <w:r>
        <w:rPr>
          <w:lang w:val="de-DE"/>
        </w:rPr>
        <w:t>Contributing Authors: James Reudlinger and Michael Ridings</w:t>
      </w:r>
    </w:p>
    <w:p w14:paraId="6C83070A" w14:textId="77777777" w:rsidR="00333E92" w:rsidRDefault="00333E92" w:rsidP="00DF411E">
      <w:pPr>
        <w:pStyle w:val="Heading1"/>
      </w:pPr>
      <w:r w:rsidRPr="00C5225E">
        <w:t>Abstract</w:t>
      </w:r>
    </w:p>
    <w:p w14:paraId="79B20B95" w14:textId="77777777" w:rsidR="00333E92" w:rsidRPr="009634BE" w:rsidRDefault="00333E92" w:rsidP="00DF411E">
      <w:pPr>
        <w:pStyle w:val="Body"/>
      </w:pPr>
      <w:commentRangeStart w:id="0"/>
      <w:r w:rsidRPr="009634BE">
        <w:t>Contracts relying on crisis funds (including emergency funds) bypass many safeguards built into normal spending processes. This project will evaluate how these contracts are different from typical contracts and how these differences influence outputs such as terminations and cost overruns. The project will conclude with an analysis and evaluation of crisis-funded contracts noteworthy for their size or their unusual traits. This study will be conducted on both civilian and defense crisis funds, primarily the American Recovery and Reinvestment Act (ARRA)</w:t>
      </w:r>
      <w:r>
        <w:t>, disaster funds,</w:t>
      </w:r>
      <w:r w:rsidRPr="009634BE">
        <w:t xml:space="preserve"> and Overseas Contingency Operations (OCO) funds, beginning with contracts awarded in 2012 and using </w:t>
      </w:r>
      <w:r w:rsidR="00BA37E2" w:rsidRPr="009634BE">
        <w:t>publicly</w:t>
      </w:r>
      <w:r w:rsidRPr="009634BE">
        <w:t xml:space="preserve"> available data</w:t>
      </w:r>
      <w:r w:rsidRPr="0EE5CCF9">
        <w:t xml:space="preserve">. </w:t>
      </w:r>
    </w:p>
    <w:p w14:paraId="3E734432" w14:textId="77777777" w:rsidR="00333E92" w:rsidRPr="009634BE" w:rsidRDefault="00333E92" w:rsidP="00DF411E">
      <w:pPr>
        <w:pStyle w:val="Body"/>
      </w:pPr>
      <w:r w:rsidRPr="009634BE">
        <w:t xml:space="preserve">This study will create a </w:t>
      </w:r>
      <w:r w:rsidR="00BA37E2" w:rsidRPr="009634BE">
        <w:t>publicly</w:t>
      </w:r>
      <w:r w:rsidRPr="009634BE">
        <w:t xml:space="preserve">-available dataset of crisis-funded contracts that allows for analysis of this data by other researchers and closes an important transparency gap. </w:t>
      </w:r>
      <w:r>
        <w:t>The study team will develop and test hypotheses on how to understand and then mitigate risk for crisis funded contracts. This analysis will have two parts: first</w:t>
      </w:r>
      <w:r w:rsidR="00D42BB6">
        <w:t>,</w:t>
      </w:r>
      <w:r>
        <w:t xml:space="preserve"> an analysis of contract trends and outcomes across multiple crisis </w:t>
      </w:r>
      <w:r w:rsidR="00BA37E2">
        <w:t>datasets;</w:t>
      </w:r>
      <w:r w:rsidR="00BA37E2" w:rsidRPr="009634BE">
        <w:t xml:space="preserve"> </w:t>
      </w:r>
      <w:r w:rsidR="00BA37E2">
        <w:t>second</w:t>
      </w:r>
      <w:r w:rsidR="00D42BB6">
        <w:t>,</w:t>
      </w:r>
      <w:r>
        <w:t xml:space="preserve"> a </w:t>
      </w:r>
      <w:r w:rsidRPr="009634BE">
        <w:t>deeper analytical stud</w:t>
      </w:r>
      <w:r w:rsidR="00F91909">
        <w:t>y</w:t>
      </w:r>
      <w:r w:rsidRPr="009634BE">
        <w:t xml:space="preserve"> of the largest or most unusual </w:t>
      </w:r>
      <w:r>
        <w:t xml:space="preserve">crisis-funded </w:t>
      </w:r>
      <w:r w:rsidRPr="009634BE">
        <w:t>contracts.</w:t>
      </w:r>
      <w:r>
        <w:t xml:space="preserve"> These </w:t>
      </w:r>
      <w:r w:rsidR="00BA37E2">
        <w:t>results will</w:t>
      </w:r>
      <w:r>
        <w:t xml:space="preserve"> provide relevant insights to practitioners in a range of organizations that must respond to crises and will inform academic understanding of financial management.</w:t>
      </w:r>
      <w:commentRangeEnd w:id="0"/>
      <w:r w:rsidR="008C2802">
        <w:rPr>
          <w:rStyle w:val="CommentReference"/>
        </w:rPr>
        <w:commentReference w:id="0"/>
      </w:r>
    </w:p>
    <w:p w14:paraId="670C0FBF" w14:textId="77777777" w:rsidR="00BA37E2" w:rsidRDefault="00BA37E2" w:rsidP="00DF411E">
      <w:pPr>
        <w:pStyle w:val="Heading1"/>
      </w:pPr>
      <w:r>
        <w:t xml:space="preserve">Disclaimer </w:t>
      </w:r>
    </w:p>
    <w:p w14:paraId="54C50D91" w14:textId="77777777" w:rsidR="00BA37E2" w:rsidRPr="00C5225E" w:rsidRDefault="00BA37E2" w:rsidP="00DF411E">
      <w:pPr>
        <w:pStyle w:val="Body"/>
        <w:rPr>
          <w:rStyle w:val="pre-display"/>
        </w:rPr>
      </w:pPr>
      <w:r>
        <w:t>The Center for Strategic and International Studies (CSIS) does</w:t>
      </w:r>
      <w:bookmarkStart w:id="1" w:name="_GoBack"/>
      <w:bookmarkEnd w:id="1"/>
      <w:r>
        <w:t xml:space="preserve"> not take specific policy positions; accordingly, all views expressed in this presentation should be understood to be solely those of the author(s).</w:t>
      </w:r>
    </w:p>
    <w:p w14:paraId="26A66532" w14:textId="77777777" w:rsidR="00333E92" w:rsidRPr="00BA37E2" w:rsidRDefault="00BA37E2" w:rsidP="00DF411E">
      <w:pPr>
        <w:pStyle w:val="Heading1"/>
      </w:pPr>
      <w:r>
        <w:lastRenderedPageBreak/>
        <w:t>Introduction</w:t>
      </w:r>
    </w:p>
    <w:p w14:paraId="5884E9C2" w14:textId="77777777" w:rsidR="00BA37E2" w:rsidRDefault="00BA37E2" w:rsidP="00DF411E">
      <w:pPr>
        <w:pStyle w:val="Body"/>
      </w:pPr>
      <w:r w:rsidRPr="009634BE">
        <w:t xml:space="preserve">Contracting during a crisis is replete with challenges. Speed and flexibility are essential because delay means urgent needs go unmet. However, uncertainty is commonplace, whether the crisis is prompted by natural disasters, military conflicts, or economic disturbances. These conditions are vulnerable to the infamous trifecta of waste, fraud, or abuse, but even setting those extremes aside, many justifiable crisis contracts cannot or should not be sustained in ordinary times. </w:t>
      </w:r>
    </w:p>
    <w:p w14:paraId="7E0892F6" w14:textId="77777777" w:rsidR="00F51E4C" w:rsidRDefault="009A249F" w:rsidP="00DF411E">
      <w:pPr>
        <w:pStyle w:val="Body"/>
      </w:pPr>
      <w:r>
        <w:t xml:space="preserve">This century has already seen a range of high profile crisis contracting: contingency contracting during the invasion and subsequent occupation in Afghanistan and Iraq, the </w:t>
      </w:r>
      <w:r w:rsidRPr="009634BE">
        <w:t>American Recovery and Reinvestment Act (</w:t>
      </w:r>
      <w:r w:rsidR="00F81AD8">
        <w:t>Recovery Act</w:t>
      </w:r>
      <w:r w:rsidRPr="009634BE">
        <w:t>)</w:t>
      </w:r>
      <w:r>
        <w:t xml:space="preserve"> pursuit of shovel-ready projects in response to the global financial crises,</w:t>
      </w:r>
      <w:r w:rsidR="005252CE">
        <w:t xml:space="preserve"> and</w:t>
      </w:r>
      <w:r>
        <w:t xml:space="preserve"> government responses to range of disasters such as Hurricane Katrina.  </w:t>
      </w:r>
      <w:r w:rsidR="0021044D">
        <w:t>I</w:t>
      </w:r>
      <w:r>
        <w:t xml:space="preserve">mportant work has been done to provide oversight </w:t>
      </w:r>
      <w:r w:rsidR="00F51E4C">
        <w:t xml:space="preserve">and transparency </w:t>
      </w:r>
      <w:r>
        <w:t>by the Government Accountability and Transparency Board, the Commission on Wartime Contracting, as well as insp</w:t>
      </w:r>
      <w:r w:rsidR="0021044D">
        <w:t xml:space="preserve">ectors general (IGs) and others. </w:t>
      </w:r>
    </w:p>
    <w:p w14:paraId="29FADF41" w14:textId="77777777" w:rsidR="00AD2083" w:rsidRDefault="00F51E4C" w:rsidP="00DF411E">
      <w:pPr>
        <w:pStyle w:val="Body"/>
      </w:pPr>
      <w:r>
        <w:t xml:space="preserve">However, </w:t>
      </w:r>
      <w:r w:rsidR="00AD2083">
        <w:t xml:space="preserve">when the news moves on to a new set of crises and the final reports are filed, lessons identified in one domain may never be transferred to another. Worse yet, as attention fades, there is risk of backsliding as it becomes increasingly challenging to determine whether recommendations were followed and if the succeeded in mitigating the </w:t>
      </w:r>
      <w:r w:rsidR="00F81AD8">
        <w:t xml:space="preserve">risks that drove reform efforts. This paper is focused on Overseas Contingency Operations (OCO) funded contracting after the initial withdrawal from Iraq, a period that benefits from efforts to improve data transparency, but that is also comparatively understudied in no small part because </w:t>
      </w:r>
      <w:r w:rsidR="007149E7">
        <w:t>of the opaqueness and ambiguity surrounding the OCO budget</w:t>
      </w:r>
      <w:r w:rsidR="00F81AD8">
        <w:t>.</w:t>
      </w:r>
    </w:p>
    <w:p w14:paraId="18538C12" w14:textId="77777777" w:rsidR="00D72C2D" w:rsidRDefault="00F81AD8" w:rsidP="00DF411E">
      <w:pPr>
        <w:pStyle w:val="Body"/>
      </w:pPr>
      <w:r>
        <w:t xml:space="preserve">While this portion of the project is focused specifically on Department of Defense contracting, the study team </w:t>
      </w:r>
      <w:r w:rsidR="00C0624C">
        <w:t>h</w:t>
      </w:r>
      <w:r>
        <w:t xml:space="preserve">as conducted a literature review that also includes studies of civilian efforts, such as the Recovery Act and disaster response efforts. </w:t>
      </w:r>
      <w:r w:rsidR="007149E7">
        <w:t xml:space="preserve">Despite their differences, these many concerns about crisis contracting apply across domains. Likewise, the publicly available Federal Procurement Data System (FPDS) provides a common window through which these distinct crisis contracts cases can be observed and compared. </w:t>
      </w:r>
    </w:p>
    <w:p w14:paraId="58313EA4" w14:textId="319C0D39" w:rsidR="007149E7" w:rsidRDefault="007149E7" w:rsidP="00DF411E">
      <w:pPr>
        <w:pStyle w:val="Body"/>
      </w:pPr>
      <w:r>
        <w:t xml:space="preserve">Following the literature review, this paper </w:t>
      </w:r>
      <w:r w:rsidR="00E10C83">
        <w:t>discuss</w:t>
      </w:r>
      <w:r w:rsidR="005D03A9">
        <w:t>es</w:t>
      </w:r>
      <w:r w:rsidR="00E10C83">
        <w:t xml:space="preserve"> the challenges and contradictions that make identifying OCO-funded contracts difficult, and then present a methodology for classifying them</w:t>
      </w:r>
      <w:r w:rsidR="00144B74">
        <w:t>.</w:t>
      </w:r>
      <w:r w:rsidR="00E10C83">
        <w:rPr>
          <w:rStyle w:val="FootnoteReference"/>
        </w:rPr>
        <w:footnoteReference w:id="1"/>
      </w:r>
      <w:r w:rsidR="00E10C83">
        <w:t xml:space="preserve"> </w:t>
      </w:r>
      <w:r w:rsidR="00144B74">
        <w:t xml:space="preserve">The paper then </w:t>
      </w:r>
      <w:r>
        <w:t>proceeds to analyze tends in contracting from the post-Iraq withdraw period.</w:t>
      </w:r>
      <w:r w:rsidR="00B173BD">
        <w:t xml:space="preserve"> This analysis focuses on three areas where the literature review indicated that crisis contracting diverges from conventional contracting: noncompetitive awards, undefinitized contract actions, and reach back contract.</w:t>
      </w:r>
      <w:r>
        <w:t xml:space="preserve"> </w:t>
      </w:r>
      <w:r w:rsidR="00E10C83">
        <w:t xml:space="preserve">The paper concludes by </w:t>
      </w:r>
      <w:r w:rsidR="00B173BD">
        <w:t>summarizing initial findings from the contingency contracting dataset.</w:t>
      </w:r>
    </w:p>
    <w:p w14:paraId="743D0AF1" w14:textId="77777777" w:rsidR="00111F57" w:rsidRPr="00111F57" w:rsidRDefault="00111F57" w:rsidP="00DF411E">
      <w:pPr>
        <w:pStyle w:val="Heading2"/>
      </w:pPr>
      <w:r w:rsidRPr="00111F57">
        <w:t>What is Contingency Contracting</w:t>
      </w:r>
      <w:r>
        <w:t>?</w:t>
      </w:r>
    </w:p>
    <w:p w14:paraId="64D9B8EF" w14:textId="77777777" w:rsidR="00111F57" w:rsidRDefault="00191453" w:rsidP="00DF411E">
      <w:pPr>
        <w:pStyle w:val="Body"/>
      </w:pPr>
      <w:r>
        <w:t xml:space="preserve">Handling crises is an important part of the job of the United States military, so it comes as no surprise that there are explicit legal categories for crisis contracting. McMillon </w:t>
      </w:r>
      <w:r w:rsidR="00353842">
        <w:fldChar w:fldCharType="begin" w:fldLock="1"/>
      </w:r>
      <w:r w:rsidR="00E05CB7">
        <w:instrText>ADDIN CSL_CITATION { "citationItems" : [ { "id" : "ITEM-1", "itemData" : { "abstract" : "Contingencies such as regional conflicts, humanitarian and peacekeeping missions, or international or domestic disaster relief missions dictate the immediate deployment of military forces. This rapid deployment of Service members and other military assets requires concurrent deployment of supporting assets such as Contingency Contracting Officers (CCOs). The purpose of this research was to detail and compare the contingency contracting establishments of the Air Force, Army, Navy/Marine Corps, and Defense Contract Management Agency. The thesis compares and contrasts the regulations governing the contingency contracting operations, the organization structure, contingency contracting support plans, and the training requirements and duties of CCOs of the aforementioned components. All components have adequate structures in place for contingency contracting. However, the research provides several conclusions and recommendations on how the Services could conduct contingency contracting operations more efficiently, Recommendations include the establishment of a contingency contracting chief within the Marine Corps, scenario-based field training within Department of Defense and the Services, and tailored pre-deployment training within each Service. As the Services continuously redefine their missions, they must adapt all subordinate units and organizations to ensure personnel have the training and equipment to meet any contingency.", "author" : [ { "dropping-particle" : "", "family" : "McMillon", "given" : "Chester L.", "non-dropping-particle" : "", "parse-names" : false, "suffix" : "" } ], "id" : "ITEM-1", "issued" : { "date-parts" : [ [ "2000" ] ] }, "note" : "NULL", "number-of-pages" : "1-92", "publisher" : "Naval Postgraduate School", "title" : "Contigency Contracting within the Department of Defense: A Comparative Analysis", "type" : "thesis" }, "locator" : "5-7", "suppress-author" : 1, "uris" : [ "http://www.mendeley.com/documents/?uuid=8b14b3cf-e08c-4170-bbad-82c50fd96790" ] } ], "mendeley" : { "formattedCitation" : "(2000a, pp. 5\u20137)", "plainTextFormattedCitation" : "(2000a, pp. 5\u20137)", "previouslyFormattedCitation" : "(2000a, pp. 5\u20137)" }, "properties" : { "noteIndex" : 0 }, "schema" : "https://github.com/citation-style-language/schema/raw/master/csl-citation.json" }</w:instrText>
      </w:r>
      <w:r w:rsidR="00353842">
        <w:fldChar w:fldCharType="separate"/>
      </w:r>
      <w:r w:rsidR="00F05FBF" w:rsidRPr="00F05FBF">
        <w:rPr>
          <w:noProof/>
        </w:rPr>
        <w:t>(2000a, pp. 5–7)</w:t>
      </w:r>
      <w:r w:rsidR="00353842">
        <w:fldChar w:fldCharType="end"/>
      </w:r>
      <w:r>
        <w:t xml:space="preserve"> provides a helpful glossary, including contingency contracting itself: “Direct contracting support to tactical and operational forces engaged in the full spectrum of armed conflict and Military Operations Other Than War, both domestic and overseas. It includes Major Regional Conflicts, </w:t>
      </w:r>
      <w:r>
        <w:lastRenderedPageBreak/>
        <w:t xml:space="preserve">Lesser Regional Conflicts, Military Operations Other Than War, and Domestic Disaster/Emergency Relief.” This paper also includes a similar category </w:t>
      </w:r>
      <w:r w:rsidR="00181367">
        <w:t xml:space="preserve">of operations that fall under a different portion of the U.S. legal code: </w:t>
      </w:r>
      <w:r w:rsidR="00111F57">
        <w:t>“humanitari</w:t>
      </w:r>
      <w:r w:rsidR="00181367">
        <w:t>an or peacekeeping operations.”</w:t>
      </w:r>
      <w:r w:rsidR="00181367">
        <w:rPr>
          <w:rStyle w:val="FootnoteReference"/>
        </w:rPr>
        <w:footnoteReference w:id="2"/>
      </w:r>
    </w:p>
    <w:p w14:paraId="0F988C8F" w14:textId="2ACDEBF8" w:rsidR="005277A6" w:rsidRDefault="00032A6B" w:rsidP="00DF411E">
      <w:pPr>
        <w:pStyle w:val="Body"/>
      </w:pPr>
      <w:r>
        <w:t>The U.S. government extensively relied on c</w:t>
      </w:r>
      <w:r w:rsidR="00111F57" w:rsidRPr="009E4A52">
        <w:t xml:space="preserve">ontingency contracting </w:t>
      </w:r>
      <w:r>
        <w:t xml:space="preserve">after the 9/11 attacks and the wars in Iraq and Afghanistan. </w:t>
      </w:r>
      <w:r w:rsidR="00EF4D2F">
        <w:t>This was not a new phenomenon</w:t>
      </w:r>
      <w:r w:rsidR="00CC2334">
        <w:t>;</w:t>
      </w:r>
      <w:r w:rsidR="00EF4D2F">
        <w:t xml:space="preserve"> with the move to an all-volunteer military, contractors had an important role to play from the Gulf War to the war in Kosovo.</w:t>
      </w:r>
      <w:r w:rsidR="0021358D">
        <w:rPr>
          <w:rStyle w:val="FootnoteReference"/>
        </w:rPr>
        <w:footnoteReference w:id="3"/>
      </w:r>
      <w:r w:rsidR="00EF4D2F">
        <w:t xml:space="preserve"> Nonetheless, the wars in Afghanistan and Iraq and the subsequent occupations prompted steady increases in defense spending. </w:t>
      </w:r>
      <w:r w:rsidR="001815CF" w:rsidRPr="009E4A52">
        <w:t xml:space="preserve">From 2002 until 2008 approximately $159B in contracts were awarded in contingency contracts </w:t>
      </w:r>
      <w:r w:rsidR="00353842" w:rsidRPr="009E4A52">
        <w:fldChar w:fldCharType="begin" w:fldLock="1"/>
      </w:r>
      <w:r w:rsidR="001815CF" w:rsidRPr="009E4A52">
        <w:instrText>ADDIN CSL_CITATION { "citationItems" : [ { "id" : "ITEM-1", "itemData" : { "author" : [ { "dropping-particle" : "", "family" : "Government Accountability Office", "given" : "", "non-dropping-particle" : "", "parse-names" : false, "suffix" : "" } ], "id" : "ITEM-1", "issued" : { "date-parts" : [ [ "2012" ] ] }, "title" : "Contingency Contracting: Agency Actions to Address Recommendations by the Commission on Wartime Contracting in Iraq and Afghanistan", "type" : "report" }, "uris" : [ "http://www.mendeley.com/documents/?uuid=9e1d9baa-6527-46d0-ae53-119a57fad9af" ] } ], "mendeley" : { "formattedCitation" : "(Government Accountability Office, 2012)", "plainTextFormattedCitation" : "(Government Accountability Office, 2012)", "previouslyFormattedCitation" : "(Government Accountability Office, 2012)" }, "properties" : { "noteIndex" : 0 }, "schema" : "https://github.com/citation-style-language/schema/raw/master/csl-citation.json" }</w:instrText>
      </w:r>
      <w:r w:rsidR="00353842" w:rsidRPr="009E4A52">
        <w:fldChar w:fldCharType="separate"/>
      </w:r>
      <w:r w:rsidR="001815CF" w:rsidRPr="009E4A52">
        <w:rPr>
          <w:noProof/>
        </w:rPr>
        <w:t>(Government Accountability Office, 2012)</w:t>
      </w:r>
      <w:r w:rsidR="00353842" w:rsidRPr="009E4A52">
        <w:fldChar w:fldCharType="end"/>
      </w:r>
      <w:r w:rsidR="001815CF" w:rsidRPr="009E4A52">
        <w:t>.</w:t>
      </w:r>
      <w:r w:rsidR="001815CF">
        <w:t xml:space="preserve"> </w:t>
      </w:r>
      <w:proofErr w:type="gramStart"/>
      <w:r w:rsidR="005277A6">
        <w:t xml:space="preserve">In particular, </w:t>
      </w:r>
      <w:r w:rsidR="00F90CFC">
        <w:t>emergency</w:t>
      </w:r>
      <w:proofErr w:type="gramEnd"/>
      <w:r w:rsidR="00F90CFC">
        <w:t xml:space="preserve"> </w:t>
      </w:r>
      <w:r w:rsidR="005277A6">
        <w:t xml:space="preserve">supplemental </w:t>
      </w:r>
      <w:r w:rsidR="00F90CFC">
        <w:t>appropriations</w:t>
      </w:r>
      <w:r w:rsidR="001815CF">
        <w:t xml:space="preserve">, </w:t>
      </w:r>
      <w:r w:rsidR="00056483">
        <w:t xml:space="preserve">which </w:t>
      </w:r>
      <w:r w:rsidR="001815CF">
        <w:t xml:space="preserve">later </w:t>
      </w:r>
      <w:r w:rsidR="00056483">
        <w:t>evolved into</w:t>
      </w:r>
      <w:r w:rsidR="001815CF">
        <w:t xml:space="preserve"> </w:t>
      </w:r>
      <w:r w:rsidR="00F90CFC">
        <w:t xml:space="preserve">the </w:t>
      </w:r>
      <w:r w:rsidR="001815CF">
        <w:t>OCO</w:t>
      </w:r>
      <w:r w:rsidR="00F90CFC">
        <w:t xml:space="preserve"> budget</w:t>
      </w:r>
      <w:r w:rsidR="001815CF">
        <w:t xml:space="preserve">, </w:t>
      </w:r>
      <w:r w:rsidR="005277A6">
        <w:t xml:space="preserve">rapidly grew and focused on difficult to predict wartime expenses </w:t>
      </w:r>
      <w:r w:rsidR="00056483">
        <w:t xml:space="preserve">including </w:t>
      </w:r>
      <w:r w:rsidR="005277A6">
        <w:t xml:space="preserve">contingency contracts. </w:t>
      </w:r>
      <w:r w:rsidR="00995233">
        <w:t>As Sharon Pickup and Asif Khan note</w:t>
      </w:r>
      <w:r w:rsidR="00E638EA">
        <w:t>,</w:t>
      </w:r>
      <w:r w:rsidR="00995233">
        <w:t xml:space="preserve"> this </w:t>
      </w:r>
      <w:r w:rsidR="00056483">
        <w:t xml:space="preserve">growth continued </w:t>
      </w:r>
      <w:r w:rsidR="00995233">
        <w:t>in 2007 when “</w:t>
      </w:r>
      <w:r w:rsidR="00995233" w:rsidRPr="00995233">
        <w:t>DOD revised its Financial Management Regulation, expanding the definition of acceptable maintenance and procurement costs and directing the military services to begin including “longer war on terror” costs in their OCO funding requests</w:t>
      </w:r>
      <w:r w:rsidR="00F90CFC">
        <w:t>”</w:t>
      </w:r>
      <w:r w:rsidR="00995233">
        <w:t xml:space="preserve"> </w:t>
      </w:r>
      <w:r w:rsidR="00353842">
        <w:fldChar w:fldCharType="begin" w:fldLock="1"/>
      </w:r>
      <w:r w:rsidR="0021358D">
        <w:instrText>ADDIN CSL_CITATION { "citationItems" : [ { "id" : "ITEM-1", "itemData" : { "author" : [ { "dropping-particle" : "", "family" : "Pickup", "given" : "Sharon L.", "non-dropping-particle" : "", "parse-names" : false, "suffix" : "" }, { "dropping-particle" : "", "family" : "Khan", "given" : "Asif A.", "non-dropping-particle" : "", "parse-names" : false, "suffix" : "" } ], "id" : "ITEM-1", "issued" : { "date-parts" : [ [ "2009" ] ] }, "note" : "NULL", "title" : "Overseas Contingency Operations: Funding and Cost Reporting for the Department of Defense", "type" : "report" }, "locator" : "11", "suppress-author" : 1, "uris" : [ "http://www.mendeley.com/documents/?uuid=081acae8-73b8-4f7f-9810-a51c97d94adc" ] } ], "mendeley" : { "formattedCitation" : "(2009, p. 11)", "plainTextFormattedCitation" : "(2009, p. 11)", "previouslyFormattedCitation" : "(2009, p. 11)" }, "properties" : { "noteIndex" : 0 }, "schema" : "https://github.com/citation-style-language/schema/raw/master/csl-citation.json" }</w:instrText>
      </w:r>
      <w:r w:rsidR="00353842">
        <w:fldChar w:fldCharType="separate"/>
      </w:r>
      <w:r w:rsidR="00995233" w:rsidRPr="00995233">
        <w:rPr>
          <w:noProof/>
        </w:rPr>
        <w:t>(2009, p. 11)</w:t>
      </w:r>
      <w:r w:rsidR="00353842">
        <w:fldChar w:fldCharType="end"/>
      </w:r>
      <w:r w:rsidR="00995233" w:rsidRPr="00995233">
        <w:t>.</w:t>
      </w:r>
    </w:p>
    <w:p w14:paraId="6A54F45B" w14:textId="640EE757" w:rsidR="00EF4D2F" w:rsidRPr="00B33E12" w:rsidRDefault="00056483" w:rsidP="00DF411E">
      <w:pPr>
        <w:pStyle w:val="Body"/>
      </w:pPr>
      <w:r>
        <w:t>The ti</w:t>
      </w:r>
      <w:r w:rsidR="00F90CFC">
        <w:t>d</w:t>
      </w:r>
      <w:r>
        <w:t>e</w:t>
      </w:r>
      <w:r w:rsidR="00F90CFC">
        <w:t xml:space="preserve"> turned as the Iraq war wound down and a new </w:t>
      </w:r>
      <w:r w:rsidR="005972AD">
        <w:t>p</w:t>
      </w:r>
      <w:r w:rsidR="00F90CFC">
        <w:t xml:space="preserve">resident took office in 2009. GAO had already encouraged </w:t>
      </w:r>
      <w:r w:rsidR="00F90CFC" w:rsidRPr="00F90CFC">
        <w:t xml:space="preserve">DOD </w:t>
      </w:r>
      <w:r w:rsidR="00F90CFC">
        <w:t>to “</w:t>
      </w:r>
      <w:r w:rsidR="00F90CFC" w:rsidRPr="00F90CFC">
        <w:t xml:space="preserve">shift certain contingency costs into the annual base budget to allow for prioritization and trade-offs among DOD’s needs and to enhance </w:t>
      </w:r>
      <w:r w:rsidR="00F90CFC">
        <w:t xml:space="preserve">visibility in defense spending” </w:t>
      </w:r>
      <w:r w:rsidR="00353842" w:rsidRPr="009E4A52">
        <w:fldChar w:fldCharType="begin" w:fldLock="1"/>
      </w:r>
      <w:r w:rsidR="00191453">
        <w:instrText>ADDIN CSL_CITATION { "citationItems" : [ { "id" : "ITEM-1", "itemData" : { "author" : [ { "dropping-particle" : "", "family" : "Pickup", "given" : "Sharon L.", "non-dropping-particle" : "", "parse-names" : false, "suffix" : "" }, { "dropping-particle" : "", "family" : "Khan", "given" : "Asif A.", "non-dropping-particle" : "", "parse-names" : false, "suffix" : "" } ], "id" : "ITEM-1", "issued" : { "date-parts" : [ [ "2009" ] ] }, "note" : "NULL", "title" : "Overseas Contingency Operations: Funding and Cost Reporting for the Department of Defense", "type" : "report" }, "locator" : "7", "uris" : [ "http://www.mendeley.com/documents/?uuid=081acae8-73b8-4f7f-9810-a51c97d94adc" ] } ], "mendeley" : { "formattedCitation" : "(Pickup &amp; Khan, 2009, p. 7)", "plainTextFormattedCitation" : "(Pickup &amp; Khan, 2009, p. 7)", "previouslyFormattedCitation" : "(Pickup &amp; Khan, 2009, p. 7)" }, "properties" : { "noteIndex" : 0 }, "schema" : "https://github.com/citation-style-language/schema/raw/master/csl-citation.json" }</w:instrText>
      </w:r>
      <w:r w:rsidR="00353842" w:rsidRPr="009E4A52">
        <w:fldChar w:fldCharType="separate"/>
      </w:r>
      <w:r w:rsidR="00F90CFC" w:rsidRPr="00F90CFC">
        <w:rPr>
          <w:noProof/>
        </w:rPr>
        <w:t>(Pickup &amp; Khan, 2009, p. 7)</w:t>
      </w:r>
      <w:r w:rsidR="00353842" w:rsidRPr="009E4A52">
        <w:fldChar w:fldCharType="end"/>
      </w:r>
      <w:r w:rsidR="00F90CFC" w:rsidRPr="009E4A52">
        <w:t>.</w:t>
      </w:r>
      <w:r w:rsidR="00B33E12">
        <w:t xml:space="preserve"> The changes are described in </w:t>
      </w:r>
      <w:r w:rsidR="00353842">
        <w:fldChar w:fldCharType="begin"/>
      </w:r>
      <w:r w:rsidR="00B33E12">
        <w:instrText xml:space="preserve"> REF _Ref478856898 \h </w:instrText>
      </w:r>
      <w:r w:rsidR="00353842">
        <w:fldChar w:fldCharType="separate"/>
      </w:r>
      <w:r w:rsidR="00B33E12">
        <w:t xml:space="preserve">Table </w:t>
      </w:r>
      <w:r w:rsidR="00B33E12">
        <w:rPr>
          <w:noProof/>
        </w:rPr>
        <w:t>1</w:t>
      </w:r>
      <w:r w:rsidR="00353842">
        <w:fldChar w:fldCharType="end"/>
      </w:r>
      <w:r w:rsidR="00B33E12">
        <w:t xml:space="preserve">. </w:t>
      </w:r>
      <w:r w:rsidR="00B33E12" w:rsidRPr="009E4A52">
        <w:t>The Budget Control Act, implemented by Congress in 2011</w:t>
      </w:r>
      <w:r w:rsidR="009E468D">
        <w:t>,</w:t>
      </w:r>
      <w:r w:rsidR="00B33E12" w:rsidRPr="009E4A52">
        <w:t xml:space="preserve"> reversed the trend of transferring OCO funds into the base budget request </w:t>
      </w:r>
      <w:r w:rsidR="00353842" w:rsidRPr="009E4A52">
        <w:fldChar w:fldCharType="begin" w:fldLock="1"/>
      </w:r>
      <w:r w:rsidR="00B33E12" w:rsidRPr="009E4A52">
        <w:instrText>ADDIN CSL_CITATION { "citationItems" : [ { "id" : "ITEM-1", "itemData" : { "author" : [ { "dropping-particle" : "", "family" : "Epstein", "given" : "Susan B", "non-dropping-particle" : "", "parse-names" : false, "suffix" : "" }, { "dropping-particle" : "", "family" : "Williams", "given" : "Lynn M", "non-dropping-particle" : "", "parse-names" : false, "suffix" : "" } ], "id" : "ITEM-1", "issued" : { "date-parts" : [ [ "2017" ] ] }, "note" : "NULL", "title" : "Overseas Contingency Operations Funding : Background and Status", "type" : "report" }, "uris" : [ "http://www.mendeley.com/documents/?uuid=84035a51-3223-4ce0-bbd2-2c394fe502fc" ] } ], "mendeley" : { "formattedCitation" : "(Epstein &amp; Williams, 2017)", "plainTextFormattedCitation" : "(Epstein &amp; Williams, 2017)", "previouslyFormattedCitation" : "(Epstein &amp; Williams, 2017)" }, "properties" : { "noteIndex" : 0 }, "schema" : "https://github.com/citation-style-language/schema/raw/master/csl-citation.json" }</w:instrText>
      </w:r>
      <w:r w:rsidR="00353842" w:rsidRPr="009E4A52">
        <w:fldChar w:fldCharType="separate"/>
      </w:r>
      <w:r w:rsidR="00B33E12" w:rsidRPr="009E4A52">
        <w:rPr>
          <w:noProof/>
        </w:rPr>
        <w:t>(Epstein &amp; Williams, 2017)</w:t>
      </w:r>
      <w:r w:rsidR="00353842" w:rsidRPr="009E4A52">
        <w:fldChar w:fldCharType="end"/>
      </w:r>
      <w:r w:rsidR="00B33E12" w:rsidRPr="009E4A52">
        <w:t xml:space="preserve">. </w:t>
      </w:r>
      <w:r w:rsidR="00B33E12">
        <w:t xml:space="preserve">The BCA caps limited </w:t>
      </w:r>
      <w:r w:rsidR="00B33E12" w:rsidRPr="009E4A52">
        <w:t xml:space="preserve">the funds available in the base budget, </w:t>
      </w:r>
      <w:r w:rsidR="00B33E12">
        <w:t xml:space="preserve">but </w:t>
      </w:r>
      <w:r w:rsidR="00B33E12" w:rsidRPr="009E4A52">
        <w:t>OCO funds</w:t>
      </w:r>
      <w:r w:rsidR="00B33E12">
        <w:t xml:space="preserve"> were not subject to caps. As a result, there is an opportunity and temptation to use OCO spending to </w:t>
      </w:r>
      <w:r w:rsidR="00B33E12" w:rsidRPr="009E4A52">
        <w:t xml:space="preserve">supplement the forced decreases in the base budget </w:t>
      </w:r>
      <w:r w:rsidR="00353842" w:rsidRPr="009E4A52">
        <w:fldChar w:fldCharType="begin" w:fldLock="1"/>
      </w:r>
      <w:r w:rsidR="00B33E12" w:rsidRPr="009E4A52">
        <w:instrText>ADDIN CSL_CITATION { "citationItems" : [ { "id" : "ITEM-1", "itemData" : { "author" : [ { "dropping-particle" : "", "family" : "Epstein", "given" : "Susan B", "non-dropping-particle" : "", "parse-names" : false, "suffix" : "" }, { "dropping-particle" : "", "family" : "Williams", "given" : "Lynn M", "non-dropping-particle" : "", "parse-names" : false, "suffix" : "" } ], "id" : "ITEM-1", "issued" : { "date-parts" : [ [ "2017" ] ] }, "note" : "NULL", "title" : "Overseas Contingency Operations Funding : Background and Status", "type" : "report" }, "uris" : [ "http://www.mendeley.com/documents/?uuid=84035a51-3223-4ce0-bbd2-2c394fe502fc" ] } ], "mendeley" : { "formattedCitation" : "(Epstein &amp; Williams, 2017)", "plainTextFormattedCitation" : "(Epstein &amp; Williams, 2017)", "previouslyFormattedCitation" : "(Epstein &amp; Williams, 2017)" }, "properties" : { "noteIndex" : 0 }, "schema" : "https://github.com/citation-style-language/schema/raw/master/csl-citation.json" }</w:instrText>
      </w:r>
      <w:r w:rsidR="00353842" w:rsidRPr="009E4A52">
        <w:fldChar w:fldCharType="separate"/>
      </w:r>
      <w:r w:rsidR="00B33E12" w:rsidRPr="009E4A52">
        <w:rPr>
          <w:noProof/>
        </w:rPr>
        <w:t>(Epstein &amp; Williams, 2017)</w:t>
      </w:r>
      <w:r w:rsidR="00353842" w:rsidRPr="009E4A52">
        <w:fldChar w:fldCharType="end"/>
      </w:r>
      <w:r w:rsidR="00B33E12" w:rsidRPr="009E4A52">
        <w:t xml:space="preserve">. </w:t>
      </w:r>
      <w:r w:rsidR="00BE4E65">
        <w:t xml:space="preserve">While the OCO budget has de facto not always been limited by these definitions, the study team </w:t>
      </w:r>
      <w:r w:rsidR="00B33E12">
        <w:t xml:space="preserve">employs </w:t>
      </w:r>
      <w:r w:rsidR="00BE4E65">
        <w:t xml:space="preserve">the </w:t>
      </w:r>
      <w:r w:rsidR="00B33E12">
        <w:t xml:space="preserve">FY2010 guidelines as part of contract labeling, because </w:t>
      </w:r>
      <w:r w:rsidR="00CB4FD3">
        <w:t xml:space="preserve">they are compatible with a focus on </w:t>
      </w:r>
      <w:r w:rsidR="00BE4E65">
        <w:t>crisis-funded-contracts specifically rather than longer term and more persistent efforts.</w:t>
      </w:r>
    </w:p>
    <w:p w14:paraId="582F3FEB" w14:textId="77777777" w:rsidR="00EF4D2F" w:rsidRDefault="00B33E12" w:rsidP="00DF411E">
      <w:pPr>
        <w:pStyle w:val="Caption"/>
      </w:pPr>
      <w:bookmarkStart w:id="2" w:name="_Ref478856898"/>
      <w:r>
        <w:t xml:space="preserve">Table </w:t>
      </w:r>
      <w:fldSimple w:instr=" SEQ Table \* ARABIC ">
        <w:r>
          <w:rPr>
            <w:noProof/>
          </w:rPr>
          <w:t>1</w:t>
        </w:r>
      </w:fldSimple>
      <w:bookmarkEnd w:id="2"/>
      <w:r>
        <w:t xml:space="preserve"> Fiscal Year 2010 OMB Guidance on What Qualifies as OCO Spending</w:t>
      </w:r>
    </w:p>
    <w:tbl>
      <w:tblPr>
        <w:tblStyle w:val="TableGrid"/>
        <w:tblW w:w="9355" w:type="dxa"/>
        <w:tblCellMar>
          <w:left w:w="29" w:type="dxa"/>
          <w:right w:w="29" w:type="dxa"/>
        </w:tblCellMar>
        <w:tblLook w:val="04A0" w:firstRow="1" w:lastRow="0" w:firstColumn="1" w:lastColumn="0" w:noHBand="0" w:noVBand="1"/>
      </w:tblPr>
      <w:tblGrid>
        <w:gridCol w:w="2065"/>
        <w:gridCol w:w="3510"/>
        <w:gridCol w:w="3780"/>
      </w:tblGrid>
      <w:tr w:rsidR="00056483" w14:paraId="6CE6FF3C" w14:textId="77777777" w:rsidTr="00056483">
        <w:tc>
          <w:tcPr>
            <w:tcW w:w="2065" w:type="dxa"/>
          </w:tcPr>
          <w:p w14:paraId="27B3F3B0" w14:textId="77777777" w:rsidR="00056483" w:rsidRPr="00056483" w:rsidRDefault="00056483" w:rsidP="00DF411E">
            <w:pPr>
              <w:pStyle w:val="Body"/>
            </w:pPr>
            <w:r w:rsidRPr="00056483">
              <w:t>Area</w:t>
            </w:r>
          </w:p>
        </w:tc>
        <w:tc>
          <w:tcPr>
            <w:tcW w:w="3510" w:type="dxa"/>
          </w:tcPr>
          <w:p w14:paraId="3D986E32" w14:textId="77777777" w:rsidR="00056483" w:rsidRPr="00056483" w:rsidRDefault="00056483" w:rsidP="00DF411E">
            <w:pPr>
              <w:pStyle w:val="Body"/>
            </w:pPr>
            <w:r w:rsidRPr="00056483">
              <w:t>Prior OCO Funding Guidance</w:t>
            </w:r>
          </w:p>
        </w:tc>
        <w:tc>
          <w:tcPr>
            <w:tcW w:w="3780" w:type="dxa"/>
          </w:tcPr>
          <w:p w14:paraId="1BC8440A" w14:textId="77777777" w:rsidR="00056483" w:rsidRPr="00056483" w:rsidRDefault="00056483" w:rsidP="00DF411E">
            <w:pPr>
              <w:pStyle w:val="Body"/>
            </w:pPr>
            <w:r w:rsidRPr="00056483">
              <w:t>FY2010 OCO</w:t>
            </w:r>
            <w:r>
              <w:t xml:space="preserve"> Funding Guidance</w:t>
            </w:r>
          </w:p>
        </w:tc>
      </w:tr>
      <w:tr w:rsidR="00EF4D2F" w14:paraId="70C9EB8F" w14:textId="77777777" w:rsidTr="00056483">
        <w:tc>
          <w:tcPr>
            <w:tcW w:w="2065" w:type="dxa"/>
          </w:tcPr>
          <w:p w14:paraId="74DA8533" w14:textId="77777777" w:rsidR="00EF4D2F" w:rsidRPr="00AE0B39" w:rsidRDefault="00EF4D2F" w:rsidP="00DF411E">
            <w:pPr>
              <w:pStyle w:val="Body"/>
            </w:pPr>
            <w:r w:rsidRPr="00AE0B39">
              <w:t>Ge</w:t>
            </w:r>
            <w:r w:rsidR="00056483">
              <w:t>ographic Theater of Operations</w:t>
            </w:r>
          </w:p>
          <w:p w14:paraId="7E34DEA6" w14:textId="77777777" w:rsidR="00EF4D2F" w:rsidRDefault="00EF4D2F" w:rsidP="00DF411E"/>
        </w:tc>
        <w:tc>
          <w:tcPr>
            <w:tcW w:w="3510" w:type="dxa"/>
          </w:tcPr>
          <w:p w14:paraId="4D4E8083" w14:textId="77777777" w:rsidR="00EF4D2F" w:rsidRDefault="00056483" w:rsidP="00DF411E">
            <w:pPr>
              <w:pStyle w:val="Body"/>
            </w:pPr>
            <w:r w:rsidRPr="00AE0B39">
              <w:t>Does not sp</w:t>
            </w:r>
            <w:r>
              <w:t xml:space="preserve">ecify locations, which allowed </w:t>
            </w:r>
            <w:r w:rsidRPr="00AE0B39">
              <w:t>for funding such items as home statio</w:t>
            </w:r>
            <w:r>
              <w:t>n needs to support contingency operations.</w:t>
            </w:r>
          </w:p>
        </w:tc>
        <w:tc>
          <w:tcPr>
            <w:tcW w:w="3780" w:type="dxa"/>
          </w:tcPr>
          <w:p w14:paraId="57A50551" w14:textId="77777777" w:rsidR="00EF4D2F" w:rsidRDefault="00056483" w:rsidP="00DF411E">
            <w:pPr>
              <w:pStyle w:val="Body"/>
            </w:pPr>
            <w:r w:rsidRPr="00AE0B39">
              <w:t xml:space="preserve">Includes </w:t>
            </w:r>
            <w:r>
              <w:t xml:space="preserve">U.S. Central Command, the Horn </w:t>
            </w:r>
            <w:r w:rsidRPr="00AE0B39">
              <w:t xml:space="preserve">of Africa, the Indian Ocean, and </w:t>
            </w:r>
            <w:r>
              <w:t>the Philippines, among others.</w:t>
            </w:r>
          </w:p>
        </w:tc>
      </w:tr>
      <w:tr w:rsidR="00EF4D2F" w14:paraId="03C8A086" w14:textId="77777777" w:rsidTr="00056483">
        <w:tc>
          <w:tcPr>
            <w:tcW w:w="2065" w:type="dxa"/>
          </w:tcPr>
          <w:p w14:paraId="0D5EC5D0" w14:textId="77777777" w:rsidR="00EF4D2F" w:rsidRPr="00AE0B39" w:rsidRDefault="00056483" w:rsidP="00DF411E">
            <w:pPr>
              <w:pStyle w:val="Body"/>
            </w:pPr>
            <w:r>
              <w:t>Equipment</w:t>
            </w:r>
          </w:p>
          <w:p w14:paraId="07D76F98" w14:textId="77777777" w:rsidR="00EF4D2F" w:rsidRDefault="00EF4D2F" w:rsidP="00DF411E"/>
        </w:tc>
        <w:tc>
          <w:tcPr>
            <w:tcW w:w="3510" w:type="dxa"/>
          </w:tcPr>
          <w:p w14:paraId="6EE0C214" w14:textId="77777777" w:rsidR="00056483" w:rsidRPr="00AE0B39" w:rsidRDefault="00056483" w:rsidP="00DF411E">
            <w:pPr>
              <w:pStyle w:val="Body"/>
            </w:pPr>
            <w:r w:rsidRPr="00AE0B39">
              <w:t xml:space="preserve">Does not specify obligation time frames. </w:t>
            </w:r>
          </w:p>
          <w:p w14:paraId="3F826B62" w14:textId="77777777" w:rsidR="00EF4D2F" w:rsidRDefault="00EF4D2F" w:rsidP="00DF411E">
            <w:pPr>
              <w:pStyle w:val="Body"/>
            </w:pPr>
          </w:p>
        </w:tc>
        <w:tc>
          <w:tcPr>
            <w:tcW w:w="3780" w:type="dxa"/>
          </w:tcPr>
          <w:p w14:paraId="095E5AA8" w14:textId="77777777" w:rsidR="00EF4D2F" w:rsidRDefault="00056483" w:rsidP="00DF411E">
            <w:pPr>
              <w:pStyle w:val="Body"/>
            </w:pPr>
            <w:r w:rsidRPr="00AE0B39">
              <w:t>Spe</w:t>
            </w:r>
            <w:r>
              <w:t>cifies stricter definitions of replacement</w:t>
            </w:r>
            <w:r w:rsidRPr="00AE0B39">
              <w:t>, repair</w:t>
            </w:r>
            <w:r>
              <w:t xml:space="preserve">, </w:t>
            </w:r>
            <w:r w:rsidRPr="00AE0B39">
              <w:t>modification, and</w:t>
            </w:r>
            <w:r>
              <w:t xml:space="preserve"> procurement of equipment; new </w:t>
            </w:r>
            <w:r w:rsidRPr="00AE0B39">
              <w:t>criteria specify a 12-month ti</w:t>
            </w:r>
            <w:r>
              <w:t>me frame for obligating funds.</w:t>
            </w:r>
          </w:p>
        </w:tc>
      </w:tr>
      <w:tr w:rsidR="00EF4D2F" w14:paraId="22B1EEDD" w14:textId="77777777" w:rsidTr="00056483">
        <w:tc>
          <w:tcPr>
            <w:tcW w:w="2065" w:type="dxa"/>
          </w:tcPr>
          <w:p w14:paraId="42C2DEB7" w14:textId="77777777" w:rsidR="00EF4D2F" w:rsidRDefault="00056483" w:rsidP="00DF411E">
            <w:pPr>
              <w:pStyle w:val="Body"/>
            </w:pPr>
            <w:r>
              <w:t xml:space="preserve">Research, </w:t>
            </w:r>
            <w:r w:rsidR="00EF4D2F" w:rsidRPr="00AE0B39">
              <w:lastRenderedPageBreak/>
              <w:t>Development</w:t>
            </w:r>
            <w:r w:rsidR="00EF4D2F">
              <w:t>, Test and Evalua</w:t>
            </w:r>
            <w:r>
              <w:t>tion (RDT&amp;E)</w:t>
            </w:r>
          </w:p>
        </w:tc>
        <w:tc>
          <w:tcPr>
            <w:tcW w:w="3510" w:type="dxa"/>
          </w:tcPr>
          <w:p w14:paraId="48E6E87F" w14:textId="77777777" w:rsidR="00056483" w:rsidRPr="00AE0B39" w:rsidRDefault="00056483" w:rsidP="00DF411E">
            <w:pPr>
              <w:pStyle w:val="Body"/>
            </w:pPr>
            <w:r w:rsidRPr="00AE0B39">
              <w:lastRenderedPageBreak/>
              <w:t xml:space="preserve">No time frame restrictions. </w:t>
            </w:r>
          </w:p>
          <w:p w14:paraId="5D723E0E" w14:textId="77777777" w:rsidR="00EF4D2F" w:rsidRDefault="00EF4D2F" w:rsidP="00DF411E">
            <w:pPr>
              <w:pStyle w:val="Body"/>
            </w:pPr>
          </w:p>
        </w:tc>
        <w:tc>
          <w:tcPr>
            <w:tcW w:w="3780" w:type="dxa"/>
          </w:tcPr>
          <w:p w14:paraId="02C38AD6" w14:textId="77777777" w:rsidR="00EF4D2F" w:rsidRDefault="00056483" w:rsidP="00DF411E">
            <w:pPr>
              <w:pStyle w:val="Body"/>
            </w:pPr>
            <w:r w:rsidRPr="00AE0B39">
              <w:lastRenderedPageBreak/>
              <w:t>Funding for</w:t>
            </w:r>
            <w:r>
              <w:t xml:space="preserve"> research and development </w:t>
            </w:r>
            <w:r>
              <w:lastRenderedPageBreak/>
              <w:t xml:space="preserve">must </w:t>
            </w:r>
            <w:r w:rsidRPr="00AE0B39">
              <w:t>be for projects required for combat oper</w:t>
            </w:r>
            <w:r>
              <w:t>ations in the theater that can be delivered in 12 months.</w:t>
            </w:r>
          </w:p>
        </w:tc>
      </w:tr>
      <w:tr w:rsidR="00EF4D2F" w14:paraId="46955CA4" w14:textId="77777777" w:rsidTr="00056483">
        <w:tc>
          <w:tcPr>
            <w:tcW w:w="2065" w:type="dxa"/>
          </w:tcPr>
          <w:p w14:paraId="1F2553D4" w14:textId="77777777" w:rsidR="00EF4D2F" w:rsidRPr="00AE0B39" w:rsidRDefault="00056483" w:rsidP="00DF411E">
            <w:pPr>
              <w:pStyle w:val="Body"/>
            </w:pPr>
            <w:r>
              <w:lastRenderedPageBreak/>
              <w:t>Personnel</w:t>
            </w:r>
            <w:r w:rsidR="00EF4D2F" w:rsidRPr="00AE0B39">
              <w:t xml:space="preserve"> </w:t>
            </w:r>
          </w:p>
          <w:p w14:paraId="760DB7B1" w14:textId="77777777" w:rsidR="00EF4D2F" w:rsidRDefault="00EF4D2F" w:rsidP="00DF411E"/>
        </w:tc>
        <w:tc>
          <w:tcPr>
            <w:tcW w:w="3510" w:type="dxa"/>
          </w:tcPr>
          <w:p w14:paraId="074CECAD" w14:textId="77777777" w:rsidR="00EF4D2F" w:rsidRDefault="00056483" w:rsidP="00DF411E">
            <w:pPr>
              <w:pStyle w:val="Body"/>
            </w:pPr>
            <w:r>
              <w:t>Included</w:t>
            </w:r>
            <w:r w:rsidR="00EF4D2F">
              <w:t xml:space="preserve"> pay and allowances for end </w:t>
            </w:r>
            <w:r w:rsidR="00EF4D2F" w:rsidRPr="00AE0B39">
              <w:t>strength ab</w:t>
            </w:r>
            <w:r>
              <w:t>ove level requested in budget.</w:t>
            </w:r>
          </w:p>
        </w:tc>
        <w:tc>
          <w:tcPr>
            <w:tcW w:w="3780" w:type="dxa"/>
          </w:tcPr>
          <w:p w14:paraId="2D206790" w14:textId="77777777" w:rsidR="00EF4D2F" w:rsidRPr="00AE0B39" w:rsidRDefault="00056483" w:rsidP="00DF411E">
            <w:pPr>
              <w:pStyle w:val="Body"/>
            </w:pPr>
            <w:r>
              <w:t>Excluded</w:t>
            </w:r>
          </w:p>
          <w:p w14:paraId="4F31DA6D" w14:textId="77777777" w:rsidR="00EF4D2F" w:rsidRDefault="00EF4D2F" w:rsidP="00DF411E"/>
        </w:tc>
      </w:tr>
      <w:tr w:rsidR="00EF4D2F" w14:paraId="0CE0D281" w14:textId="77777777" w:rsidTr="00056483">
        <w:tc>
          <w:tcPr>
            <w:tcW w:w="2065" w:type="dxa"/>
          </w:tcPr>
          <w:p w14:paraId="6B0FDFA2" w14:textId="77777777" w:rsidR="00EF4D2F" w:rsidRPr="00AE0B39" w:rsidRDefault="00056483" w:rsidP="00DF411E">
            <w:pPr>
              <w:pStyle w:val="Body"/>
            </w:pPr>
            <w:r>
              <w:t>Family Support Initiatives</w:t>
            </w:r>
          </w:p>
          <w:p w14:paraId="5B0344CF" w14:textId="77777777" w:rsidR="00EF4D2F" w:rsidRDefault="00EF4D2F" w:rsidP="00DF411E"/>
        </w:tc>
        <w:tc>
          <w:tcPr>
            <w:tcW w:w="3510" w:type="dxa"/>
          </w:tcPr>
          <w:p w14:paraId="277395E3" w14:textId="77777777" w:rsidR="00EF4D2F" w:rsidRDefault="00056483" w:rsidP="00DF411E">
            <w:pPr>
              <w:pStyle w:val="Body"/>
            </w:pPr>
            <w:r>
              <w:t>Included</w:t>
            </w:r>
            <w:r w:rsidR="00EF4D2F" w:rsidRPr="00AE0B39">
              <w:t xml:space="preserve"> f</w:t>
            </w:r>
            <w:r w:rsidR="00EF4D2F">
              <w:t xml:space="preserve">amily support initiatives that </w:t>
            </w:r>
            <w:r w:rsidR="00EF4D2F" w:rsidRPr="00AE0B39">
              <w:t>would endure after U.S. for</w:t>
            </w:r>
            <w:r>
              <w:t>ces redeploy to home stations.</w:t>
            </w:r>
          </w:p>
        </w:tc>
        <w:tc>
          <w:tcPr>
            <w:tcW w:w="3780" w:type="dxa"/>
          </w:tcPr>
          <w:p w14:paraId="1849F365" w14:textId="77777777" w:rsidR="00EF4D2F" w:rsidRPr="00AE0B39" w:rsidRDefault="00056483" w:rsidP="00DF411E">
            <w:pPr>
              <w:pStyle w:val="Body"/>
            </w:pPr>
            <w:r>
              <w:t>Excluded</w:t>
            </w:r>
            <w:r w:rsidR="00EF4D2F" w:rsidRPr="00AE0B39">
              <w:t xml:space="preserve">. </w:t>
            </w:r>
          </w:p>
          <w:p w14:paraId="680B1992" w14:textId="77777777" w:rsidR="00EF4D2F" w:rsidRDefault="00EF4D2F" w:rsidP="00DF411E"/>
        </w:tc>
      </w:tr>
      <w:tr w:rsidR="00EF4D2F" w14:paraId="041EFE62" w14:textId="77777777" w:rsidTr="00056483">
        <w:tc>
          <w:tcPr>
            <w:tcW w:w="2065" w:type="dxa"/>
          </w:tcPr>
          <w:p w14:paraId="27F857E3" w14:textId="77777777" w:rsidR="00EF4D2F" w:rsidRPr="00AE0B39" w:rsidRDefault="00056483" w:rsidP="00DF411E">
            <w:pPr>
              <w:pStyle w:val="Body"/>
            </w:pPr>
            <w:r>
              <w:t>Base Realignment and Closure</w:t>
            </w:r>
          </w:p>
        </w:tc>
        <w:tc>
          <w:tcPr>
            <w:tcW w:w="3510" w:type="dxa"/>
          </w:tcPr>
          <w:p w14:paraId="7D505BB4" w14:textId="77777777" w:rsidR="00EF4D2F" w:rsidRDefault="00056483" w:rsidP="00DF411E">
            <w:pPr>
              <w:pStyle w:val="Body"/>
            </w:pPr>
            <w:r w:rsidRPr="00AE0B39">
              <w:t>Included.</w:t>
            </w:r>
            <w:r w:rsidR="00EF4D2F">
              <w:t xml:space="preserve"> </w:t>
            </w:r>
          </w:p>
        </w:tc>
        <w:tc>
          <w:tcPr>
            <w:tcW w:w="3780" w:type="dxa"/>
          </w:tcPr>
          <w:p w14:paraId="0EDB0A18" w14:textId="77777777" w:rsidR="00EF4D2F" w:rsidRDefault="00056483" w:rsidP="00DF411E">
            <w:pPr>
              <w:pStyle w:val="Body"/>
            </w:pPr>
            <w:r>
              <w:t>Excluded.</w:t>
            </w:r>
          </w:p>
        </w:tc>
      </w:tr>
    </w:tbl>
    <w:p w14:paraId="3411A9E7" w14:textId="77777777" w:rsidR="00EF4D2F" w:rsidRDefault="00B33E12" w:rsidP="00DF411E">
      <w:pPr>
        <w:pStyle w:val="Body"/>
      </w:pPr>
      <w:r>
        <w:t xml:space="preserve">Source: </w:t>
      </w:r>
      <w:r w:rsidR="00EF4D2F">
        <w:t>(Pickup</w:t>
      </w:r>
      <w:r>
        <w:t>, Sharon L.; Khan, Asif A., 14)</w:t>
      </w:r>
    </w:p>
    <w:p w14:paraId="24AFD484" w14:textId="77777777" w:rsidR="00A75FAA" w:rsidRDefault="00111F57" w:rsidP="00DF411E">
      <w:pPr>
        <w:pStyle w:val="Heading1"/>
      </w:pPr>
      <w:r>
        <w:t>Literature Review</w:t>
      </w:r>
    </w:p>
    <w:p w14:paraId="08789E61" w14:textId="77777777" w:rsidR="00855A05" w:rsidRPr="00855A05" w:rsidRDefault="00855A05" w:rsidP="00855A05">
      <w:pPr>
        <w:pStyle w:val="Heading2"/>
      </w:pPr>
      <w:r>
        <w:t>Regulatory Environment</w:t>
      </w:r>
    </w:p>
    <w:p w14:paraId="16609B39" w14:textId="525EC5AE" w:rsidR="0020448A" w:rsidRPr="00111F57" w:rsidRDefault="0020448A" w:rsidP="00DF411E">
      <w:pPr>
        <w:pStyle w:val="Body"/>
      </w:pPr>
      <w:r>
        <w:t xml:space="preserve">With crisis funding continuing to grow to compensate for BCA caps, it is important to take a thorough review of the positive and negative aspects that crisis contracting. </w:t>
      </w:r>
      <w:r w:rsidR="00D90933">
        <w:t xml:space="preserve">Both civilian and military crises covered by this paper share a key trait: </w:t>
      </w:r>
      <w:r w:rsidR="00A75FAA">
        <w:t xml:space="preserve">time is of the essence. When a national emergency is present, or an impending military conflict requires rapid acquisition, the </w:t>
      </w:r>
      <w:r w:rsidR="00D90933">
        <w:t>typical procedures defined by regulation can become a hindrance.</w:t>
      </w:r>
      <w:r w:rsidR="005D2AAC">
        <w:t xml:space="preserve"> W</w:t>
      </w:r>
      <w:r w:rsidR="00A75FAA">
        <w:t>ithout the ability to bypass them,</w:t>
      </w:r>
      <w:r w:rsidR="005D2AAC">
        <w:t xml:space="preserve"> the regulations</w:t>
      </w:r>
      <w:r w:rsidR="00A75FAA">
        <w:t xml:space="preserve"> could prevent any form of a solution from being implemented</w:t>
      </w:r>
      <w:r w:rsidR="005D2AAC">
        <w:t xml:space="preserve"> in the time frame driven by the crisis.</w:t>
      </w:r>
      <w:r w:rsidR="00A75FAA">
        <w:t xml:space="preserve"> </w:t>
      </w:r>
      <w:r w:rsidR="00353842">
        <w:fldChar w:fldCharType="begin" w:fldLock="1"/>
      </w:r>
      <w:r w:rsidR="001752F3">
        <w:instrText>ADDIN CSL_CITATION { "citationItems" : [ { "id" : "ITEM-1", "itemData" : { "abstract" : "The declaration of a national emergency by the President or Congress will undoubtedly create urgent demands for supplies and services to be provided by the Department of Defense acquisition community. It has become apparent that DOD contracting functions may be incapable of expediting the contracting process to meet the demand. Large numbers of statutes, regulations, and directives contain restrictions that may impede the contracting process, but the nature and extent of these restrictions have never been consolidated into a single body of material. The", "author" : [ { "dropping-particle" : "", "family" : "Britt", "given" : "Curtis D.", "non-dropping-particle" : "", "parse-names" : false, "suffix" : "" }, { "dropping-particle" : "", "family" : "Miles", "given" : "John L.", "non-dropping-particle" : "", "parse-names" : false, "suffix" : "" } ], "id" : "ITEM-1", "issued" : { "date-parts" : [ [ "1985" ] ] }, "note" : "NULL", "publisher" : "Department of the Air Force, Air University", "title" : "Contracting Under Conditions of National Emergency/Full Mobilization", "type" : "thesis" }, "uris" : [ "http://www.mendeley.com/documents/?uuid=a4c73c1d-f281-42a8-983a-971a0c510c99" ] } ], "mendeley" : { "formattedCitation" : "(Britt &amp; Miles, 1985)", "plainTextFormattedCitation" : "(Britt &amp; Miles, 1985)", "previouslyFormattedCitation" : "(Britt &amp; Miles, 1985)" }, "properties" : { "noteIndex" : 0 }, "schema" : "https://github.com/citation-style-language/schema/raw/master/csl-citation.json" }</w:instrText>
      </w:r>
      <w:r w:rsidR="00353842">
        <w:fldChar w:fldCharType="separate"/>
      </w:r>
      <w:r w:rsidR="00072806" w:rsidRPr="00072806">
        <w:rPr>
          <w:noProof/>
        </w:rPr>
        <w:t>(Britt &amp; Miles, 1985)</w:t>
      </w:r>
      <w:r w:rsidR="00353842">
        <w:fldChar w:fldCharType="end"/>
      </w:r>
      <w:r w:rsidR="00A75FAA">
        <w:t>.</w:t>
      </w:r>
      <w:r w:rsidR="00D90933">
        <w:t xml:space="preserve"> In anticipation of this problem, acquisition regulations offer a range of exceptions to allow for the speed </w:t>
      </w:r>
      <w:r w:rsidR="00A75FAA" w:rsidRPr="00C442E5">
        <w:t>of acquisition</w:t>
      </w:r>
      <w:r w:rsidR="00A75FAA">
        <w:t xml:space="preserve"> called for by </w:t>
      </w:r>
      <w:r w:rsidR="000A2DF4">
        <w:t>crisis</w:t>
      </w:r>
      <w:r w:rsidR="00A75FAA">
        <w:t xml:space="preserve"> situations.</w:t>
      </w:r>
      <w:r w:rsidR="001752F3">
        <w:t xml:space="preserve"> </w:t>
      </w:r>
      <w:r>
        <w:t xml:space="preserve">However, </w:t>
      </w:r>
      <w:r w:rsidR="005972AD">
        <w:t xml:space="preserve">this </w:t>
      </w:r>
      <w:r>
        <w:t>approach inherently leads to concerns that c</w:t>
      </w:r>
      <w:r w:rsidRPr="00C442E5">
        <w:t>ontingency contracts do not operate under the same environment of</w:t>
      </w:r>
      <w:r>
        <w:t xml:space="preserve"> the</w:t>
      </w:r>
      <w:r w:rsidRPr="00C442E5">
        <w:t xml:space="preserve"> standard federal contracting process</w:t>
      </w:r>
      <w:r>
        <w:t xml:space="preserve"> </w:t>
      </w:r>
      <w:r w:rsidR="00353842">
        <w:fldChar w:fldCharType="begin" w:fldLock="1"/>
      </w:r>
      <w:r w:rsidR="00E05CB7">
        <w:instrText>ADDIN CSL_CITATION { "citationItems" : [ { "id" : "ITEM-1", "itemData" : { "abstract" : "Contingencies such as regional conflicts, humanitarian and peacekeeping missions, or international or domestic disaster relief missions dictate the immediate deployment of military forces. This rapid deployment of Service members and other military assets requires concurrent deployment of supporting assets such as Contingency Contracting Officers (CCOs). The purpose of this research was to detail and compare the contingency contracting establishments of the Air Force, Army, Navy/Marine Corps, and Defense Contract Management Agency. The thesis compares and contrasts the regulations governing the contingency contracting operations, the organization structure, contingency contracting support plans, and the training requirements and duties of CCOs of the aforementioned components. All components have adequate structures in place for contingency contracting. However, the research provides several conclusions and recommendations on how the Services could conduct contingency contracting operations more efficiently, Recommendations include the establishment of a contingency contracting chief within the Marine Corps, scenario-based field training within Department of Defense and the Services, and tailored pre-deployment training within each Service. As the Services continuously redefine their missions, they must adapt all subordinate units and organizations to ensure personnel have the training and equipment to meet any contingency.", "author" : [ { "dropping-particle" : "", "family" : "McMillon", "given" : "Chester L.", "non-dropping-particle" : "", "parse-names" : false, "suffix" : "" } ], "id" : "ITEM-1", "issued" : { "date-parts" : [ [ "2000" ] ] }, "note" : "NULL", "number-of-pages" : "1-92", "publisher" : "Naval Postgraduate School", "title" : "Contigency Contracting within the Department of Defense: A Comparative Analysis", "type" : "thesis" }, "uris" : [ "http://www.mendeley.com/documents/?uuid=8b14b3cf-e08c-4170-bbad-82c50fd96790" ] } ], "mendeley" : { "formattedCitation" : "(McMillon, 2000a)", "plainTextFormattedCitation" : "(McMillon, 2000a)", "previouslyFormattedCitation" : "(McMillon, 2000a)" }, "properties" : { "noteIndex" : 0 }, "schema" : "https://github.com/citation-style-language/schema/raw/master/csl-citation.json" }</w:instrText>
      </w:r>
      <w:r w:rsidR="00353842">
        <w:fldChar w:fldCharType="separate"/>
      </w:r>
      <w:r w:rsidR="00F05FBF" w:rsidRPr="00F05FBF">
        <w:rPr>
          <w:noProof/>
        </w:rPr>
        <w:t>(McMillon, 2000a)</w:t>
      </w:r>
      <w:r w:rsidR="00353842">
        <w:fldChar w:fldCharType="end"/>
      </w:r>
      <w:r w:rsidRPr="00C442E5">
        <w:t>.</w:t>
      </w:r>
    </w:p>
    <w:p w14:paraId="132FA517" w14:textId="77777777" w:rsidR="009359F0" w:rsidRDefault="00D90933" w:rsidP="00DF411E">
      <w:pPr>
        <w:pStyle w:val="Heading3"/>
      </w:pPr>
      <w:r>
        <w:t>Regulatory Exemptions</w:t>
      </w:r>
    </w:p>
    <w:p w14:paraId="25DD0C7E" w14:textId="77777777" w:rsidR="0087561E" w:rsidRDefault="009359F0" w:rsidP="00DF411E">
      <w:pPr>
        <w:pStyle w:val="Body"/>
      </w:pPr>
      <w:r w:rsidRPr="00F34E0C">
        <w:t xml:space="preserve">Competition has been longstanding in its presence within Federal procurement practices. The Competition in Contracting Act of 1984 (CICA) requires that procurements must enter into a full and open competition </w:t>
      </w:r>
      <w:r w:rsidR="00353842" w:rsidRPr="00F34E0C">
        <w:fldChar w:fldCharType="begin" w:fldLock="1"/>
      </w:r>
      <w:r>
        <w:instrText>ADDIN CSL_CITATION { "citationItems" : [ { "id" : "ITEM-1", "itemData" : { "ISBN" : "2008100103", "author" : [ { "dropping-particle" : "", "family" : "Manuel", "given" : "KM", "non-dropping-particle" : "", "parse-names" : false, "suffix" : "" } ], "id" : "ITEM-1", "issued" : { "date-parts" : [ [ "2011" ] ] }, "note" : "NULL", "title" : "Competition in Federal Contracting: An Overview of the Legal Requirements", "type" : "book" }, "uris" : [ "http://www.mendeley.com/documents/?uuid=fb9b10d5-bb8a-4c7e-8b9c-ef2838049d7a" ] } ], "mendeley" : { "formattedCitation" : "(Manuel, 2011)", "plainTextFormattedCitation" : "(Manuel, 2011)", "previouslyFormattedCitation" : "(Manuel, 2011)" }, "properties" : { "noteIndex" : 0 }, "schema" : "https://github.com/citation-style-language/schema/raw/master/csl-citation.json" }</w:instrText>
      </w:r>
      <w:r w:rsidR="00353842" w:rsidRPr="00F34E0C">
        <w:fldChar w:fldCharType="separate"/>
      </w:r>
      <w:r w:rsidRPr="00F34E0C">
        <w:rPr>
          <w:noProof/>
        </w:rPr>
        <w:t>(Manuel, 2011)</w:t>
      </w:r>
      <w:r w:rsidR="00353842" w:rsidRPr="00F34E0C">
        <w:fldChar w:fldCharType="end"/>
      </w:r>
      <w:r w:rsidRPr="00F34E0C">
        <w:t xml:space="preserve">. However, CICA also designates specific exemptions to competition requirements. CICA establishes seven instances when one may engage in a noncompetitive procurement process </w:t>
      </w:r>
      <w:r w:rsidR="00353842" w:rsidRPr="00F34E0C">
        <w:fldChar w:fldCharType="begin" w:fldLock="1"/>
      </w:r>
      <w:r>
        <w:instrText>ADDIN CSL_CITATION { "citationItems" : [ { "id" : "ITEM-1", "itemData" : { "ISBN" : "2008100103", "author" : [ { "dropping-particle" : "", "family" : "Manuel", "given" : "KM", "non-dropping-particle" : "", "parse-names" : false, "suffix" : "" } ], "id" : "ITEM-1", "issued" : { "date-parts" : [ [ "2011" ] ] }, "note" : "NULL", "title" : "Competition in Federal Contracting: An Overview of the Legal Requirements", "type" : "book" }, "uris" : [ "http://www.mendeley.com/documents/?uuid=fb9b10d5-bb8a-4c7e-8b9c-ef2838049d7a" ] } ], "mendeley" : { "formattedCitation" : "(Manuel, 2011)", "plainTextFormattedCitation" : "(Manuel, 2011)", "previouslyFormattedCitation" : "(Manuel, 2011)" }, "properties" : { "noteIndex" : 0 }, "schema" : "https://github.com/citation-style-language/schema/raw/master/csl-citation.json" }</w:instrText>
      </w:r>
      <w:r w:rsidR="00353842" w:rsidRPr="00F34E0C">
        <w:fldChar w:fldCharType="separate"/>
      </w:r>
      <w:r w:rsidRPr="00F34E0C">
        <w:rPr>
          <w:noProof/>
        </w:rPr>
        <w:t>(Manuel, 2011)</w:t>
      </w:r>
      <w:r w:rsidR="00353842" w:rsidRPr="00F34E0C">
        <w:fldChar w:fldCharType="end"/>
      </w:r>
      <w:r w:rsidRPr="00F34E0C">
        <w:t xml:space="preserve">. Included within these exemptions are circumstances for unusual and compelling urgency, national security and contracts necessary for the public interest </w:t>
      </w:r>
      <w:r w:rsidR="00353842" w:rsidRPr="00F34E0C">
        <w:fldChar w:fldCharType="begin" w:fldLock="1"/>
      </w:r>
      <w:r>
        <w:instrText>ADDIN CSL_CITATION { "citationItems" : [ { "id" : "ITEM-1", "itemData" : { "ISBN" : "2008100103", "author" : [ { "dropping-particle" : "", "family" : "Manuel", "given" : "KM", "non-dropping-particle" : "", "parse-names" : false, "suffix" : "" } ], "id" : "ITEM-1", "issued" : { "date-parts" : [ [ "2011" ] ] }, "note" : "NULL", "title" : "Competition in Federal Contracting: An Overview of the Legal Requirements", "type" : "book" }, "uris" : [ "http://www.mendeley.com/documents/?uuid=fb9b10d5-bb8a-4c7e-8b9c-ef2838049d7a" ] } ], "mendeley" : { "formattedCitation" : "(Manuel, 2011)", "plainTextFormattedCitation" : "(Manuel, 2011)", "previouslyFormattedCitation" : "(Manuel, 2011)" }, "properties" : { "noteIndex" : 0 }, "schema" : "https://github.com/citation-style-language/schema/raw/master/csl-citation.json" }</w:instrText>
      </w:r>
      <w:r w:rsidR="00353842" w:rsidRPr="00F34E0C">
        <w:fldChar w:fldCharType="separate"/>
      </w:r>
      <w:r w:rsidRPr="00F34E0C">
        <w:rPr>
          <w:noProof/>
        </w:rPr>
        <w:t>(Manuel, 2011)</w:t>
      </w:r>
      <w:r w:rsidR="00353842" w:rsidRPr="00F34E0C">
        <w:fldChar w:fldCharType="end"/>
      </w:r>
      <w:r w:rsidRPr="00F34E0C">
        <w:t>.</w:t>
      </w:r>
      <w:r w:rsidR="00A54040">
        <w:t xml:space="preserve"> Likewise d</w:t>
      </w:r>
      <w:r w:rsidR="0087561E" w:rsidRPr="00B5559A">
        <w:t xml:space="preserve">uring a natural disaster funds for procurement of services may disregard competition in cases of “urgent and compelling” situations </w:t>
      </w:r>
      <w:r w:rsidR="00353842" w:rsidRPr="00B5559A">
        <w:fldChar w:fldCharType="begin" w:fldLock="1"/>
      </w:r>
      <w:r w:rsidR="0087561E">
        <w:instrText>ADDIN CSL_CITATION { "citationItems" : [ { "id" : "ITEM-1", "itemData" : { "author" : [ { "dropping-particle" : "", "family" : "GAO", "given" : "", "non-dropping-particle" : "", "parse-names" : false, "suffix" : "" } ], "id" : "ITEM-1", "issue" : "September", "issued" : { "date-parts" : [ [ "2015" ] ] }, "note" : "NULL", "page" : "59", "title" : "Disaster Contracting. FEMA Needs to Cohesively Manage Its Workforce and Fully Address Post-Katrina Reforms", "type" : "article-journal" }, "uris" : [ "http://www.mendeley.com/documents/?uuid=0fd3b77a-9885-46da-a4ac-761f7a3fcfe8" ] } ], "mendeley" : { "formattedCitation" : "(GAO, 2015)", "plainTextFormattedCitation" : "(GAO, 2015)", "previouslyFormattedCitation" : "(GAO, 2015)" }, "properties" : { "noteIndex" : 0 }, "schema" : "https://github.com/citation-style-language/schema/raw/master/csl-citation.json" }</w:instrText>
      </w:r>
      <w:r w:rsidR="00353842" w:rsidRPr="00B5559A">
        <w:fldChar w:fldCharType="separate"/>
      </w:r>
      <w:r w:rsidR="0087561E" w:rsidRPr="00B5559A">
        <w:rPr>
          <w:noProof/>
        </w:rPr>
        <w:t>(GAO, 2015)</w:t>
      </w:r>
      <w:r w:rsidR="00353842" w:rsidRPr="00B5559A">
        <w:fldChar w:fldCharType="end"/>
      </w:r>
      <w:r w:rsidR="0087561E" w:rsidRPr="00B5559A">
        <w:t>.</w:t>
      </w:r>
    </w:p>
    <w:p w14:paraId="2C350CE6" w14:textId="7EB033B4" w:rsidR="009359F0" w:rsidRDefault="00E67D5A" w:rsidP="00DF411E">
      <w:pPr>
        <w:pStyle w:val="Body"/>
      </w:pPr>
      <w:r>
        <w:t xml:space="preserve">In addition to the option to bypass full and open competition, contingency </w:t>
      </w:r>
      <w:r w:rsidR="009359F0">
        <w:t xml:space="preserve">contracts are currently exempt from the requirement to award lettered and definitized contracts and from having to wait until a protest is resolved to award emergency requirements </w:t>
      </w:r>
      <w:r w:rsidR="00353842">
        <w:fldChar w:fldCharType="begin" w:fldLock="1"/>
      </w:r>
      <w:r w:rsidR="00E05CB7">
        <w:instrText>ADDIN CSL_CITATION { "citationItems" : [ { "id" : "ITEM-1", "itemData" : { "abstract" : "Contingencies such as regional conflicts, humanitarian and peacekeeping missions, or international or domestic disaster relief missions dictate the immediate deployment of military forces. This rapid deployment of Service members and other military assets requires concurrent deployment of supporting assets such as Contingency Contracting Officers (CCOs). The purpose of this research was to detail and compare the contingency contracting establishments of the Air Force, Army, Navy/Marine Corps, and Defense Contract Management Agency. The thesis compares and contrasts the regulations governing the contingency contracting operations, the organization structure, contingency contracting support plans, and the training requirements and duties of CCOs of the aforementioned components. All components have adequate structures in place for contingency contracting. However, the research provides several conclusions and recommendations on how the Services could conduct contingency contracting operations more efficiently, Recommendations include the establishment of a contingency contracting chief within the Marine Corps, scenario-based field training within Department of Defense and the Services, and tailored pre-deployment training within each Service. As the Services continuously redefine their missions, they must adapt all subordinate units and organizations to ensure personnel have the training and equipment to meet any contingency.", "author" : [ { "dropping-particle" : "", "family" : "McMillon", "given" : "Chester L.", "non-dropping-particle" : "", "parse-names" : false, "suffix" : "" } ], "id" : "ITEM-1", "issued" : { "date-parts" : [ [ "2000" ] ] }, "note" : "NULL", "number-of-pages" : "1-92", "publisher" : "Naval Postgraduate School", "title" : "Contigency Contracting within the Department of Defense: A Comparative Analysis", "type" : "thesis" }, "uris" : [ "http://www.mendeley.com/documents/?uuid=8b14b3cf-e08c-4170-bbad-82c50fd96790" ] } ], "mendeley" : { "formattedCitation" : "(McMillon, 2000a)", "plainTextFormattedCitation" : "(McMillon, 2000a)", "previouslyFormattedCitation" : "(McMillon, 2000a)" }, "properties" : { "noteIndex" : 0 }, "schema" : "https://github.com/citation-style-language/schema/raw/master/csl-citation.json" }</w:instrText>
      </w:r>
      <w:r w:rsidR="00353842">
        <w:fldChar w:fldCharType="separate"/>
      </w:r>
      <w:r w:rsidR="00F05FBF" w:rsidRPr="00F05FBF">
        <w:rPr>
          <w:noProof/>
        </w:rPr>
        <w:t>(McMillon, 2000a)</w:t>
      </w:r>
      <w:r w:rsidR="00353842">
        <w:fldChar w:fldCharType="end"/>
      </w:r>
      <w:r w:rsidR="009359F0">
        <w:t xml:space="preserve">. </w:t>
      </w:r>
      <w:r>
        <w:t>Other exemptions simply involve raised thresholds</w:t>
      </w:r>
      <w:r w:rsidR="00EB1594">
        <w:t>.</w:t>
      </w:r>
      <w:r>
        <w:t xml:space="preserve"> </w:t>
      </w:r>
      <w:r w:rsidR="00EB1594">
        <w:t>In</w:t>
      </w:r>
      <w:r>
        <w:t xml:space="preserve"> 2000 the simplified acquisition threshold was twice as high for contingency contracts, raising from $100 thousand to $200 thousand </w:t>
      </w:r>
      <w:r w:rsidR="00353842">
        <w:fldChar w:fldCharType="begin" w:fldLock="1"/>
      </w:r>
      <w:r w:rsidR="00E05CB7">
        <w:instrText>ADDIN CSL_CITATION { "citationItems" : [ { "id" : "ITEM-1", "itemData" : { "abstract" : "Contingencies such as regional conflicts, humanitarian and peacekeeping missions, or international or domestic disaster relief missions dictate the immediate deployment of military forces. This rapid deployment of Service members and other military assets requires concurrent deployment of supporting assets such as Contingency Contracting Officers (CCOs). The purpose of this research was to detail and compare the contingency contracting establishments of the Air Force, Army, Navy/Marine Corps, and Defense Contract Management Agency. The thesis compares and contrasts the regulations governing the contingency contracting operations, the organization structure, contingency contracting support plans, and the training requirements and duties of CCOs of the aforementioned components. All components have adequate structures in place for contingency contracting. However, the research provides several conclusions and recommendations on how the Services could conduct contingency contracting operations more efficiently, Recommendations include the establishment of a contingency contracting chief within the Marine Corps, scenario-based field training within Department of Defense and the Services, and tailored pre-deployment training within each Service. As the Services continuously redefine their missions, they must adapt all subordinate units and organizations to ensure personnel have the training and equipment to meet any contingency.", "author" : [ { "dropping-particle" : "", "family" : "McMillon", "given" : "Chester L.", "non-dropping-particle" : "", "parse-names" : false, "suffix" : "" } ], "id" : "ITEM-1", "issued" : { "date-parts" : [ [ "2000" ] ] }, "note" : "Compares Air Force, Army, Navy/Marine Corps, and DCMA contigency contracting shops.\n\nRecommends adoping amarine corps contigency ccontracting chief and scenario-based field training.\n\nAbout Contigency Contracting offiers.\n\nWhy: \nLets orgs deploy and act quickly\nFrees up airlift/sealift space\nEases reaction to unforseen circumstance\n\nGives definition of contigency", "number-of-pages" : "1-92", "publisher" : "Naval Postgraduate School", "title" : "Contigency Contracting within the Department of Defense: A Comparative Analysis", "type" : "thesis" }, "locator" : "9-10", "suppress-author" : 1, "uris" : [ "http://www.mendeley.com/documents/?uuid=c37e2845-44e8-43d3-9d08-594c5ee75e4c" ] } ], "mendeley" : { "formattedCitation" : "(2000b, pp. 9\u201310)", "plainTextFormattedCitation" : "(2000b, pp. 9\u201310)", "previouslyFormattedCitation" : "(2000b, pp. 9\u201310)" }, "properties" : { "noteIndex" : 0 }, "schema" : "https://github.com/citation-style-language/schema/raw/master/csl-citation.json" }</w:instrText>
      </w:r>
      <w:r w:rsidR="00353842">
        <w:fldChar w:fldCharType="separate"/>
      </w:r>
      <w:r w:rsidR="00F05FBF" w:rsidRPr="00F05FBF">
        <w:rPr>
          <w:noProof/>
        </w:rPr>
        <w:t>(2000b, pp. 9–10)</w:t>
      </w:r>
      <w:r w:rsidR="00353842">
        <w:fldChar w:fldCharType="end"/>
      </w:r>
      <w:r>
        <w:t xml:space="preserve">. </w:t>
      </w:r>
      <w:r w:rsidR="009F3B52">
        <w:t xml:space="preserve">For other parts of government, crisis measures may allow for greater use of forms of contracting that DoD already regularly relies on, such as cost-based contracts. </w:t>
      </w:r>
      <w:r w:rsidR="009359F0">
        <w:t xml:space="preserve">Within the first reporting to Recovery.gov, the </w:t>
      </w:r>
      <w:r w:rsidR="009F3B52">
        <w:t xml:space="preserve">Recovery Act </w:t>
      </w:r>
      <w:r w:rsidR="009359F0">
        <w:t>spent $</w:t>
      </w:r>
      <w:r w:rsidR="009F3B52">
        <w:t xml:space="preserve">7.8B on contracts that were </w:t>
      </w:r>
      <w:r w:rsidR="00A02BED">
        <w:t>n</w:t>
      </w:r>
      <w:r w:rsidR="000C6582">
        <w:t xml:space="preserve">oncompetitive </w:t>
      </w:r>
      <w:r w:rsidR="00B127D0">
        <w:t>or</w:t>
      </w:r>
      <w:r w:rsidR="009F3B52">
        <w:t xml:space="preserve"> </w:t>
      </w:r>
      <w:r w:rsidR="00A02BED">
        <w:t xml:space="preserve">were not </w:t>
      </w:r>
      <w:r w:rsidR="009359F0">
        <w:t xml:space="preserve">fixed price </w:t>
      </w:r>
      <w:r w:rsidR="00353842">
        <w:fldChar w:fldCharType="begin" w:fldLock="1"/>
      </w:r>
      <w:r w:rsidR="009359F0">
        <w:instrText>ADDIN CSL_CITATION { "citationItems" : [ { "id" : "ITEM-1", "itemData" : { "author" : [ { "dropping-particle" : "", "family" : "Lipowicz", "given" : "Alice", "non-dropping-particle" : "", "parse-names" : false, "suffix" : "" } ], "container-title" : "The Business of Federal Technology", "id" : "ITEM-1", "issued" : { "date-parts" : [ [ "2009", "10", "15" ] ] }, "note" : "NULL", "title" : "Agencies spent billions of stimulus money on noncompetitive contracts", "type" : "article-newspaper" }, "uris" : [ "http://www.mendeley.com/documents/?uuid=508cadc8-7870-4ae0-828a-436ed545bfc2", "http://www.mendeley.com/documents/?uuid=9ab25ab3-273e-4025-907b-d17e6fc58654" ] } ], "mendeley" : { "formattedCitation" : "(Lipowicz, 2009)", "plainTextFormattedCitation" : "(Lipowicz, 2009)", "previouslyFormattedCitation" : "(Lipowicz, 2009)" }, "properties" : { "noteIndex" : 0 }, "schema" : "https://github.com/citation-style-language/schema/raw/master/csl-citation.json" }</w:instrText>
      </w:r>
      <w:r w:rsidR="00353842">
        <w:fldChar w:fldCharType="separate"/>
      </w:r>
      <w:r w:rsidR="009359F0" w:rsidRPr="00091B7A">
        <w:rPr>
          <w:noProof/>
        </w:rPr>
        <w:t>(Lipowicz, 2009)</w:t>
      </w:r>
      <w:r w:rsidR="00353842">
        <w:fldChar w:fldCharType="end"/>
      </w:r>
      <w:r w:rsidR="009359F0">
        <w:t xml:space="preserve">. </w:t>
      </w:r>
    </w:p>
    <w:p w14:paraId="0A3CA634" w14:textId="77777777" w:rsidR="009359F0" w:rsidRDefault="009359F0" w:rsidP="00DF411E">
      <w:pPr>
        <w:pStyle w:val="Heading3"/>
      </w:pPr>
      <w:bookmarkStart w:id="3" w:name="_Ref478923904"/>
      <w:r>
        <w:lastRenderedPageBreak/>
        <w:t xml:space="preserve">Limitations on </w:t>
      </w:r>
      <w:r w:rsidR="008D394C">
        <w:t xml:space="preserve">Crisis </w:t>
      </w:r>
      <w:r>
        <w:t>Contracting</w:t>
      </w:r>
      <w:bookmarkEnd w:id="3"/>
    </w:p>
    <w:p w14:paraId="53C0D9C7" w14:textId="019E448E" w:rsidR="00993CCD" w:rsidRDefault="00F47FF7" w:rsidP="00993CCD">
      <w:pPr>
        <w:pStyle w:val="Body"/>
      </w:pPr>
      <w:r>
        <w:t xml:space="preserve">However, crisis contracting does not just involve loosened regulations. </w:t>
      </w:r>
      <w:r w:rsidRPr="00F47FF7">
        <w:t xml:space="preserve">Specific </w:t>
      </w:r>
      <w:r w:rsidR="008B089A">
        <w:t>crises</w:t>
      </w:r>
      <w:r w:rsidRPr="00F47FF7">
        <w:t xml:space="preserve"> may have even shorter time frames, depending on their expected duration. During Operation Restore Hope in Somalia, contracts</w:t>
      </w:r>
      <w:r w:rsidR="00086A94">
        <w:t xml:space="preserve"> were</w:t>
      </w:r>
      <w:r w:rsidRPr="00F47FF7">
        <w:t xml:space="preserve"> limited to 90 days. </w:t>
      </w:r>
      <w:r w:rsidR="00353842" w:rsidRPr="00F47FF7">
        <w:fldChar w:fldCharType="begin" w:fldLock="1"/>
      </w:r>
      <w:r w:rsidR="00E05CB7">
        <w:instrText>ADDIN CSL_CITATION { "citationItems" : [ { "id" : "ITEM-1", "itemData" : { "abstract" : "Contingencies such as regional conflicts, humanitarian and peacekeeping missions, or international or domestic disaster relief missions dictate the immediate deployment of military forces. This rapid deployment of Service members and other military assets requires concurrent deployment of supporting assets such as Contingency Contracting Officers (CCOs). The purpose of this research was to detail and compare the contingency contracting establishments of the Air Force, Army, Navy/Marine Corps, and Defense Contract Management Agency. The thesis compares and contrasts the regulations governing the contingency contracting operations, the organization structure, contingency contracting support plans, and the training requirements and duties of CCOs of the aforementioned components. All components have adequate structures in place for contingency contracting. However, the research provides several conclusions and recommendations on how the Services could conduct contingency contracting operations more efficiently, Recommendations include the establishment of a contingency contracting chief within the Marine Corps, scenario-based field training within Department of Defense and the Services, and tailored pre-deployment training within each Service. As the Services continuously redefine their missions, they must adapt all subordinate units and organizations to ensure personnel have the training and equipment to meet any contingency.", "author" : [ { "dropping-particle" : "", "family" : "McMillon", "given" : "Chester L.", "non-dropping-particle" : "", "parse-names" : false, "suffix" : "" } ], "id" : "ITEM-1", "issued" : { "date-parts" : [ [ "2000" ] ] }, "note" : "NULL", "number-of-pages" : "1-92", "publisher" : "Naval Postgraduate School", "title" : "Contigency Contracting within the Department of Defense: A Comparative Analysis", "type" : "thesis" }, "locator" : "16-18", "uris" : [ "http://www.mendeley.com/documents/?uuid=8b14b3cf-e08c-4170-bbad-82c50fd96790" ] } ], "mendeley" : { "formattedCitation" : "(McMillon, 2000a, pp. 16\u201318)", "plainTextFormattedCitation" : "(McMillon, 2000a, pp. 16\u201318)", "previouslyFormattedCitation" : "(McMillon, 2000a, pp. 16\u201318)" }, "properties" : { "noteIndex" : 0 }, "schema" : "https://github.com/citation-style-language/schema/raw/master/csl-citation.json" }</w:instrText>
      </w:r>
      <w:r w:rsidR="00353842" w:rsidRPr="00F47FF7">
        <w:fldChar w:fldCharType="separate"/>
      </w:r>
      <w:r w:rsidR="00F05FBF" w:rsidRPr="00F05FBF">
        <w:rPr>
          <w:noProof/>
        </w:rPr>
        <w:t>(McMillon, 2000a, pp. 16–18)</w:t>
      </w:r>
      <w:r w:rsidR="00353842" w:rsidRPr="00F47FF7">
        <w:fldChar w:fldCharType="end"/>
      </w:r>
      <w:r>
        <w:t>.</w:t>
      </w:r>
      <w:r w:rsidR="00A560B1">
        <w:t xml:space="preserve"> </w:t>
      </w:r>
      <w:r w:rsidR="00F369FF">
        <w:t xml:space="preserve"> </w:t>
      </w:r>
      <w:r w:rsidR="00993CCD" w:rsidRPr="00F369FF">
        <w:t>These limitations are a measure to</w:t>
      </w:r>
      <w:r w:rsidR="00993CCD">
        <w:t xml:space="preserve"> reduce the period that the United States is committed to deals that are hastily made by necessity. Without the competition requirements</w:t>
      </w:r>
      <w:r w:rsidR="002657C3">
        <w:t>,</w:t>
      </w:r>
      <w:r w:rsidR="00993CCD">
        <w:t xml:space="preserve"> crisis funding runs the risk of being unable to validate presented contract data with competitors or government sources </w:t>
      </w:r>
      <w:r w:rsidR="00353842">
        <w:fldChar w:fldCharType="begin" w:fldLock="1"/>
      </w:r>
      <w:r w:rsidR="00993CCD">
        <w:instrText>ADDIN CSL_CITATION { "citationItems" : [ { "id" : "ITEM-1", "itemData" : { "author" : [ { "dropping-particle" : "", "family" : "Dodaro", "given" : "Gene L.", "non-dropping-particle" : "", "parse-names" : false, "suffix" : "" } ], "id" : "ITEM-1", "issued" : { "date-parts" : [ [ "2009" ] ] }, "note" : "NULL", "title" : "American Recovery and Reinvestment Act: GAO\u2019 s Role in Helping to Ensure Accountability and Transparency Highlights", "type" : "report" }, "uris" : [ "http://www.mendeley.com/documents/?uuid=f1292b75-6033-48dd-b54a-c71beb9fd3cf" ] } ], "mendeley" : { "formattedCitation" : "(Dodaro, 2009)", "plainTextFormattedCitation" : "(Dodaro, 2009)", "previouslyFormattedCitation" : "(Dodaro, 2009)" }, "properties" : { "noteIndex" : 0 }, "schema" : "https://github.com/citation-style-language/schema/raw/master/csl-citation.json" }</w:instrText>
      </w:r>
      <w:r w:rsidR="00353842">
        <w:fldChar w:fldCharType="separate"/>
      </w:r>
      <w:r w:rsidR="00993CCD" w:rsidRPr="001752F3">
        <w:rPr>
          <w:noProof/>
        </w:rPr>
        <w:t>(Dodaro, 2009)</w:t>
      </w:r>
      <w:r w:rsidR="00353842">
        <w:fldChar w:fldCharType="end"/>
      </w:r>
      <w:r w:rsidR="00993CCD">
        <w:t>. In 2009, time limitations were extended to all contracts using the urgency exemption:</w:t>
      </w:r>
    </w:p>
    <w:p w14:paraId="286F8CAC" w14:textId="05B0E9D1" w:rsidR="00993CCD" w:rsidRDefault="00993CCD" w:rsidP="00993CCD">
      <w:pPr>
        <w:pStyle w:val="Body"/>
        <w:ind w:left="720"/>
      </w:pPr>
      <w:r w:rsidRPr="00993CCD">
        <w:t>In 2008, the Duncan Hunter National Defense Authorization Act for Fiscal Year 2009, Pub. L. No. 110-417, § 862, amended certain laws to require that contracts awarded using the urgency exception not exceed the time necessary to meet the unusual and compelling requirements and for the agency to enter into another contract, and may not exceed 1 year unless the head of the agency determines exce</w:t>
      </w:r>
      <w:r>
        <w:t xml:space="preserve">ptional circumstances apply. </w:t>
      </w:r>
      <w:r w:rsidR="00353842">
        <w:fldChar w:fldCharType="begin" w:fldLock="1"/>
      </w:r>
      <w:r w:rsidR="00B05CE8">
        <w:instrText>ADDIN CSL_CITATION { "citationItems" : [ { "id" : "ITEM-1", "itemData" : { "author" : [ { "dropping-particle" : "", "family" : "Marvin", "given" : "Belva", "non-dropping-particle" : "", "parse-names" : false, "suffix" : "" } ], "id" : "ITEM-1", "issued" : { "date-parts" : [ [ "2014" ] ] }, "note" : "NULL", "title" : "Noncompetitive Contracts Based on Urgency Need Additional Oversight", "type" : "report" }, "locator" : "13", "uris" : [ "http://www.mendeley.com/documents/?uuid=fc0ac23f-5ef1-48b0-bd34-d3c277f13181" ] } ], "mendeley" : { "formattedCitation" : "(Marvin, 2014a, p. 13)", "plainTextFormattedCitation" : "(Marvin, 2014a, p. 13)", "previouslyFormattedCitation" : "(Marvin, 2014b, p. 13)" }, "properties" : { "noteIndex" : 0 }, "schema" : "https://github.com/citation-style-language/schema/raw/master/csl-citation.json" }</w:instrText>
      </w:r>
      <w:r w:rsidR="00353842">
        <w:fldChar w:fldCharType="separate"/>
      </w:r>
      <w:r w:rsidR="00B05CE8" w:rsidRPr="00B05CE8">
        <w:rPr>
          <w:noProof/>
        </w:rPr>
        <w:t>(Marvin, 2014a, p. 13)</w:t>
      </w:r>
      <w:r w:rsidR="00353842">
        <w:fldChar w:fldCharType="end"/>
      </w:r>
    </w:p>
    <w:p w14:paraId="5A74731B" w14:textId="77777777" w:rsidR="0076700F" w:rsidRDefault="00591DDA" w:rsidP="00DF411E">
      <w:pPr>
        <w:pStyle w:val="Body"/>
      </w:pPr>
      <w:r>
        <w:t xml:space="preserve">Whether these restrictions should be further institutionalized is an area of dispute within the policy literature. </w:t>
      </w:r>
      <w:r w:rsidR="0076700F">
        <w:t>The Commission on Wartime Contracting severely criticized non-competed contrac</w:t>
      </w:r>
      <w:r w:rsidR="00993CCD">
        <w:t xml:space="preserve">ts extended without competition, even if the original contract was competed: </w:t>
      </w:r>
    </w:p>
    <w:p w14:paraId="4070BDBB" w14:textId="77777777" w:rsidR="001B4F84" w:rsidRDefault="00707E09" w:rsidP="00993CCD">
      <w:pPr>
        <w:pStyle w:val="Body"/>
        <w:ind w:left="720"/>
      </w:pPr>
      <w:r>
        <w:t>$36.</w:t>
      </w:r>
      <w:r w:rsidR="0076700F" w:rsidRPr="0076700F">
        <w:t xml:space="preserve">3 billion Defense (Army) LOGCAP III contract—The Army has awarded </w:t>
      </w:r>
      <w:proofErr w:type="gramStart"/>
      <w:r w:rsidR="0076700F" w:rsidRPr="0076700F">
        <w:t>a number of</w:t>
      </w:r>
      <w:proofErr w:type="gramEnd"/>
      <w:r w:rsidR="0076700F" w:rsidRPr="0076700F">
        <w:t xml:space="preserve"> contracts under its worldwide Logistics Civil Augmentation Program (LOGCAP). Of these contracts, the largest is the LOGCAP III contract supporting the wars in Iraq and Afghanistan. The base contract for LOGCAP III was awarded competitively, but lasted for 10 years without competition on any of its task orders</w:t>
      </w:r>
      <w:r w:rsidR="0076700F">
        <w:t xml:space="preserve">… </w:t>
      </w:r>
      <w:r w:rsidR="0076700F" w:rsidRPr="0076700F">
        <w:t>As sole provider, without the discipline of task-order competition, KBR proposals included large amounts of questioned and unsupported costs identified by the Defen</w:t>
      </w:r>
      <w:r>
        <w:t>se Contract Audit Agency (DCAA)</w:t>
      </w:r>
      <w:r w:rsidR="0076700F" w:rsidRPr="0076700F">
        <w:t xml:space="preserve"> </w:t>
      </w:r>
      <w:r w:rsidR="00353842">
        <w:fldChar w:fldCharType="begin" w:fldLock="1"/>
      </w:r>
      <w:r w:rsidR="00081604">
        <w:instrText>ADDIN CSL_CITATION { "citationItems" : [ { "id" : "ITEM-1", "itemData" : { "ISBN" : "9780160893179", "author" : [ { "dropping-particle" : "", "family" : "Commission on Wartime Contracting in Iraq and Afghanistan", "given" : "", "non-dropping-particle" : "", "parse-names" : false, "suffix" : "" } ], "container-title" : "Iraq", "id" : "ITEM-1", "issue" : "August", "issued" : { "date-parts" : [ [ "2011" ] ] }, "note" : "NULL", "title" : "Transforming Wartime Contracting Controlling costs, reducing risks", "type" : "report" }, "locator" : "75", "suppress-author" : 1, "uris" : [ "http://www.mendeley.com/documents/?uuid=8d1e151a-f3f1-4f9a-a40f-b5b7a8b34f0c" ] } ], "mendeley" : { "formattedCitation" : "(2011, p. 75)", "plainTextFormattedCitation" : "(2011, p. 75)", "previouslyFormattedCitation" : "(2011, p. 75)" }, "properties" : { "noteIndex" : 0 }, "schema" : "https://github.com/citation-style-language/schema/raw/master/csl-citation.json" }</w:instrText>
      </w:r>
      <w:r w:rsidR="00353842">
        <w:fldChar w:fldCharType="separate"/>
      </w:r>
      <w:r w:rsidR="0076700F" w:rsidRPr="0076700F">
        <w:rPr>
          <w:noProof/>
        </w:rPr>
        <w:t>(2011, p. 75)</w:t>
      </w:r>
      <w:r w:rsidR="00353842">
        <w:fldChar w:fldCharType="end"/>
      </w:r>
      <w:r>
        <w:t>.</w:t>
      </w:r>
    </w:p>
    <w:p w14:paraId="402B907E" w14:textId="77777777" w:rsidR="00081604" w:rsidRDefault="0076700F" w:rsidP="00DF411E">
      <w:pPr>
        <w:pStyle w:val="Body"/>
      </w:pPr>
      <w:r>
        <w:t>To address this issue, s</w:t>
      </w:r>
      <w:r w:rsidR="00F369FF">
        <w:t xml:space="preserve">ection 201 of the Contingency Contracting Reform Act sought to </w:t>
      </w:r>
      <w:r w:rsidR="00F369FF" w:rsidRPr="00F369FF">
        <w:t xml:space="preserve">limit the duration of </w:t>
      </w:r>
      <w:r w:rsidR="009E007B">
        <w:t xml:space="preserve">contingency contracts </w:t>
      </w:r>
      <w:r>
        <w:t>across the board by default</w:t>
      </w:r>
      <w:r w:rsidR="00993CCD">
        <w:t>. The bill would have limited</w:t>
      </w:r>
      <w:r w:rsidR="00F369FF" w:rsidRPr="00F369FF">
        <w:t xml:space="preserve"> contingency contracts </w:t>
      </w:r>
      <w:r w:rsidR="00993CCD">
        <w:t xml:space="preserve">that were not competed or that received only one offer </w:t>
      </w:r>
      <w:r w:rsidR="00F369FF" w:rsidRPr="00F369FF">
        <w:t xml:space="preserve">to one year, and competed contracts to three years. </w:t>
      </w:r>
      <w:r w:rsidR="00353842" w:rsidRPr="00F369FF">
        <w:fldChar w:fldCharType="begin" w:fldLock="1"/>
      </w:r>
      <w:r w:rsidR="00F369FF" w:rsidRPr="00F369FF">
        <w:instrText>ADDIN CSL_CITATION { "citationItems" : [ { "id" : "ITEM-1", "itemData" : { "author" : [ { "dropping-particle" : "", "family" : "Government Accountability Office", "given" : "", "non-dropping-particle" : "", "parse-names" : false, "suffix" : "" } ], "id" : "ITEM-1", "issued" : { "date-parts" : [ [ "2012" ] ] }, "title" : "Contingency Contracting: Agency Actions to Address Recommendations by the Commission on Wartime Contracting in Iraq and Afghanistan", "type" : "report" }, "uris" : [ "http://www.mendeley.com/documents/?uuid=9e1d9baa-6527-46d0-ae53-119a57fad9af" ] } ], "mendeley" : { "formattedCitation" : "(Government Accountability Office, 2012)", "plainTextFormattedCitation" : "(Government Accountability Office, 2012)", "previouslyFormattedCitation" : "(Government Accountability Office, 2012)" }, "properties" : { "noteIndex" : 0 }, "schema" : "https://github.com/citation-style-language/schema/raw/master/csl-citation.json" }</w:instrText>
      </w:r>
      <w:r w:rsidR="00353842" w:rsidRPr="00F369FF">
        <w:fldChar w:fldCharType="separate"/>
      </w:r>
      <w:r w:rsidR="00F369FF" w:rsidRPr="00F369FF">
        <w:rPr>
          <w:noProof/>
        </w:rPr>
        <w:t>(Government Accountability Office, 2012)</w:t>
      </w:r>
      <w:r w:rsidR="00353842" w:rsidRPr="00F369FF">
        <w:fldChar w:fldCharType="end"/>
      </w:r>
      <w:r w:rsidR="00591DDA">
        <w:t>.</w:t>
      </w:r>
      <w:r w:rsidR="00F369FF" w:rsidRPr="00F369FF">
        <w:t xml:space="preserve"> </w:t>
      </w:r>
      <w:r>
        <w:t>The Professional Service Council, a government services industry association, objected to the proposal on multiple</w:t>
      </w:r>
      <w:r w:rsidR="00993CCD">
        <w:t xml:space="preserve"> grounds</w:t>
      </w:r>
      <w:r w:rsidR="00081604">
        <w:t>. Their primary point was that even in contingency contracting, shorter does not necessarily mean better:</w:t>
      </w:r>
    </w:p>
    <w:p w14:paraId="6252F847" w14:textId="77777777" w:rsidR="0011061E" w:rsidRPr="00360F81" w:rsidRDefault="00081604" w:rsidP="00706FF7">
      <w:pPr>
        <w:pStyle w:val="Body"/>
        <w:ind w:left="720"/>
        <w:rPr>
          <w:highlight w:val="yellow"/>
        </w:rPr>
      </w:pPr>
      <w:r w:rsidRPr="00081604">
        <w:t xml:space="preserve">Primarily, the limitation on contract length fails to recognize the benefits and efficiencies that can be achieved by longer contract lengths. One of the key lessons learned from the Special Inspector General for Iraq Reconstruction was that short periods of performance significantly increased the contract price and added to the government’s burden to award new contracts </w:t>
      </w:r>
      <w:r>
        <w:t xml:space="preserve">and administer existing ones. </w:t>
      </w:r>
      <w:r w:rsidR="00353842">
        <w:fldChar w:fldCharType="begin" w:fldLock="1"/>
      </w:r>
      <w:r w:rsidR="00961CBA">
        <w:instrText>ADDIN CSL_CITATION { "citationItems" : [ { "id" : "ITEM-1", "itemData" : { "author" : [ { "dropping-particle" : "", "family" : "Professional Services Council", "given" : "", "non-dropping-particle" : "", "parse-names" : false, "suffix" : "" } ], "id" : "ITEM-1", "issued" : { "date-parts" : [ [ "2012" ] ] }, "note" : "NULL", "publisher" : "Professional Services Council", "publisher-place" : "Washington, DC", "title" : "Testimony on The Comprehensive Contingency Contracting Reform Act of 2012", "type" : "speech" }, "locator" : "6", "uris" : [ "http://www.mendeley.com/documents/?uuid=c338acc9-6fde-4fa6-9a78-01ba9b94eb73" ] } ], "mendeley" : { "formattedCitation" : "(Professional Services Council, 2012, p. 6)", "plainTextFormattedCitation" : "(Professional Services Council, 2012, p. 6)", "previouslyFormattedCitation" : "(Professional Services Council, 2012, p. 6)" }, "properties" : { "noteIndex" : 0 }, "schema" : "https://github.com/citation-style-language/schema/raw/master/csl-citation.json" }</w:instrText>
      </w:r>
      <w:r w:rsidR="00353842">
        <w:fldChar w:fldCharType="separate"/>
      </w:r>
      <w:r w:rsidRPr="00081604">
        <w:rPr>
          <w:noProof/>
        </w:rPr>
        <w:t>(Professional Services Council, 2012, p. 6)</w:t>
      </w:r>
      <w:r w:rsidR="00353842">
        <w:fldChar w:fldCharType="end"/>
      </w:r>
    </w:p>
    <w:p w14:paraId="240BB913" w14:textId="77777777" w:rsidR="009E4A52" w:rsidRPr="009E4A52" w:rsidRDefault="00F030F4" w:rsidP="00DF411E">
      <w:pPr>
        <w:pStyle w:val="Heading2"/>
      </w:pPr>
      <w:r>
        <w:t>Negative Outcomes of Crisis Contracting</w:t>
      </w:r>
    </w:p>
    <w:p w14:paraId="70C7DC5A" w14:textId="2FB8ABB1" w:rsidR="00961CBA" w:rsidRDefault="00F030F4" w:rsidP="00DF411E">
      <w:pPr>
        <w:pStyle w:val="Body"/>
      </w:pPr>
      <w:r>
        <w:t xml:space="preserve">Regulatory exceptions and limitations on contracting officers are worth studying, but it is the outcomes of crisis contracting that has drawn so much negative attention to the area. </w:t>
      </w:r>
      <w:r w:rsidR="00961CBA">
        <w:t xml:space="preserve">The first challenge is that the </w:t>
      </w:r>
      <w:r w:rsidR="0020448A">
        <w:t xml:space="preserve">circumstances and requirements limit the ability to confirm contract, grant or loan information prior to the disbursement of funds </w:t>
      </w:r>
      <w:r w:rsidR="00353842">
        <w:fldChar w:fldCharType="begin" w:fldLock="1"/>
      </w:r>
      <w:r w:rsidR="0020448A">
        <w:instrText>ADDIN CSL_CITATION { "citationItems" : [ { "id" : "ITEM-1", "itemData" : { "author" : [ { "dropping-particle" : "", "family" : "Dodaro", "given" : "Gene L.", "non-dropping-particle" : "", "parse-names" : false, "suffix" : "" } ], "id" : "ITEM-1", "issued" : { "date-parts" : [ [ "2009" ] ] }, "note" : "NULL", "title" : "American Recovery and Reinvestment Act: GAO\u2019 s Role in Helping to Ensure Accountability and Transparency Highlights", "type" : "report" }, "uris" : [ "http://www.mendeley.com/documents/?uuid=f1292b75-6033-48dd-b54a-c71beb9fd3cf" ] } ], "mendeley" : { "formattedCitation" : "(Dodaro, 2009)", "plainTextFormattedCitation" : "(Dodaro, 2009)", "previouslyFormattedCitation" : "(Dodaro, 2009)" }, "properties" : { "noteIndex" : 0 }, "schema" : "https://github.com/citation-style-language/schema/raw/master/csl-citation.json" }</w:instrText>
      </w:r>
      <w:r w:rsidR="00353842">
        <w:fldChar w:fldCharType="separate"/>
      </w:r>
      <w:r w:rsidR="0020448A" w:rsidRPr="001752F3">
        <w:rPr>
          <w:noProof/>
        </w:rPr>
        <w:t>(Dodaro, 2009)</w:t>
      </w:r>
      <w:r w:rsidR="00353842">
        <w:fldChar w:fldCharType="end"/>
      </w:r>
      <w:r w:rsidR="0020448A">
        <w:t>.</w:t>
      </w:r>
      <w:r w:rsidR="00961CBA">
        <w:t xml:space="preserve"> The Commission on Wartime Contracting also raised this issue with recommendation 11 which cited a need to “[</w:t>
      </w:r>
      <w:proofErr w:type="spellStart"/>
      <w:r w:rsidR="00961CBA">
        <w:t>i</w:t>
      </w:r>
      <w:proofErr w:type="spellEnd"/>
      <w:r w:rsidR="00961CBA">
        <w:t>]</w:t>
      </w:r>
      <w:proofErr w:type="spellStart"/>
      <w:r w:rsidR="00961CBA">
        <w:t>mprove</w:t>
      </w:r>
      <w:proofErr w:type="spellEnd"/>
      <w:r w:rsidR="00961CBA">
        <w:t xml:space="preserve"> contractor performance-data recording and use” </w:t>
      </w:r>
      <w:r w:rsidR="00353842">
        <w:fldChar w:fldCharType="begin" w:fldLock="1"/>
      </w:r>
      <w:r w:rsidR="00BB7EDB">
        <w:instrText>ADDIN CSL_CITATION { "citationItems" : [ { "id" : "ITEM-1", "itemData" : { "ISBN" : "9780160893179", "author" : [ { "dropping-particle" : "", "family" : "Commission on Wartime Contracting in Iraq and Afghanistan", "given" : "", "non-dropping-particle" : "", "parse-names" : false, "suffix" : "" } ], "container-title" : "Iraq", "id" : "ITEM-1", "issue" : "August", "issued" : { "date-parts" : [ [ "2011" ] ] }, "note" : "NULL", "title" : "Transforming Wartime Contracting Controlling costs, reducing risks", "type" : "report" }, "locator" : "10", "suppress-author" : 1, "uris" : [ "http://www.mendeley.com/documents/?uuid=8d1e151a-f3f1-4f9a-a40f-b5b7a8b34f0c" ] } ], "mendeley" : { "formattedCitation" : "(2011, p. 10)", "plainTextFormattedCitation" : "(2011, p. 10)", "previouslyFormattedCitation" : "(2011, p. 10)" }, "properties" : { "noteIndex" : 0 }, "schema" : "https://github.com/citation-style-language/schema/raw/master/csl-citation.json" }</w:instrText>
      </w:r>
      <w:r w:rsidR="00353842">
        <w:fldChar w:fldCharType="separate"/>
      </w:r>
      <w:r w:rsidR="00961CBA" w:rsidRPr="00961CBA">
        <w:rPr>
          <w:noProof/>
        </w:rPr>
        <w:t>(2011, p. 10)</w:t>
      </w:r>
      <w:r w:rsidR="00353842">
        <w:fldChar w:fldCharType="end"/>
      </w:r>
      <w:r w:rsidR="00961CBA">
        <w:t>.</w:t>
      </w:r>
    </w:p>
    <w:p w14:paraId="3E5D495A" w14:textId="77777777" w:rsidR="00961CBA" w:rsidRDefault="00961CBA" w:rsidP="00DF411E">
      <w:pPr>
        <w:pStyle w:val="Body"/>
      </w:pPr>
      <w:r>
        <w:lastRenderedPageBreak/>
        <w:t xml:space="preserve">This challenge can extend over the entire life of these contracts. </w:t>
      </w:r>
      <w:r w:rsidR="0020448A" w:rsidRPr="005C2509">
        <w:t xml:space="preserve">Crisis funding for natural disasters can lead to increased levels of incomplete documentation, a lack of contract closeouts and little to no evidence of higher level contract reviews </w:t>
      </w:r>
      <w:r w:rsidR="00353842" w:rsidRPr="005C2509">
        <w:fldChar w:fldCharType="begin" w:fldLock="1"/>
      </w:r>
      <w:r w:rsidR="0020448A" w:rsidRPr="005C2509">
        <w:instrText>ADDIN CSL_CITATION { "citationItems" : [ { "id" : "ITEM-1", "itemData" : { "author" : [ { "dropping-particle" : "", "family" : "GAO", "given" : "", "non-dropping-particle" : "", "parse-names" : false, "suffix" : "" } ], "id" : "ITEM-1", "issue" : "September", "issued" : { "date-parts" : [ [ "2015" ] ] }, "note" : "NULL", "page" : "59", "title" : "Disaster Contracting. FEMA Needs to Cohesively Manage Its Workforce and Fully Address Post-Katrina Reforms", "type" : "article-journal" }, "uris" : [ "http://www.mendeley.com/documents/?uuid=0fd3b77a-9885-46da-a4ac-761f7a3fcfe8" ] } ], "mendeley" : { "formattedCitation" : "(GAO, 2015)", "plainTextFormattedCitation" : "(GAO, 2015)", "previouslyFormattedCitation" : "(GAO, 2015)" }, "properties" : { "noteIndex" : 0 }, "schema" : "https://github.com/citation-style-language/schema/raw/master/csl-citation.json" }</w:instrText>
      </w:r>
      <w:r w:rsidR="00353842" w:rsidRPr="005C2509">
        <w:fldChar w:fldCharType="separate"/>
      </w:r>
      <w:r w:rsidR="0020448A" w:rsidRPr="005C2509">
        <w:rPr>
          <w:noProof/>
        </w:rPr>
        <w:t>(GAO, 2015)</w:t>
      </w:r>
      <w:r w:rsidR="00353842" w:rsidRPr="005C2509">
        <w:fldChar w:fldCharType="end"/>
      </w:r>
      <w:r w:rsidR="0020448A" w:rsidRPr="005C2509">
        <w:t xml:space="preserve">. An example of this is during Hurricane Sandy, when hotels received contracts to house those affected by the disaster. The hotels received noncompetitive contract awards through the urgent need justification but the joint field contracting offices were often left unaware and did not discover these contract awards until the contract was closed out and they received the vendor invoices </w:t>
      </w:r>
      <w:r w:rsidR="00353842" w:rsidRPr="005C2509">
        <w:fldChar w:fldCharType="begin" w:fldLock="1"/>
      </w:r>
      <w:r w:rsidR="0020448A" w:rsidRPr="005C2509">
        <w:instrText>ADDIN CSL_CITATION { "citationItems" : [ { "id" : "ITEM-1", "itemData" : { "author" : [ { "dropping-particle" : "", "family" : "GAO", "given" : "", "non-dropping-particle" : "", "parse-names" : false, "suffix" : "" } ], "id" : "ITEM-1", "issue" : "September", "issued" : { "date-parts" : [ [ "2015" ] ] }, "note" : "NULL", "page" : "59", "title" : "Disaster Contracting. FEMA Needs to Cohesively Manage Its Workforce and Fully Address Post-Katrina Reforms", "type" : "article-journal" }, "uris" : [ "http://www.mendeley.com/documents/?uuid=0fd3b77a-9885-46da-a4ac-761f7a3fcfe8" ] } ], "mendeley" : { "formattedCitation" : "(GAO, 2015)", "plainTextFormattedCitation" : "(GAO, 2015)", "previouslyFormattedCitation" : "(GAO, 2015)" }, "properties" : { "noteIndex" : 0 }, "schema" : "https://github.com/citation-style-language/schema/raw/master/csl-citation.json" }</w:instrText>
      </w:r>
      <w:r w:rsidR="00353842" w:rsidRPr="005C2509">
        <w:fldChar w:fldCharType="separate"/>
      </w:r>
      <w:r w:rsidR="0020448A" w:rsidRPr="005C2509">
        <w:rPr>
          <w:noProof/>
        </w:rPr>
        <w:t>(GAO, 2015)</w:t>
      </w:r>
      <w:r w:rsidR="00353842" w:rsidRPr="005C2509">
        <w:fldChar w:fldCharType="end"/>
      </w:r>
      <w:r w:rsidR="0020448A" w:rsidRPr="005C2509">
        <w:t>.</w:t>
      </w:r>
    </w:p>
    <w:p w14:paraId="1BD3E7D3" w14:textId="77777777" w:rsidR="0020448A" w:rsidRDefault="0020448A" w:rsidP="00DF411E">
      <w:r w:rsidRPr="005C2509">
        <w:t xml:space="preserve">Due to the urgency and need for a significant amount of contracts in a short period of time the contract closeouts can often become backed up and delay the documentation being properly completed </w:t>
      </w:r>
      <w:r w:rsidR="00353842" w:rsidRPr="005C2509">
        <w:fldChar w:fldCharType="begin" w:fldLock="1"/>
      </w:r>
      <w:r w:rsidRPr="005C2509">
        <w:instrText>ADDIN CSL_CITATION { "citationItems" : [ { "id" : "ITEM-1", "itemData" : { "author" : [ { "dropping-particle" : "", "family" : "GAO", "given" : "", "non-dropping-particle" : "", "parse-names" : false, "suffix" : "" } ], "id" : "ITEM-1", "issue" : "September", "issued" : { "date-parts" : [ [ "2015" ] ] }, "note" : "NULL", "page" : "59", "title" : "Disaster Contracting. FEMA Needs to Cohesively Manage Its Workforce and Fully Address Post-Katrina Reforms", "type" : "article-journal" }, "uris" : [ "http://www.mendeley.com/documents/?uuid=0fd3b77a-9885-46da-a4ac-761f7a3fcfe8" ] } ], "mendeley" : { "formattedCitation" : "(GAO, 2015)", "plainTextFormattedCitation" : "(GAO, 2015)", "previouslyFormattedCitation" : "(GAO, 2015)" }, "properties" : { "noteIndex" : 0 }, "schema" : "https://github.com/citation-style-language/schema/raw/master/csl-citation.json" }</w:instrText>
      </w:r>
      <w:r w:rsidR="00353842" w:rsidRPr="005C2509">
        <w:fldChar w:fldCharType="separate"/>
      </w:r>
      <w:r w:rsidRPr="005C2509">
        <w:rPr>
          <w:noProof/>
        </w:rPr>
        <w:t>(GAO, 2015)</w:t>
      </w:r>
      <w:r w:rsidR="00353842" w:rsidRPr="005C2509">
        <w:fldChar w:fldCharType="end"/>
      </w:r>
      <w:r w:rsidRPr="005C2509">
        <w:t xml:space="preserve">. A </w:t>
      </w:r>
      <w:r w:rsidRPr="00DF411E">
        <w:t>portion</w:t>
      </w:r>
      <w:r w:rsidRPr="005C2509">
        <w:t xml:space="preserve"> of these contracts require further approval from a level above the contracting officer. Of the nine contracts reviewed that required this approval, the GAO only found one that had received the appropriate approval </w:t>
      </w:r>
      <w:r w:rsidR="00353842" w:rsidRPr="005C2509">
        <w:fldChar w:fldCharType="begin" w:fldLock="1"/>
      </w:r>
      <w:r w:rsidRPr="005C2509">
        <w:instrText>ADDIN CSL_CITATION { "citationItems" : [ { "id" : "ITEM-1", "itemData" : { "author" : [ { "dropping-particle" : "", "family" : "GAO", "given" : "", "non-dropping-particle" : "", "parse-names" : false, "suffix" : "" } ], "id" : "ITEM-1", "issue" : "September", "issued" : { "date-parts" : [ [ "2015" ] ] }, "note" : "NULL", "page" : "59", "title" : "Disaster Contracting. FEMA Needs to Cohesively Manage Its Workforce and Fully Address Post-Katrina Reforms", "type" : "article-journal" }, "uris" : [ "http://www.mendeley.com/documents/?uuid=0fd3b77a-9885-46da-a4ac-761f7a3fcfe8" ] } ], "mendeley" : { "formattedCitation" : "(GAO, 2015)", "plainTextFormattedCitation" : "(GAO, 2015)", "previouslyFormattedCitation" : "(GAO, 2015)" }, "properties" : { "noteIndex" : 0 }, "schema" : "https://github.com/citation-style-language/schema/raw/master/csl-citation.json" }</w:instrText>
      </w:r>
      <w:r w:rsidR="00353842" w:rsidRPr="005C2509">
        <w:fldChar w:fldCharType="separate"/>
      </w:r>
      <w:r w:rsidRPr="005C2509">
        <w:rPr>
          <w:noProof/>
        </w:rPr>
        <w:t>(GAO, 2015)</w:t>
      </w:r>
      <w:r w:rsidR="00353842" w:rsidRPr="005C2509">
        <w:fldChar w:fldCharType="end"/>
      </w:r>
      <w:r w:rsidRPr="005C2509">
        <w:t>.</w:t>
      </w:r>
      <w:r w:rsidR="00961CBA">
        <w:t xml:space="preserve"> The Recovery Act, with its emphasis on oversight and the comparatively straightforward operating environment of an economic crisis, gives a sense of what the baseline failure rate may be for crisis contracting. </w:t>
      </w:r>
      <w:r>
        <w:t xml:space="preserve">Within grants and contracts awarded to broadband services under the Recovery Act, 14 percent were terminated before they were completed </w:t>
      </w:r>
      <w:r w:rsidR="00353842">
        <w:fldChar w:fldCharType="begin" w:fldLock="1"/>
      </w:r>
      <w:r w:rsidR="00B56CD2">
        <w:instrText>ADDIN CSL_CITATION { "citationItems" : [ { "id" : "ITEM-1", "itemData" : { "author" : [ { "dropping-particle" : "", "family" : "Goldstein", "given" : "Mark L.", "non-dropping-particle" : "", "parse-names" : false, "suffix" : "" } ], "id" : "ITEM-1", "issue" : "June", "issued" : { "date-parts" : [ [ "2014" ] ] }, "note" : "NULL", "title" : "Recovery Act: USDA Should Include Broadband Program's Impact in Annual Performance Reports", "type" : "report" }, "uris" : [ "http://www.mendeley.com/documents/?uuid=1c69605f-70af-47df-a913-026acaeddb01" ] } ], "mendeley" : { "formattedCitation" : "(Goldstein, 2014)", "plainTextFormattedCitation" : "(Goldstein, 2014)", "previouslyFormattedCitation" : "(Goldstein, 2014)" }, "properties" : { "noteIndex" : 0 }, "schema" : "https://github.com/citation-style-language/schema/raw/master/csl-citation.json" }</w:instrText>
      </w:r>
      <w:r w:rsidR="00353842">
        <w:fldChar w:fldCharType="separate"/>
      </w:r>
      <w:r w:rsidR="00EC2BB4" w:rsidRPr="00EC2BB4">
        <w:rPr>
          <w:noProof/>
        </w:rPr>
        <w:t>(Goldstein, 2014)</w:t>
      </w:r>
      <w:r w:rsidR="00353842">
        <w:fldChar w:fldCharType="end"/>
      </w:r>
      <w:r>
        <w:t xml:space="preserve">. When these contracts and grants are terminated or sustained with cost overruns the lost funds can present a larger issue to the efficiency of crisis funds being awarded for stimulus purposes </w:t>
      </w:r>
      <w:r w:rsidR="00353842">
        <w:fldChar w:fldCharType="begin" w:fldLock="1"/>
      </w:r>
      <w:r w:rsidR="00B56CD2">
        <w:instrText>ADDIN CSL_CITATION { "citationItems" : [ { "id" : "ITEM-1", "itemData" : { "author" : [ { "dropping-particle" : "", "family" : "Goldstein", "given" : "Mark L.", "non-dropping-particle" : "", "parse-names" : false, "suffix" : "" } ], "id" : "ITEM-1", "issue" : "June", "issued" : { "date-parts" : [ [ "2014" ] ] }, "note" : "NULL", "title" : "Recovery Act: USDA Should Include Broadband Program's Impact in Annual Performance Reports", "type" : "report" }, "uris" : [ "http://www.mendeley.com/documents/?uuid=1c69605f-70af-47df-a913-026acaeddb01" ] } ], "mendeley" : { "formattedCitation" : "(Goldstein, 2014)", "plainTextFormattedCitation" : "(Goldstein, 2014)", "previouslyFormattedCitation" : "(Goldstein, 2014)" }, "properties" : { "noteIndex" : 0 }, "schema" : "https://github.com/citation-style-language/schema/raw/master/csl-citation.json" }</w:instrText>
      </w:r>
      <w:r w:rsidR="00353842">
        <w:fldChar w:fldCharType="separate"/>
      </w:r>
      <w:r w:rsidR="00EC2BB4" w:rsidRPr="00EC2BB4">
        <w:rPr>
          <w:noProof/>
        </w:rPr>
        <w:t>(Goldstein, 2014)</w:t>
      </w:r>
      <w:r w:rsidR="00353842">
        <w:fldChar w:fldCharType="end"/>
      </w:r>
      <w:r>
        <w:t>.</w:t>
      </w:r>
    </w:p>
    <w:p w14:paraId="2B71533C" w14:textId="77777777" w:rsidR="00952960" w:rsidRDefault="00DF411E" w:rsidP="00DF411E">
      <w:pPr>
        <w:pStyle w:val="Body"/>
      </w:pPr>
      <w:r>
        <w:t xml:space="preserve">Worse yet, as Comptroller Gene </w:t>
      </w:r>
      <w:proofErr w:type="spellStart"/>
      <w:r>
        <w:t>Dodaro</w:t>
      </w:r>
      <w:proofErr w:type="spellEnd"/>
      <w:r>
        <w:t xml:space="preserve"> succinctly put “[e]</w:t>
      </w:r>
      <w:proofErr w:type="spellStart"/>
      <w:r w:rsidRPr="00ED7A62">
        <w:t>xperience</w:t>
      </w:r>
      <w:proofErr w:type="spellEnd"/>
      <w:r w:rsidRPr="00ED7A62">
        <w:t xml:space="preserve"> tells us that the risk for fraud and abuse grows when billions of dollars are going out quickly</w:t>
      </w:r>
      <w:r>
        <w:t xml:space="preserve">” </w:t>
      </w:r>
      <w:r w:rsidR="00353842">
        <w:fldChar w:fldCharType="begin" w:fldLock="1"/>
      </w:r>
      <w:r>
        <w:instrText>ADDIN CSL_CITATION { "citationItems" : [ { "id" : "ITEM-1", "itemData" : { "author" : [ { "dropping-particle" : "", "family" : "Dodaro", "given" : "Gene L.", "non-dropping-particle" : "", "parse-names" : false, "suffix" : "" } ], "id" : "ITEM-1", "issued" : { "date-parts" : [ [ "2009" ] ] }, "note" : "NULL", "title" : "American Recovery and Reinvestment Act: GAO\u2019 s Role in Helping to Ensure Accountability and Transparency Highlights", "type" : "report" }, "locator" : "6", "suppress-author" : 1, "uris" : [ "http://www.mendeley.com/documents/?uuid=f1292b75-6033-48dd-b54a-c71beb9fd3cf" ] } ], "mendeley" : { "formattedCitation" : "(2009, p. 6)", "plainTextFormattedCitation" : "(2009, p. 6)", "previouslyFormattedCitation" : "(2009, p. 6)" }, "properties" : { "noteIndex" : 0 }, "schema" : "https://github.com/citation-style-language/schema/raw/master/csl-citation.json" }</w:instrText>
      </w:r>
      <w:r w:rsidR="00353842">
        <w:fldChar w:fldCharType="separate"/>
      </w:r>
      <w:r w:rsidRPr="001752F3">
        <w:rPr>
          <w:noProof/>
        </w:rPr>
        <w:t>(2009, p. 6)</w:t>
      </w:r>
      <w:r w:rsidR="00353842">
        <w:fldChar w:fldCharType="end"/>
      </w:r>
      <w:r>
        <w:t xml:space="preserve">. Compounding the challenges of gaps in documentation, </w:t>
      </w:r>
      <w:r w:rsidR="00952960">
        <w:t xml:space="preserve">staff are exposed to higher rates of fraud with an inability to conduct system edit checks or time to identify problems prior to disbursement of funds </w:t>
      </w:r>
      <w:r w:rsidR="00353842">
        <w:fldChar w:fldCharType="begin" w:fldLock="1"/>
      </w:r>
      <w:r w:rsidR="00952960">
        <w:instrText>ADDIN CSL_CITATION { "citationItems" : [ { "id" : "ITEM-1", "itemData" : { "author" : [ { "dropping-particle" : "", "family" : "Dodaro", "given" : "Gene L.", "non-dropping-particle" : "", "parse-names" : false, "suffix" : "" } ], "id" : "ITEM-1", "issued" : { "date-parts" : [ [ "2009" ] ] }, "note" : "NULL", "title" : "American Recovery and Reinvestment Act: GAO\u2019 s Role in Helping to Ensure Accountability and Transparency Highlights", "type" : "report" }, "uris" : [ "http://www.mendeley.com/documents/?uuid=f1292b75-6033-48dd-b54a-c71beb9fd3cf" ] } ], "mendeley" : { "formattedCitation" : "(Dodaro, 2009)", "plainTextFormattedCitation" : "(Dodaro, 2009)", "previouslyFormattedCitation" : "(Dodaro, 2009)" }, "properties" : { "noteIndex" : 0 }, "schema" : "https://github.com/citation-style-language/schema/raw/master/csl-citation.json" }</w:instrText>
      </w:r>
      <w:r w:rsidR="00353842">
        <w:fldChar w:fldCharType="separate"/>
      </w:r>
      <w:r w:rsidR="00952960" w:rsidRPr="001752F3">
        <w:rPr>
          <w:noProof/>
        </w:rPr>
        <w:t>(Dodaro, 2009)</w:t>
      </w:r>
      <w:r w:rsidR="00353842">
        <w:fldChar w:fldCharType="end"/>
      </w:r>
      <w:r w:rsidR="00952960">
        <w:t xml:space="preserve">. </w:t>
      </w:r>
    </w:p>
    <w:p w14:paraId="3592E683" w14:textId="5A9F704E" w:rsidR="0020448A" w:rsidRDefault="00DF411E" w:rsidP="00BB7EDB">
      <w:pPr>
        <w:pStyle w:val="Body"/>
      </w:pPr>
      <w:r>
        <w:t>Specifically within contingency contracting, f</w:t>
      </w:r>
      <w:r w:rsidR="0020448A">
        <w:t xml:space="preserve">raud has </w:t>
      </w:r>
      <w:r>
        <w:t xml:space="preserve">been </w:t>
      </w:r>
      <w:r w:rsidR="0020448A">
        <w:t xml:space="preserve">a very present issue </w:t>
      </w:r>
      <w:r w:rsidR="00353842">
        <w:fldChar w:fldCharType="begin" w:fldLock="1"/>
      </w:r>
      <w:r w:rsidR="0020448A">
        <w:instrText>ADDIN CSL_CITATION { "citationItems" : [ { "id" : "ITEM-1", "itemData" : { "abstract" : "The attached guide is intended to assist the federal contracting community with planning and carrying out procuring activities during contingency operations, defense or recovery from certain attacks, major disaster declarations, or other emergencies. The guide describes strategies for effective acquisition planning and provides a list of flexibilities available when contracting during emergencies. The guide also incorporates a number of management and operational best practices that agencies developed in response to natural disasters and other emergency situations. These practices should be considered in planning related to contingency operations, anti- terrorism activities, and national emergencies. This", "author" : [ { "dropping-particle" : "", "family" : "Gordon", "given" : "Daniel I", "non-dropping-particle" : "", "parse-names" : false, "suffix" : "" } ], "id" : "ITEM-1", "issued" : { "date-parts" : [ [ "0" ] ] }, "title" : "Emergency Acquisitions Guide", "type" : "report" }, "uris" : [ "http://www.mendeley.com/documents/?uuid=147d9fe0-31fa-42dc-b93f-a5d34551e399" ] } ], "mendeley" : { "formattedCitation" : "(Gordon, n.d.)", "plainTextFormattedCitation" : "(Gordon, n.d.)", "previouslyFormattedCitation" : "(Gordon, n.d.)" }, "properties" : { "noteIndex" : 0 }, "schema" : "https://github.com/citation-style-language/schema/raw/master/csl-citation.json" }</w:instrText>
      </w:r>
      <w:r w:rsidR="00353842">
        <w:fldChar w:fldCharType="separate"/>
      </w:r>
      <w:r w:rsidR="0020448A" w:rsidRPr="005D2AAC">
        <w:rPr>
          <w:noProof/>
        </w:rPr>
        <w:t>(Gordon, n.d.)</w:t>
      </w:r>
      <w:r w:rsidR="00353842">
        <w:fldChar w:fldCharType="end"/>
      </w:r>
      <w:r w:rsidR="0020448A">
        <w:t>. Operating under a time stressed environment where the need for a solution is</w:t>
      </w:r>
      <w:r>
        <w:t xml:space="preserve"> overwhelming</w:t>
      </w:r>
      <w:r w:rsidR="0020448A">
        <w:t xml:space="preserve"> can create many opportunities for fraudulent behavior to be considered and engaged in </w:t>
      </w:r>
      <w:r w:rsidR="00353842">
        <w:fldChar w:fldCharType="begin" w:fldLock="1"/>
      </w:r>
      <w:r w:rsidR="0020448A">
        <w:instrText>ADDIN CSL_CITATION { "citationItems" : [ { "id" : "ITEM-1", "itemData" : { "abstract" : "The attached guide is intended to assist the federal contracting community with planning and carrying out procuring activities during contingency operations, defense or recovery from certain attacks, major disaster declarations, or other emergencies. The guide describes strategies for effective acquisition planning and provides a list of flexibilities available when contracting during emergencies. The guide also incorporates a number of management and operational best practices that agencies developed in response to natural disasters and other emergency situations. These practices should be considered in planning related to contingency operations, anti- terrorism activities, and national emergencies. This", "author" : [ { "dropping-particle" : "", "family" : "Gordon", "given" : "Daniel I", "non-dropping-particle" : "", "parse-names" : false, "suffix" : "" } ], "id" : "ITEM-1", "issued" : { "date-parts" : [ [ "0" ] ] }, "title" : "Emergency Acquisitions Guide", "type" : "report" }, "uris" : [ "http://www.mendeley.com/documents/?uuid=147d9fe0-31fa-42dc-b93f-a5d34551e399" ] } ], "mendeley" : { "formattedCitation" : "(Gordon, n.d.)", "plainTextFormattedCitation" : "(Gordon, n.d.)", "previouslyFormattedCitation" : "(Gordon, n.d.)" }, "properties" : { "noteIndex" : 0 }, "schema" : "https://github.com/citation-style-language/schema/raw/master/csl-citation.json" }</w:instrText>
      </w:r>
      <w:r w:rsidR="00353842">
        <w:fldChar w:fldCharType="separate"/>
      </w:r>
      <w:r w:rsidR="0020448A" w:rsidRPr="005D2AAC">
        <w:rPr>
          <w:noProof/>
        </w:rPr>
        <w:t>(Gordon, n.d.)</w:t>
      </w:r>
      <w:r w:rsidR="00353842">
        <w:fldChar w:fldCharType="end"/>
      </w:r>
      <w:r w:rsidR="0020448A">
        <w:t xml:space="preserve">. </w:t>
      </w:r>
      <w:r>
        <w:t xml:space="preserve">Citing specific numbers for </w:t>
      </w:r>
      <w:r w:rsidR="00BB7EDB">
        <w:t xml:space="preserve">waste and fraud </w:t>
      </w:r>
      <w:r>
        <w:t xml:space="preserve">is always controversial </w:t>
      </w:r>
      <w:r w:rsidR="00BB7EDB">
        <w:t xml:space="preserve">and subjective determinations of what constitutes waste can easily overshadow cases of outright corruption or criminality. Nonetheless, the magnitude of these challenges is breathtaking, as the Commission on Wartime Contracting argues that “[a]t least $31 billion, and possibly as much as $60 billion, has been lost to contract waste and fraud in America’s contingency operations in Iraq and Afghanistan” </w:t>
      </w:r>
      <w:r w:rsidR="00353842">
        <w:fldChar w:fldCharType="begin" w:fldLock="1"/>
      </w:r>
      <w:r w:rsidR="00407696">
        <w:instrText>ADDIN CSL_CITATION { "citationItems" : [ { "id" : "ITEM-1", "itemData" : { "ISBN" : "9780160893179", "author" : [ { "dropping-particle" : "", "family" : "Commission on Wartime Contracting in Iraq and Afghanistan", "given" : "", "non-dropping-particle" : "", "parse-names" : false, "suffix" : "" } ], "container-title" : "Iraq", "id" : "ITEM-1", "issue" : "August", "issued" : { "date-parts" : [ [ "2011" ] ] }, "note" : "NULL", "title" : "Transforming Wartime Contracting Controlling costs, reducing risks", "type" : "report" }, "locator" : "1", "suppress-author" : 1, "uris" : [ "http://www.mendeley.com/documents/?uuid=8d1e151a-f3f1-4f9a-a40f-b5b7a8b34f0c" ] } ], "mendeley" : { "formattedCitation" : "(2011, p. 1)", "plainTextFormattedCitation" : "(2011, p. 1)", "previouslyFormattedCitation" : "(2011, p. 1)" }, "properties" : { "noteIndex" : 0 }, "schema" : "https://github.com/citation-style-language/schema/raw/master/csl-citation.json" }</w:instrText>
      </w:r>
      <w:r w:rsidR="00353842">
        <w:fldChar w:fldCharType="separate"/>
      </w:r>
      <w:r w:rsidR="00BB7EDB" w:rsidRPr="00BB7EDB">
        <w:rPr>
          <w:noProof/>
        </w:rPr>
        <w:t>(2011, p. 1)</w:t>
      </w:r>
      <w:r w:rsidR="00353842">
        <w:fldChar w:fldCharType="end"/>
      </w:r>
      <w:r w:rsidR="0020448A">
        <w:t>.</w:t>
      </w:r>
    </w:p>
    <w:p w14:paraId="5FA1EE87" w14:textId="77777777" w:rsidR="008449F7" w:rsidRDefault="00F548DA" w:rsidP="00821F7D">
      <w:pPr>
        <w:pStyle w:val="Heading3"/>
      </w:pPr>
      <w:r>
        <w:t>Past Reform Efforts Have Led to Increased Transparency</w:t>
      </w:r>
    </w:p>
    <w:p w14:paraId="6248A10F" w14:textId="31A43EDC" w:rsidR="005C2509" w:rsidRPr="005C2509" w:rsidRDefault="00F548DA" w:rsidP="00DF411E">
      <w:pPr>
        <w:pStyle w:val="Body"/>
      </w:pPr>
      <w:r>
        <w:t xml:space="preserve">Due to its inherent challenges, crisis contracting is an area where regulation and practice steadily evolve in reaction to past challenges. </w:t>
      </w:r>
      <w:r w:rsidR="00CE61C0">
        <w:t xml:space="preserve">As with Defense Acquisition writ large, there will likely be no final equilibrium solution, but instead the system will evolve and reprioritize in response to the successes or more often the failures of past efforts. </w:t>
      </w:r>
      <w:r>
        <w:t xml:space="preserve">However, ongoing challenges do not mean that reform efforts were for naught. This richness of data that enables this study is possible in no small part because of the efforts of </w:t>
      </w:r>
      <w:r w:rsidR="00CE61C0">
        <w:t>past reformers. Going in, the Recovery Act set a high standard for itself, with President Obama insisting</w:t>
      </w:r>
      <w:r w:rsidR="00CE61C0" w:rsidRPr="00475774">
        <w:t xml:space="preserve"> “every taxpayer dollar spent on our economic recovery must be subject to unprecedented levels o</w:t>
      </w:r>
      <w:r w:rsidR="00CE61C0">
        <w:t>f transparency and accountability</w:t>
      </w:r>
      <w:r w:rsidR="00CE61C0" w:rsidRPr="00475774">
        <w:t>”</w:t>
      </w:r>
      <w:r w:rsidR="00CE61C0">
        <w:t xml:space="preserve"> </w:t>
      </w:r>
      <w:r w:rsidR="00353842">
        <w:fldChar w:fldCharType="begin" w:fldLock="1"/>
      </w:r>
      <w:r w:rsidR="00CE61C0">
        <w:instrText>ADDIN CSL_CITATION { "citationItems" : [ { "id" : "ITEM-1", "itemData" : { "author" : [ { "dropping-particle" : "", "family" : "Gaffney", "given" : "Susan", "non-dropping-particle" : "", "parse-names" : false, "suffix" : "" }, { "dropping-particle" : "", "family" : "Berger", "given" : "Barrie Tabin", "non-dropping-particle" : "", "parse-names" : false, "suffix" : "" } ], "container-title" : "Government Finance Review", "id" : "ITEM-1", "issue" : "June", "issued" : { "date-parts" : [ [ "2009" ] ] }, "note" : "NULL", "page" : "78-82", "title" : "Accountability and Transparency in the American Recovery and Reinvestment Act", "type" : "article-magazine" }, "locator" : "1", "uris" : [ "http://www.mendeley.com/documents/?uuid=98176e73-ec76-437e-9a7e-61a35c6257d7" ] } ], "mendeley" : { "formattedCitation" : "(Gaffney &amp; Berger, 2009, p. 1)", "plainTextFormattedCitation" : "(Gaffney &amp; Berger, 2009, p. 1)", "previouslyFormattedCitation" : "(Gaffney &amp; Berger, 2009, p. 1)" }, "properties" : { "noteIndex" : 0 }, "schema" : "https://github.com/citation-style-language/schema/raw/master/csl-citation.json" }</w:instrText>
      </w:r>
      <w:r w:rsidR="00353842">
        <w:fldChar w:fldCharType="separate"/>
      </w:r>
      <w:r w:rsidR="00CE61C0" w:rsidRPr="00475774">
        <w:rPr>
          <w:noProof/>
        </w:rPr>
        <w:t>(Gaffney &amp; Berger, 2009, p. 1)</w:t>
      </w:r>
      <w:r w:rsidR="00353842">
        <w:fldChar w:fldCharType="end"/>
      </w:r>
      <w:r w:rsidR="00CE61C0">
        <w:t xml:space="preserve">. </w:t>
      </w:r>
      <w:r>
        <w:t xml:space="preserve"> </w:t>
      </w:r>
      <w:r w:rsidR="00CE61C0">
        <w:t xml:space="preserve">While disagreements about the Recovery Act persist, after stimulus funds were dispersed </w:t>
      </w:r>
      <w:r w:rsidR="005C2509" w:rsidRPr="009634BE">
        <w:t xml:space="preserve">Sam Rosen-Amy of OMB </w:t>
      </w:r>
      <w:r w:rsidR="00EE05CB">
        <w:t>W</w:t>
      </w:r>
      <w:r w:rsidR="005C2509" w:rsidRPr="009634BE">
        <w:t>atch argues “I think it helped show Congress that there is a use for and a need for more information on where federal money is going and how it’s being used.”</w:t>
      </w:r>
      <w:r w:rsidR="00407696">
        <w:t xml:space="preserve"> </w:t>
      </w:r>
      <w:r w:rsidR="00353842">
        <w:fldChar w:fldCharType="begin" w:fldLock="1"/>
      </w:r>
      <w:r w:rsidR="00005FE2">
        <w:instrText>ADDIN CSL_CITATION { "citationItems" : [ { "id" : "ITEM-1", "itemData" : { "author" : [ { "dropping-particle" : "", "family" : "Holeywell", "given" : "Ryan", "non-dropping-particle" : "", "parse-names" : false, "suffix" : "" } ], "container-title" : "Governing", "id" : "ITEM-1", "issued" : { "date-parts" : [ [ "2012", "2" ] ] }, "note" : "NULL", "title" : "Did the Stimulus Do Anything for Transparency ?", "type" : "article-newspaper" }, "locator" : "2", "uris" : [ "http://www.mendeley.com/documents/?uuid=0ccdca73-aafa-4155-9cf6-bc6d4b9c1483" ] } ], "mendeley" : { "formattedCitation" : "(Holeywell, 2012, p. 2)", "plainTextFormattedCitation" : "(Holeywell, 2012, p. 2)", "previouslyFormattedCitation" : "(Holeywell, 2012, p. 2)" }, "properties" : { "noteIndex" : 0 }, "schema" : "https://github.com/citation-style-language/schema/raw/master/csl-citation.json" }</w:instrText>
      </w:r>
      <w:r w:rsidR="00353842">
        <w:fldChar w:fldCharType="separate"/>
      </w:r>
      <w:r w:rsidR="00407696" w:rsidRPr="00407696">
        <w:rPr>
          <w:noProof/>
        </w:rPr>
        <w:t>(Holeywell, 2012, p. 2)</w:t>
      </w:r>
      <w:r w:rsidR="00353842">
        <w:fldChar w:fldCharType="end"/>
      </w:r>
    </w:p>
    <w:p w14:paraId="1757AB7F" w14:textId="4865683B" w:rsidR="005C2509" w:rsidRPr="009634BE" w:rsidRDefault="003C7477" w:rsidP="00DF411E">
      <w:pPr>
        <w:pStyle w:val="Body"/>
      </w:pPr>
      <w:r>
        <w:lastRenderedPageBreak/>
        <w:t xml:space="preserve">DoD has also made great strides in tracking crisis contract data, with </w:t>
      </w:r>
      <w:r w:rsidR="005C2509" w:rsidRPr="009634BE">
        <w:t xml:space="preserve">financial tracking systems and contingency </w:t>
      </w:r>
      <w:r w:rsidR="00337E92">
        <w:t>contract databases such as the “</w:t>
      </w:r>
      <w:r w:rsidR="005C2509" w:rsidRPr="009634BE">
        <w:t>Synchronized Pre-dep</w:t>
      </w:r>
      <w:r w:rsidR="00F95518">
        <w:t>loyment and Operational Tracker</w:t>
      </w:r>
      <w:r w:rsidR="00337E92">
        <w:t xml:space="preserve"> (SPOT)”</w:t>
      </w:r>
      <w:r w:rsidR="00F95518">
        <w:t xml:space="preserve"> </w:t>
      </w:r>
      <w:r w:rsidR="00353842">
        <w:fldChar w:fldCharType="begin" w:fldLock="1"/>
      </w:r>
      <w:r w:rsidR="000D575A">
        <w:instrText>ADDIN CSL_CITATION { "citationItems" : [ { "id" : "ITEM-1", "itemData" : { "author" : [ { "dropping-particle" : "", "family" : "Swan", "given" : "Collin", "non-dropping-particle" : "", "parse-names" : false, "suffix" : "" } ], "container-title" : "Journal of Contract Management", "id" : "ITEM-1", "issued" : { "date-parts" : [ [ "2012" ] ] }, "note" : "NULL", "title" : "\u201cSPOT ON\u201d Contracting : Improving Transparency and Contractor Personnel Monitoring in Contingency Operations", "type" : "article-journal" }, "locator" : "17", "uris" : [ "http://www.mendeley.com/documents/?uuid=a00ed9ef-ddf0-49f8-9399-61569cbe27e7" ] } ], "mendeley" : { "formattedCitation" : "(Swan, 2012, p. 17)", "plainTextFormattedCitation" : "(Swan, 2012, p. 17)", "previouslyFormattedCitation" : "(Swan, 2012, p. 17)" }, "properties" : { "noteIndex" : 0 }, "schema" : "https://github.com/citation-style-language/schema/raw/master/csl-citation.json" }</w:instrText>
      </w:r>
      <w:r w:rsidR="00353842">
        <w:fldChar w:fldCharType="separate"/>
      </w:r>
      <w:r w:rsidR="00F95518" w:rsidRPr="00005FE2">
        <w:rPr>
          <w:noProof/>
        </w:rPr>
        <w:t>(Swan, 2012, p. 17)</w:t>
      </w:r>
      <w:r w:rsidR="00353842">
        <w:fldChar w:fldCharType="end"/>
      </w:r>
      <w:r w:rsidR="00F95518">
        <w:rPr>
          <w:rFonts w:ascii="AGaramondPro-Regular" w:eastAsia="AGaramondPro-Regular" w:hAnsi="AGaramondPro-Regular" w:cs="AGaramondPro-Regular"/>
        </w:rPr>
        <w:t>.</w:t>
      </w:r>
      <w:r w:rsidR="005C2509" w:rsidRPr="009634BE">
        <w:t xml:space="preserve"> However, </w:t>
      </w:r>
      <w:r>
        <w:t xml:space="preserve">unlike FPDS or the Recovery Act dataset, those </w:t>
      </w:r>
      <w:r w:rsidR="005C2509" w:rsidRPr="009634BE">
        <w:t>tools are not available to the public.</w:t>
      </w:r>
      <w:r>
        <w:t xml:space="preserve"> Improving the ability of contracting officers and others within the government </w:t>
      </w:r>
      <w:r w:rsidR="00B173BD">
        <w:t xml:space="preserve">to </w:t>
      </w:r>
      <w:r w:rsidR="00151CC3">
        <w:t xml:space="preserve">make more informed award decisions and track </w:t>
      </w:r>
      <w:r w:rsidR="00B173BD">
        <w:t xml:space="preserve">contract performance </w:t>
      </w:r>
      <w:r>
        <w:t>plays an important role in mitigating the data gaps that can mask problems. However, i</w:t>
      </w:r>
      <w:r w:rsidR="005C2509" w:rsidRPr="009634BE">
        <w:t>n her book on wartime contracting, Laura Dickinson explains why the benefit of transparency regarding contracts is o</w:t>
      </w:r>
      <w:r w:rsidR="005C2509">
        <w:t>f direct interest to the public:</w:t>
      </w:r>
    </w:p>
    <w:p w14:paraId="195AE1F5" w14:textId="77777777" w:rsidR="005C2509" w:rsidRDefault="005C2509" w:rsidP="003C7477">
      <w:pPr>
        <w:pStyle w:val="Body"/>
        <w:ind w:left="720"/>
      </w:pPr>
      <w:r w:rsidRPr="005C2509">
        <w:t xml:space="preserve">As this example [regarding a </w:t>
      </w:r>
      <w:proofErr w:type="spellStart"/>
      <w:r w:rsidRPr="005C2509">
        <w:t>Dyncorp</w:t>
      </w:r>
      <w:proofErr w:type="spellEnd"/>
      <w:r w:rsidRPr="005C2509">
        <w:t xml:space="preserve"> Police Training Contract] illustrates, foreign affairs contracting raises serious concerns about public participation and transparency (which for simplicity’s sake I will often refer to collectively as public participation). Significantly, public participation is simultaneously a value in and of itself—reflecting the view that people affected by an activity should have some input into how that activity is carried out—and a mechanism for either accountability or constraint. For example, if various populations </w:t>
      </w:r>
      <w:proofErr w:type="gramStart"/>
      <w:r w:rsidRPr="005C2509">
        <w:t>are able to</w:t>
      </w:r>
      <w:proofErr w:type="gramEnd"/>
      <w:r w:rsidRPr="005C2509">
        <w:t xml:space="preserve"> participate in the formulation and critique of future plans of action, such participation may well impact the actions ultimately undertaken. Just as contractual arrangements may be structured to protect and promote public law values, so too public participation may be harnessed to restrain governments from abuses and help to protect other public values, such as human dignity and anticorruption</w:t>
      </w:r>
      <w:r w:rsidR="000D575A">
        <w:t xml:space="preserve"> </w:t>
      </w:r>
      <w:r w:rsidR="00353842">
        <w:fldChar w:fldCharType="begin" w:fldLock="1"/>
      </w:r>
      <w:r w:rsidR="007F2CF3">
        <w:instrText>ADDIN CSL_CITATION { "citationItems" : [ { "id" : "ITEM-1", "itemData" : { "author" : [ { "dropping-particle" : "", "family" : "Dickinson", "given" : "L. A.", "non-dropping-particle" : "", "parse-names" : false, "suffix" : "" } ], "edition" : "Kindle Edi", "id" : "ITEM-1", "issued" : { "date-parts" : [ [ "2011" ] ] }, "publisher" : "Yale University Press", "title" : "Outsourcing War and Peace: Preserving Public Values in a World of Privatized Foreign Affairs", "type" : "book" }, "locator" : "104", "suppress-author" : 1, "uris" : [ "http://www.mendeley.com/documents/?uuid=669aab9b-2c13-4708-ae0d-a1c3cb4ac594" ] } ], "mendeley" : { "formattedCitation" : "(2011, p. 104)", "plainTextFormattedCitation" : "(2011, p. 104)", "previouslyFormattedCitation" : "(2011, p. 104)" }, "properties" : { "noteIndex" : 0 }, "schema" : "https://github.com/citation-style-language/schema/raw/master/csl-citation.json" }</w:instrText>
      </w:r>
      <w:r w:rsidR="00353842">
        <w:fldChar w:fldCharType="separate"/>
      </w:r>
      <w:r w:rsidR="000D575A" w:rsidRPr="000D575A">
        <w:rPr>
          <w:noProof/>
        </w:rPr>
        <w:t>(2011, p. 104)</w:t>
      </w:r>
      <w:r w:rsidR="00353842">
        <w:fldChar w:fldCharType="end"/>
      </w:r>
      <w:r w:rsidR="00707E09">
        <w:t>.</w:t>
      </w:r>
    </w:p>
    <w:p w14:paraId="4E9B3E08" w14:textId="2193E1E9" w:rsidR="00337E92" w:rsidRPr="00337E92" w:rsidRDefault="00337E92" w:rsidP="007F2CF3">
      <w:pPr>
        <w:pStyle w:val="Body"/>
      </w:pPr>
      <w:r>
        <w:t xml:space="preserve">There are excellent and straightforward reasons for the discrepancies between the Recovery Act’s public dataset and the restricted tools such as SPOT. First and foremost, sharing </w:t>
      </w:r>
      <w:r w:rsidR="00A02BED">
        <w:t xml:space="preserve">too </w:t>
      </w:r>
      <w:r>
        <w:t>much data when operating in conflict environments</w:t>
      </w:r>
      <w:r w:rsidR="00A02BED">
        <w:t xml:space="preserve"> could reveal</w:t>
      </w:r>
      <w:r>
        <w:t xml:space="preserve"> operational details </w:t>
      </w:r>
      <w:r w:rsidR="00A02BED">
        <w:t xml:space="preserve">that place </w:t>
      </w:r>
      <w:r>
        <w:t xml:space="preserve">U.S. personnel, vendors, or the civilian population in danger. In addition, this public participation role is can be partially fulfilled by Inspector Generals, </w:t>
      </w:r>
      <w:r w:rsidR="000D575A">
        <w:t xml:space="preserve">and the Special Inspector General for Afghanistan has remained active during the study period. Nonetheless, Dickinson argument suggests that there is value in making more accessible the vetted and sometimes anonymized contingency </w:t>
      </w:r>
      <w:r w:rsidR="007F2CF3">
        <w:t>contracting data, in no small part because “</w:t>
      </w:r>
      <w:r w:rsidRPr="007F2CF3">
        <w:rPr>
          <w:bCs/>
        </w:rPr>
        <w:t>governments may outsource foreign affairs precisely to avoid oversight</w:t>
      </w:r>
      <w:r w:rsidR="007F2CF3" w:rsidRPr="007F2CF3">
        <w:rPr>
          <w:bCs/>
        </w:rPr>
        <w:t xml:space="preserve">” </w:t>
      </w:r>
      <w:r w:rsidR="00353842">
        <w:rPr>
          <w:bCs/>
        </w:rPr>
        <w:fldChar w:fldCharType="begin" w:fldLock="1"/>
      </w:r>
      <w:r w:rsidR="00EC2BB4">
        <w:rPr>
          <w:bCs/>
        </w:rPr>
        <w:instrText>ADDIN CSL_CITATION { "citationItems" : [ { "id" : "ITEM-1", "itemData" : { "author" : [ { "dropping-particle" : "", "family" : "Dickinson", "given" : "L. A.", "non-dropping-particle" : "", "parse-names" : false, "suffix" : "" } ], "edition" : "Kindle Edi", "id" : "ITEM-1", "issued" : { "date-parts" : [ [ "2011" ] ] }, "publisher" : "Yale University Press", "title" : "Outsourcing War and Peace: Preserving Public Values in a World of Privatized Foreign Affairs", "type" : "book" }, "locator" : "105", "uris" : [ "http://www.mendeley.com/documents/?uuid=669aab9b-2c13-4708-ae0d-a1c3cb4ac594" ] } ], "mendeley" : { "formattedCitation" : "(Dickinson, 2011, p. 105)", "plainTextFormattedCitation" : "(Dickinson, 2011, p. 105)", "previouslyFormattedCitation" : "(Dickinson, 2011, p. 105)" }, "properties" : { "noteIndex" : 0 }, "schema" : "https://github.com/citation-style-language/schema/raw/master/csl-citation.json" }</w:instrText>
      </w:r>
      <w:r w:rsidR="00353842">
        <w:rPr>
          <w:bCs/>
        </w:rPr>
        <w:fldChar w:fldCharType="separate"/>
      </w:r>
      <w:r w:rsidR="007F2CF3" w:rsidRPr="007F2CF3">
        <w:rPr>
          <w:bCs/>
          <w:noProof/>
        </w:rPr>
        <w:t>(Dickinson, 2011, p. 105)</w:t>
      </w:r>
      <w:r w:rsidR="00353842">
        <w:rPr>
          <w:bCs/>
        </w:rPr>
        <w:fldChar w:fldCharType="end"/>
      </w:r>
      <w:r w:rsidR="007F2CF3" w:rsidRPr="007F2CF3">
        <w:rPr>
          <w:bCs/>
        </w:rPr>
        <w:t>.</w:t>
      </w:r>
    </w:p>
    <w:p w14:paraId="34A7A46E" w14:textId="77777777" w:rsidR="003C7477" w:rsidRDefault="00F95518" w:rsidP="00F95518">
      <w:pPr>
        <w:pStyle w:val="Heading2"/>
      </w:pPr>
      <w:r>
        <w:t xml:space="preserve">Factors that Aggravate or Mitigate the Risk of Crisis Contracting </w:t>
      </w:r>
    </w:p>
    <w:p w14:paraId="1E5BDC8A" w14:textId="2A6291A1" w:rsidR="00352FDA" w:rsidRPr="009359F0" w:rsidRDefault="00D45385" w:rsidP="00DF411E">
      <w:pPr>
        <w:pStyle w:val="Body"/>
      </w:pPr>
      <w:r>
        <w:t xml:space="preserve">The prior sections have touched on a range of the ways in which crisis contracting operates in a unique operational and regulatory environment. During the review, the study team </w:t>
      </w:r>
      <w:r w:rsidR="00C714BD">
        <w:t xml:space="preserve">evaluated various factors that </w:t>
      </w:r>
      <w:r>
        <w:t>aggregate or mitigate the inherent risks of crisis contract</w:t>
      </w:r>
      <w:r w:rsidR="00C714BD">
        <w:t>ing. Three key criteria were applied: do multiple sources, ideally in multiple domains, point to this challenge</w:t>
      </w:r>
      <w:r w:rsidR="009401F2">
        <w:t>,</w:t>
      </w:r>
      <w:r w:rsidR="00C714BD">
        <w:t xml:space="preserve"> is it something at least partially under the U.S. government’s control, and can it be tracked using FPDS</w:t>
      </w:r>
      <w:r w:rsidR="009401F2">
        <w:t>?</w:t>
      </w:r>
      <w:r w:rsidR="00C714BD">
        <w:t xml:space="preserve"> By these criteria, three factors stood out: the risks of </w:t>
      </w:r>
      <w:r w:rsidR="00A02BED">
        <w:t>n</w:t>
      </w:r>
      <w:r w:rsidR="000C6582">
        <w:t xml:space="preserve">oncompetitive </w:t>
      </w:r>
      <w:r w:rsidR="00C714BD">
        <w:t xml:space="preserve">awards, the risk of UCAs, and </w:t>
      </w:r>
      <w:r w:rsidR="00CC6794">
        <w:t xml:space="preserve">for </w:t>
      </w:r>
      <w:r w:rsidR="00C714BD">
        <w:t xml:space="preserve">the opportunity </w:t>
      </w:r>
      <w:r w:rsidR="00CC6794">
        <w:t xml:space="preserve">for expeditionary contracting offices </w:t>
      </w:r>
      <w:r w:rsidR="00C714BD">
        <w:t>to the support of home contracting office</w:t>
      </w:r>
      <w:r w:rsidR="00553CA8">
        <w:t xml:space="preserve">, called </w:t>
      </w:r>
      <w:proofErr w:type="spellStart"/>
      <w:r w:rsidR="00553CA8">
        <w:t>reachback</w:t>
      </w:r>
      <w:proofErr w:type="spellEnd"/>
      <w:r w:rsidR="00553CA8">
        <w:t xml:space="preserve"> contracting</w:t>
      </w:r>
      <w:r w:rsidR="005C2509" w:rsidRPr="005C2509">
        <w:t>.</w:t>
      </w:r>
    </w:p>
    <w:p w14:paraId="45286609" w14:textId="77777777" w:rsidR="00B71FBE" w:rsidRDefault="000C6582" w:rsidP="00553CA8">
      <w:pPr>
        <w:pStyle w:val="Heading3"/>
      </w:pPr>
      <w:r>
        <w:t xml:space="preserve">Noncompetitive </w:t>
      </w:r>
      <w:r w:rsidR="00B71FBE">
        <w:t>Awards</w:t>
      </w:r>
    </w:p>
    <w:p w14:paraId="39DF412F" w14:textId="7B6BAED2" w:rsidR="00EA6D8E" w:rsidRDefault="00A05C16" w:rsidP="00EA6D8E">
      <w:pPr>
        <w:pStyle w:val="Body"/>
      </w:pPr>
      <w:r>
        <w:t xml:space="preserve">The option to bypass competition for urgency reasons is one of the more studied aspects of crisis contracting and </w:t>
      </w:r>
      <w:r w:rsidR="00312CD1">
        <w:t xml:space="preserve">is </w:t>
      </w:r>
      <w:r>
        <w:t xml:space="preserve">well documented. </w:t>
      </w:r>
      <w:r w:rsidRPr="00F34E0C">
        <w:t>Three percent of DoD’s contracts were awarded in a noncompetitive environment from 2010 until 2012 under the urgency exception, but this still accounts for $12.5B worth of funds. During this same time State’s contracting efforts under contingen</w:t>
      </w:r>
      <w:r w:rsidR="00256327">
        <w:t>cy contracting account for 12.5 percent</w:t>
      </w:r>
      <w:r w:rsidRPr="00F34E0C">
        <w:t xml:space="preserve"> of contract awards </w:t>
      </w:r>
      <w:r w:rsidR="00353842" w:rsidRPr="00F34E0C">
        <w:fldChar w:fldCharType="begin" w:fldLock="1"/>
      </w:r>
      <w:r w:rsidR="00B05CE8">
        <w:instrText>ADDIN CSL_CITATION { "citationItems" : [ { "id" : "ITEM-1", "itemData" : { "author" : [ { "dropping-particle" : "", "family" : "Marvin", "given" : "Belva", "non-dropping-particle" : "", "parse-names" : false, "suffix" : "" } ], "id" : "ITEM-1", "issue" : "March", "issued" : { "date-parts" : [ [ "2014" ] ] }, "note" : "NULL", "title" : "Noncompetitive Contracts Based on Urgency Need Additional Oversight", "type" : "report" }, "uris" : [ "http://www.mendeley.com/documents/?uuid=85bdbc6f-5353-4354-af15-aa37ded5eb93" ] } ], "mendeley" : { "formattedCitation" : "(Marvin, 2014b)", "plainTextFormattedCitation" : "(Marvin, 2014b)", "previouslyFormattedCitation" : "(Marvin, 2014a)" }, "properties" : { "noteIndex" : 0 }, "schema" : "https://github.com/citation-style-language/schema/raw/master/csl-citation.json" }</w:instrText>
      </w:r>
      <w:r w:rsidR="00353842" w:rsidRPr="00F34E0C">
        <w:fldChar w:fldCharType="separate"/>
      </w:r>
      <w:r w:rsidR="00B05CE8" w:rsidRPr="00B05CE8">
        <w:rPr>
          <w:noProof/>
        </w:rPr>
        <w:t>(Marvin, 2014b)</w:t>
      </w:r>
      <w:r w:rsidR="00353842" w:rsidRPr="00F34E0C">
        <w:fldChar w:fldCharType="end"/>
      </w:r>
      <w:r>
        <w:t xml:space="preserve">. </w:t>
      </w:r>
      <w:r w:rsidRPr="00F34E0C">
        <w:t xml:space="preserve">An early report after the Recovery Act debuted </w:t>
      </w:r>
      <w:r>
        <w:t xml:space="preserve">reported </w:t>
      </w:r>
      <w:r w:rsidRPr="00F34E0C">
        <w:t xml:space="preserve">that at least $7.8B was awarded to noncompetitive contracts </w:t>
      </w:r>
      <w:r w:rsidR="00353842" w:rsidRPr="00F34E0C">
        <w:fldChar w:fldCharType="begin" w:fldLock="1"/>
      </w:r>
      <w:r>
        <w:instrText>ADDIN CSL_CITATION { "citationItems" : [ { "id" : "ITEM-1", "itemData" : { "author" : [ { "dropping-particle" : "", "family" : "Lipowicz", "given" : "Alice", "non-dropping-particle" : "", "parse-names" : false, "suffix" : "" } ], "container-title" : "The Business of Federal Technology", "id" : "ITEM-1", "issued" : { "date-parts" : [ [ "2009", "10", "15" ] ] }, "note" : "NULL", "title" : "Agencies spent billions of stimulus money on noncompetitive contracts", "type" : "article-newspaper" }, "uris" : [ "http://www.mendeley.com/documents/?uuid=9ab25ab3-273e-4025-907b-d17e6fc58654" ] } ], "mendeley" : { "formattedCitation" : "(Lipowicz, 2009)", "plainTextFormattedCitation" : "(Lipowicz, 2009)", "previouslyFormattedCitation" : "(Lipowicz, 2009)" }, "properties" : { "noteIndex" : 0 }, "schema" : "https://github.com/citation-style-language/schema/raw/master/csl-citation.json" }</w:instrText>
      </w:r>
      <w:r w:rsidR="00353842" w:rsidRPr="00F34E0C">
        <w:fldChar w:fldCharType="separate"/>
      </w:r>
      <w:r w:rsidRPr="00F34E0C">
        <w:rPr>
          <w:noProof/>
        </w:rPr>
        <w:t>(Lipowicz, 2009)</w:t>
      </w:r>
      <w:r w:rsidR="00353842" w:rsidRPr="00F34E0C">
        <w:fldChar w:fldCharType="end"/>
      </w:r>
      <w:r w:rsidRPr="00F34E0C">
        <w:t xml:space="preserve">. </w:t>
      </w:r>
      <w:r>
        <w:t xml:space="preserve">That said, this use of noncompetitive contracts in </w:t>
      </w:r>
      <w:r>
        <w:lastRenderedPageBreak/>
        <w:t xml:space="preserve">part was a result of relying on existing contracts. </w:t>
      </w:r>
      <w:r w:rsidR="00256327">
        <w:t>Of the 32 percent</w:t>
      </w:r>
      <w:r w:rsidRPr="00F34E0C">
        <w:t xml:space="preserve"> of new contracts that were awarded </w:t>
      </w:r>
      <w:r w:rsidR="00256327">
        <w:t>through the Recovery Act, 11 percent</w:t>
      </w:r>
      <w:r w:rsidRPr="00F34E0C">
        <w:t xml:space="preserve"> were </w:t>
      </w:r>
      <w:r>
        <w:t>awarded without competition</w:t>
      </w:r>
      <w:r w:rsidRPr="00F34E0C">
        <w:t xml:space="preserve"> </w:t>
      </w:r>
      <w:r w:rsidR="00353842" w:rsidRPr="00F34E0C">
        <w:fldChar w:fldCharType="begin" w:fldLock="1"/>
      </w:r>
      <w:r>
        <w:instrText>ADDIN CSL_CITATION { "citationItems" : [ { "id" : "ITEM-1", "itemData" : { "abstract" : "GAO was asked to examine the use and oversight of noncompetitive Recovery Act contracts at the federal and state levels. GAO determined (1) the extent that federal contracts were awarded noncompetitively; (2) the reasons five selected federal agencies (the Departments of Defense, Energy, and Health and Human Services; the National Aeronautics and Space Administration; and the Small Business Administration (SBA)) awarded noncompetitive contracts; (3) the oversight these agencies and their inspectors general (IG) provide for Recovery Act contracts; and (4) the level of insight five selected states (California, Colorado, Florida, New York, and Texas) have into the use of noncompetitive Recovery Act contracts.", "author" : [ { "dropping-particle" : "", "family" : "Needham", "given" : "John", "non-dropping-particle" : "", "parse-names" : false, "suffix" : "" } ], "id" : "ITEM-1", "issue" : "July", "issued" : { "date-parts" : [ [ "2010" ] ] }, "note" : "NULL", "publisher-place" : "Washington, DC", "title" : "Recovery Act: Contracting Approaches and Oversight Used by Selected Federal Agencies and States", "type" : "report" }, "uris" : [ "http://www.mendeley.com/documents/?uuid=d982123a-32c6-409d-a70a-9522e847321e" ] } ], "mendeley" : { "formattedCitation" : "(Needham, 2010)", "plainTextFormattedCitation" : "(Needham, 2010)", "previouslyFormattedCitation" : "(Needham, 2010)" }, "properties" : { "noteIndex" : 0 }, "schema" : "https://github.com/citation-style-language/schema/raw/master/csl-citation.json" }</w:instrText>
      </w:r>
      <w:r w:rsidR="00353842" w:rsidRPr="00F34E0C">
        <w:fldChar w:fldCharType="separate"/>
      </w:r>
      <w:r w:rsidRPr="00F81D70">
        <w:rPr>
          <w:noProof/>
        </w:rPr>
        <w:t>(Needham, 2010)</w:t>
      </w:r>
      <w:r w:rsidR="00353842" w:rsidRPr="00F34E0C">
        <w:fldChar w:fldCharType="end"/>
      </w:r>
      <w:r w:rsidRPr="00F34E0C">
        <w:t>.</w:t>
      </w:r>
      <w:r w:rsidR="00EA6D8E">
        <w:t xml:space="preserve"> That said, these numbers should be put in context of the range of other forms of noncompetitive contracting employed by the government. In 2013 alone 36 percent of funds, approximately $164B, for procurement of goods and services were not competed </w:t>
      </w:r>
      <w:r w:rsidR="00353842">
        <w:fldChar w:fldCharType="begin" w:fldLock="1"/>
      </w:r>
      <w:r w:rsidR="00B05CE8">
        <w:instrText>ADDIN CSL_CITATION { "citationItems" : [ { "id" : "ITEM-1", "itemData" : { "author" : [ { "dropping-particle" : "", "family" : "Marvin", "given" : "Belva", "non-dropping-particle" : "", "parse-names" : false, "suffix" : "" } ], "id" : "ITEM-1", "issue" : "March", "issued" : { "date-parts" : [ [ "2014" ] ] }, "note" : "NULL", "title" : "Noncompetitive Contracts Based on Urgency Need Additional Oversight", "type" : "report" }, "uris" : [ "http://www.mendeley.com/documents/?uuid=85bdbc6f-5353-4354-af15-aa37ded5eb93" ] } ], "mendeley" : { "formattedCitation" : "(Marvin, 2014b)", "plainTextFormattedCitation" : "(Marvin, 2014b)", "previouslyFormattedCitation" : "(Marvin, 2014a)" }, "properties" : { "noteIndex" : 0 }, "schema" : "https://github.com/citation-style-language/schema/raw/master/csl-citation.json" }</w:instrText>
      </w:r>
      <w:r w:rsidR="00353842">
        <w:fldChar w:fldCharType="separate"/>
      </w:r>
      <w:r w:rsidR="00B05CE8" w:rsidRPr="00B05CE8">
        <w:rPr>
          <w:noProof/>
        </w:rPr>
        <w:t>(Marvin, 2014b)</w:t>
      </w:r>
      <w:r w:rsidR="00353842">
        <w:fldChar w:fldCharType="end"/>
      </w:r>
      <w:r w:rsidR="00EA6D8E">
        <w:t xml:space="preserve">. </w:t>
      </w:r>
    </w:p>
    <w:p w14:paraId="44D480B7" w14:textId="77777777" w:rsidR="00AC7F44" w:rsidRDefault="00AC7F44" w:rsidP="00AC7F44">
      <w:pPr>
        <w:pStyle w:val="Heading4"/>
      </w:pPr>
      <w:r>
        <w:t>Trade Off Between Speed and the Benefits of Competition</w:t>
      </w:r>
    </w:p>
    <w:p w14:paraId="275AC1C0" w14:textId="5BA8E470" w:rsidR="00491E48" w:rsidRDefault="00EC2BB4" w:rsidP="00491E48">
      <w:pPr>
        <w:pStyle w:val="Body"/>
      </w:pPr>
      <w:r>
        <w:t>The rate of competition for crisis funded contracting is not unusually high</w:t>
      </w:r>
      <w:r w:rsidR="00E6309E">
        <w:t>;</w:t>
      </w:r>
      <w:r>
        <w:t xml:space="preserve"> instead</w:t>
      </w:r>
      <w:r w:rsidR="00E6309E">
        <w:t>,</w:t>
      </w:r>
      <w:r>
        <w:t xml:space="preserve"> critics emphasize noncompetitive contracts because competition is often more important in a crisis. Higher prices can qualify as </w:t>
      </w:r>
      <w:r w:rsidR="004A35E9" w:rsidRPr="00F34E0C">
        <w:t>reasonableness greatly increases in disaster relief contracting, due to the significant and immediate increase in demand for a product offered by a contractor</w:t>
      </w:r>
      <w:r>
        <w:t>.</w:t>
      </w:r>
      <w:r w:rsidR="004A35E9" w:rsidRPr="00F34E0C">
        <w:t xml:space="preserve"> Relief items in a natural disaster experience such high demands that prices significantly increase on goods such as water, lumber, generators, etc</w:t>
      </w:r>
      <w:r w:rsidR="004A35E9">
        <w:t>.</w:t>
      </w:r>
      <w:r w:rsidR="004A35E9" w:rsidRPr="00F34E0C">
        <w:t xml:space="preserve"> </w:t>
      </w:r>
      <w:r w:rsidR="00353842" w:rsidRPr="00F34E0C">
        <w:fldChar w:fldCharType="begin" w:fldLock="1"/>
      </w:r>
      <w:r w:rsidR="004A35E9" w:rsidRPr="00F34E0C">
        <w:instrText>ADDIN CSL_CITATION { "citationItems" : [ { "id" : "ITEM-1", "itemData" : { "abstract" : "The attached guide is intended to assist the federal contracting community with planning and carrying out procuring activities during contingency operations, defense or recovery from certain attacks, major disaster declarations, or other emergencies. The guide describes strategies for effective acquisition planning and provides a list of flexibilities available when contracting during emergencies. The guide also incorporates a number of management and operational best practices that agencies developed in response to natural disasters and other emergency situations. These practices should be considered in planning related to contingency operations, anti- terrorism activities, and national emergencies. This", "author" : [ { "dropping-particle" : "", "family" : "Gordon", "given" : "Daniel I", "non-dropping-particle" : "", "parse-names" : false, "suffix" : "" } ], "id" : "ITEM-1", "issued" : { "date-parts" : [ [ "0" ] ] }, "title" : "Emergency Acquisitions Guide", "type" : "report" }, "uris" : [ "http://www.mendeley.com/documents/?uuid=147d9fe0-31fa-42dc-b93f-a5d34551e399" ] } ], "mendeley" : { "formattedCitation" : "(Gordon, n.d.)", "plainTextFormattedCitation" : "(Gordon, n.d.)", "previouslyFormattedCitation" : "(Gordon, n.d.)" }, "properties" : { "noteIndex" : 0 }, "schema" : "https://github.com/citation-style-language/schema/raw/master/csl-citation.json" }</w:instrText>
      </w:r>
      <w:r w:rsidR="00353842" w:rsidRPr="00F34E0C">
        <w:fldChar w:fldCharType="separate"/>
      </w:r>
      <w:r w:rsidR="004A35E9" w:rsidRPr="00F34E0C">
        <w:rPr>
          <w:noProof/>
        </w:rPr>
        <w:t>(Gordon, n.d.)</w:t>
      </w:r>
      <w:r w:rsidR="00353842" w:rsidRPr="00F34E0C">
        <w:fldChar w:fldCharType="end"/>
      </w:r>
      <w:r w:rsidR="004A35E9" w:rsidRPr="00F34E0C">
        <w:t xml:space="preserve">. </w:t>
      </w:r>
      <w:r w:rsidR="00A30B84">
        <w:t>Marvin extends this finding to other forms of crisis contracting, arguing that “[p]</w:t>
      </w:r>
      <w:proofErr w:type="spellStart"/>
      <w:r w:rsidR="00A30B84" w:rsidRPr="00A30B84">
        <w:t>romoting</w:t>
      </w:r>
      <w:proofErr w:type="spellEnd"/>
      <w:r w:rsidR="00A30B84" w:rsidRPr="00A30B84">
        <w:t xml:space="preserve"> competition—even in a limited form—increases the potential for quality goods and services at a lower price in urgent situations</w:t>
      </w:r>
      <w:r w:rsidR="00A30B84">
        <w:t xml:space="preserve">” </w:t>
      </w:r>
      <w:r w:rsidR="00353842" w:rsidRPr="00F34E0C">
        <w:fldChar w:fldCharType="begin" w:fldLock="1"/>
      </w:r>
      <w:r w:rsidR="00B05CE8">
        <w:instrText>ADDIN CSL_CITATION { "citationItems" : [ { "id" : "ITEM-1", "itemData" : { "author" : [ { "dropping-particle" : "", "family" : "Marvin", "given" : "Belva", "non-dropping-particle" : "", "parse-names" : false, "suffix" : "" } ], "id" : "ITEM-1", "issued" : { "date-parts" : [ [ "2014" ] ] }, "note" : "NULL", "title" : "Noncompetitive Contracts Based on Urgency Need Additional Oversight", "type" : "report" }, "locator" : "1", "suppress-author" : 1, "uris" : [ "http://www.mendeley.com/documents/?uuid=fc0ac23f-5ef1-48b0-bd34-d3c277f13181" ] } ], "mendeley" : { "formattedCitation" : "(2014a, p. 1)", "plainTextFormattedCitation" : "(2014a, p. 1)", "previouslyFormattedCitation" : "(2014b, p. 1)" }, "properties" : { "noteIndex" : 0 }, "schema" : "https://github.com/citation-style-language/schema/raw/master/csl-citation.json" }</w:instrText>
      </w:r>
      <w:r w:rsidR="00353842" w:rsidRPr="00F34E0C">
        <w:fldChar w:fldCharType="separate"/>
      </w:r>
      <w:r w:rsidR="00B05CE8" w:rsidRPr="00B05CE8">
        <w:rPr>
          <w:noProof/>
        </w:rPr>
        <w:t>(2014a, p. 1)</w:t>
      </w:r>
      <w:r w:rsidR="00353842" w:rsidRPr="00F34E0C">
        <w:fldChar w:fldCharType="end"/>
      </w:r>
      <w:r w:rsidR="00A30B84" w:rsidRPr="00A30B84">
        <w:t>.</w:t>
      </w:r>
      <w:r w:rsidR="00B76172">
        <w:t xml:space="preserve"> In addition the risk of higher prices or lower quality, noncompetitive contracts are also at greater risk of misconduct </w:t>
      </w:r>
      <w:r w:rsidR="00B76172" w:rsidRPr="00F34E0C">
        <w:t xml:space="preserve">when compared to the standard procurement process </w:t>
      </w:r>
      <w:r w:rsidR="00353842" w:rsidRPr="00F34E0C">
        <w:fldChar w:fldCharType="begin" w:fldLock="1"/>
      </w:r>
      <w:r w:rsidR="00B76172">
        <w:instrText>ADDIN CSL_CITATION { "citationItems" : [ { "id" : "ITEM-1", "itemData" : { "ISBN" : "2008100103", "author" : [ { "dropping-particle" : "", "family" : "Manuel", "given" : "KM", "non-dropping-particle" : "", "parse-names" : false, "suffix" : "" } ], "id" : "ITEM-1", "issued" : { "date-parts" : [ [ "2011" ] ] }, "note" : "NULL", "title" : "Competition in Federal Contracting: An Overview of the Legal Requirements", "type" : "book" }, "uris" : [ "http://www.mendeley.com/documents/?uuid=fb9b10d5-bb8a-4c7e-8b9c-ef2838049d7a" ] } ], "mendeley" : { "formattedCitation" : "(Manuel, 2011)", "plainTextFormattedCitation" : "(Manuel, 2011)", "previouslyFormattedCitation" : "(Manuel, 2011)" }, "properties" : { "noteIndex" : 0 }, "schema" : "https://github.com/citation-style-language/schema/raw/master/csl-citation.json" }</w:instrText>
      </w:r>
      <w:r w:rsidR="00353842" w:rsidRPr="00F34E0C">
        <w:fldChar w:fldCharType="separate"/>
      </w:r>
      <w:r w:rsidR="00B76172" w:rsidRPr="00F34E0C">
        <w:rPr>
          <w:noProof/>
        </w:rPr>
        <w:t>(Manuel, 2011)</w:t>
      </w:r>
      <w:r w:rsidR="00353842" w:rsidRPr="00F34E0C">
        <w:fldChar w:fldCharType="end"/>
      </w:r>
    </w:p>
    <w:p w14:paraId="5FC7B159" w14:textId="54F22B66" w:rsidR="00786E8C" w:rsidRDefault="00786E8C" w:rsidP="00491E48">
      <w:pPr>
        <w:pStyle w:val="Body"/>
      </w:pPr>
      <w:r>
        <w:t>The challenge of course is that competition does not necessarily come quickly. For contingency contracting, delays can undermine a unit’s effectiveness, morale, and ability to complete its mission</w:t>
      </w:r>
      <w:r w:rsidRPr="00F34E0C">
        <w:t xml:space="preserve"> </w:t>
      </w:r>
      <w:r w:rsidR="00353842" w:rsidRPr="00F34E0C">
        <w:fldChar w:fldCharType="begin" w:fldLock="1"/>
      </w:r>
      <w:r w:rsidR="00E05CB7">
        <w:instrText>ADDIN CSL_CITATION { "citationItems" : [ { "id" : "ITEM-1", "itemData" : { "abstract" : "Contingencies such as regional conflicts, humanitarian and peacekeeping missions, or international or domestic disaster relief missions dictate the immediate deployment of military forces. This rapid deployment of Service members and other military assets requires concurrent deployment of supporting assets such as Contingency Contracting Officers (CCOs). The purpose of this research was to detail and compare the contingency contracting establishments of the Air Force, Army, Navy/Marine Corps, and Defense Contract Management Agency. The thesis compares and contrasts the regulations governing the contingency contracting operations, the organization structure, contingency contracting support plans, and the training requirements and duties of CCOs of the aforementioned components. All components have adequate structures in place for contingency contracting. However, the research provides several conclusions and recommendations on how the Services could conduct contingency contracting operations more efficiently, Recommendations include the establishment of a contingency contracting chief within the Marine Corps, scenario-based field training within Department of Defense and the Services, and tailored pre-deployment training within each Service. As the Services continuously redefine their missions, they must adapt all subordinate units and organizations to ensure personnel have the training and equipment to meet any contingency.", "author" : [ { "dropping-particle" : "", "family" : "McMillon", "given" : "Chester L.", "non-dropping-particle" : "", "parse-names" : false, "suffix" : "" } ], "id" : "ITEM-1", "issued" : { "date-parts" : [ [ "2000" ] ] }, "note" : "NULL", "number-of-pages" : "1-92", "publisher" : "Naval Postgraduate School", "title" : "Contigency Contracting within the Department of Defense: A Comparative Analysis", "type" : "thesis" }, "uris" : [ "http://www.mendeley.com/documents/?uuid=8b14b3cf-e08c-4170-bbad-82c50fd96790" ] } ], "mendeley" : { "formattedCitation" : "(McMillon, 2000a)", "plainTextFormattedCitation" : "(McMillon, 2000a)", "previouslyFormattedCitation" : "(McMillon, 2000a)" }, "properties" : { "noteIndex" : 0 }, "schema" : "https://github.com/citation-style-language/schema/raw/master/csl-citation.json" }</w:instrText>
      </w:r>
      <w:r w:rsidR="00353842" w:rsidRPr="00F34E0C">
        <w:fldChar w:fldCharType="separate"/>
      </w:r>
      <w:r w:rsidRPr="00F05FBF">
        <w:rPr>
          <w:noProof/>
        </w:rPr>
        <w:t>(McMillon, 2000a)</w:t>
      </w:r>
      <w:r w:rsidR="00353842" w:rsidRPr="00F34E0C">
        <w:fldChar w:fldCharType="end"/>
      </w:r>
      <w:r w:rsidRPr="00F34E0C">
        <w:t>.</w:t>
      </w:r>
      <w:r>
        <w:t xml:space="preserve"> Likewise, for the sake of the affected population, i</w:t>
      </w:r>
      <w:r w:rsidRPr="00F34E0C">
        <w:t xml:space="preserve">n a natural disaster the need to provide goods and services as soon as possible is of utmost importance </w:t>
      </w:r>
      <w:r w:rsidR="00353842" w:rsidRPr="00F34E0C">
        <w:fldChar w:fldCharType="begin" w:fldLock="1"/>
      </w:r>
      <w:r w:rsidR="00B80628">
        <w:instrText>ADDIN CSL_CITATION { "citationItems" : [ { "id" : "ITEM-1", "itemData" : { "author" : [ { "dropping-particle" : "", "family" : "Mackin", "given" : "Michele", "non-dropping-particle" : "", "parse-names" : false, "suffix" : "" } ], "id" : "ITEM-1", "issue" : "September", "issued" : { "date-parts" : [ [ "2015" ] ] }, "note" : "NULL", "number-of-pages" : "59", "title" : "Disaster Contracting. FEMA Needs to Cohesively Manage Its Workforce and Fully Address Post-Katrina Reforms", "type" : "report" }, "uris" : [ "http://www.mendeley.com/documents/?uuid=433c3140-7030-49a8-9fc6-653b7286fedf" ] } ], "mendeley" : { "formattedCitation" : "(Mackin, 2015)", "plainTextFormattedCitation" : "(Mackin, 2015)", "previouslyFormattedCitation" : "(Mackin, 2015)" }, "properties" : { "noteIndex" : 0 }, "schema" : "https://github.com/citation-style-language/schema/raw/master/csl-citation.json" }</w:instrText>
      </w:r>
      <w:r w:rsidR="00353842" w:rsidRPr="00F34E0C">
        <w:fldChar w:fldCharType="separate"/>
      </w:r>
      <w:r w:rsidR="00B80628" w:rsidRPr="00B80628">
        <w:rPr>
          <w:noProof/>
        </w:rPr>
        <w:t>(Mackin, 2015)</w:t>
      </w:r>
      <w:r w:rsidR="00353842" w:rsidRPr="00F34E0C">
        <w:fldChar w:fldCharType="end"/>
      </w:r>
      <w:r w:rsidRPr="00F34E0C">
        <w:t xml:space="preserve">. </w:t>
      </w:r>
      <w:r>
        <w:t xml:space="preserve">While </w:t>
      </w:r>
      <w:r w:rsidR="00A02BED">
        <w:t xml:space="preserve">economic recession </w:t>
      </w:r>
      <w:r>
        <w:t xml:space="preserve">presents an easier </w:t>
      </w:r>
      <w:r w:rsidR="00A02BED">
        <w:t>operating environment</w:t>
      </w:r>
      <w:r>
        <w:t>, nonetheless b</w:t>
      </w:r>
      <w:r w:rsidRPr="00F34E0C">
        <w:t xml:space="preserve">ecause the primary goal of Recovery </w:t>
      </w:r>
      <w:r>
        <w:t xml:space="preserve">Act </w:t>
      </w:r>
      <w:r w:rsidRPr="00F34E0C">
        <w:t xml:space="preserve">was to act quickly on high priority needs, contracting officers relied heavily on avenues that presented the fewest opportunities for competition to arise </w:t>
      </w:r>
      <w:r w:rsidR="00353842" w:rsidRPr="00F34E0C">
        <w:fldChar w:fldCharType="begin" w:fldLock="1"/>
      </w:r>
      <w:r>
        <w:instrText>ADDIN CSL_CITATION { "citationItems" : [ { "id" : "ITEM-1", "itemData" : { "abstract" : "GAO was asked to examine the use and oversight of noncompetitive Recovery Act contracts at the federal and state levels. GAO determined (1) the extent that federal contracts were awarded noncompetitively; (2) the reasons five selected federal agencies (the Departments of Defense, Energy, and Health and Human Services; the National Aeronautics and Space Administration; and the Small Business Administration (SBA)) awarded noncompetitive contracts; (3) the oversight these agencies and their inspectors general (IG) provide for Recovery Act contracts; and (4) the level of insight five selected states (California, Colorado, Florida, New York, and Texas) have into the use of noncompetitive Recovery Act contracts.", "author" : [ { "dropping-particle" : "", "family" : "Needham", "given" : "John", "non-dropping-particle" : "", "parse-names" : false, "suffix" : "" } ], "id" : "ITEM-1", "issue" : "July", "issued" : { "date-parts" : [ [ "2010" ] ] }, "note" : "NULL", "publisher-place" : "Washington, DC", "title" : "Recovery Act: Contracting Approaches and Oversight Used by Selected Federal Agencies and States", "type" : "report" }, "uris" : [ "http://www.mendeley.com/documents/?uuid=d982123a-32c6-409d-a70a-9522e847321e" ] } ], "mendeley" : { "formattedCitation" : "(Needham, 2010)", "plainTextFormattedCitation" : "(Needham, 2010)", "previouslyFormattedCitation" : "(Needham, 2010)" }, "properties" : { "noteIndex" : 0 }, "schema" : "https://github.com/citation-style-language/schema/raw/master/csl-citation.json" }</w:instrText>
      </w:r>
      <w:r w:rsidR="00353842" w:rsidRPr="00F34E0C">
        <w:fldChar w:fldCharType="separate"/>
      </w:r>
      <w:r w:rsidRPr="00F81D70">
        <w:rPr>
          <w:noProof/>
        </w:rPr>
        <w:t>(Needham, 2010)</w:t>
      </w:r>
      <w:r w:rsidR="00353842" w:rsidRPr="00F34E0C">
        <w:fldChar w:fldCharType="end"/>
      </w:r>
      <w:r w:rsidRPr="00F34E0C">
        <w:t>.</w:t>
      </w:r>
      <w:r w:rsidR="00E05CB7">
        <w:t xml:space="preserve"> </w:t>
      </w:r>
    </w:p>
    <w:p w14:paraId="0AEB91EE" w14:textId="6977BC1F" w:rsidR="00135E71" w:rsidRDefault="00135E71" w:rsidP="00491E48">
      <w:pPr>
        <w:pStyle w:val="Body"/>
      </w:pPr>
      <w:r>
        <w:t xml:space="preserve">Urgency is also not the only constraint on competition. </w:t>
      </w:r>
      <w:r w:rsidRPr="00F34E0C">
        <w:t xml:space="preserve">Built into the Recovery Act were guidelines specific to small business programs, which </w:t>
      </w:r>
      <w:r>
        <w:t xml:space="preserve">effectively </w:t>
      </w:r>
      <w:r w:rsidRPr="00F34E0C">
        <w:t>encouraged the use of noncompetitive contracts to ensure they had equal opportunities to receive assistance</w:t>
      </w:r>
      <w:r w:rsidR="00C922EE">
        <w:t>.</w:t>
      </w:r>
      <w:r w:rsidRPr="00F34E0C">
        <w:t xml:space="preserve"> In May of 2010, approximately 80% of the noncompetitive contracts were awarded to small businesses through these guidelines </w:t>
      </w:r>
      <w:r w:rsidR="00353842" w:rsidRPr="00F34E0C">
        <w:fldChar w:fldCharType="begin" w:fldLock="1"/>
      </w:r>
      <w:r>
        <w:instrText>ADDIN CSL_CITATION { "citationItems" : [ { "id" : "ITEM-1", "itemData" : { "abstract" : "GAO was asked to examine the use and oversight of noncompetitive Recovery Act contracts at the federal and state levels. GAO determined (1) the extent that federal contracts were awarded noncompetitively; (2) the reasons five selected federal agencies (the Departments of Defense, Energy, and Health and Human Services; the National Aeronautics and Space Administration; and the Small Business Administration (SBA)) awarded noncompetitive contracts; (3) the oversight these agencies and their inspectors general (IG) provide for Recovery Act contracts; and (4) the level of insight five selected states (California, Colorado, Florida, New York, and Texas) have into the use of noncompetitive Recovery Act contracts.", "author" : [ { "dropping-particle" : "", "family" : "Needham", "given" : "John", "non-dropping-particle" : "", "parse-names" : false, "suffix" : "" } ], "id" : "ITEM-1", "issue" : "July", "issued" : { "date-parts" : [ [ "2010" ] ] }, "note" : "NULL", "publisher-place" : "Washington, DC", "title" : "Recovery Act: Contracting Approaches and Oversight Used by Selected Federal Agencies and States", "type" : "report" }, "uris" : [ "http://www.mendeley.com/documents/?uuid=d982123a-32c6-409d-a70a-9522e847321e" ] } ], "mendeley" : { "formattedCitation" : "(Needham, 2010)", "plainTextFormattedCitation" : "(Needham, 2010)", "previouslyFormattedCitation" : "(Needham, 2010)" }, "properties" : { "noteIndex" : 0 }, "schema" : "https://github.com/citation-style-language/schema/raw/master/csl-citation.json" }</w:instrText>
      </w:r>
      <w:r w:rsidR="00353842" w:rsidRPr="00F34E0C">
        <w:fldChar w:fldCharType="separate"/>
      </w:r>
      <w:r w:rsidRPr="00F81D70">
        <w:rPr>
          <w:noProof/>
        </w:rPr>
        <w:t>(Needham, 2010)</w:t>
      </w:r>
      <w:r w:rsidR="00353842" w:rsidRPr="00F34E0C">
        <w:fldChar w:fldCharType="end"/>
      </w:r>
      <w:r w:rsidRPr="00F34E0C">
        <w:t>.</w:t>
      </w:r>
      <w:r>
        <w:t xml:space="preserve"> Similarly, n</w:t>
      </w:r>
      <w:r w:rsidRPr="00F34E0C">
        <w:t>atural disaster contracting further allows a preference in noncompetitive contracts for local area firms of the affected area</w:t>
      </w:r>
      <w:r>
        <w:t xml:space="preserve"> </w:t>
      </w:r>
      <w:r w:rsidR="00E05CB7">
        <w:t xml:space="preserve">which can aid in economic recovery </w:t>
      </w:r>
      <w:r w:rsidR="00353842" w:rsidRPr="00F34E0C">
        <w:fldChar w:fldCharType="begin" w:fldLock="1"/>
      </w:r>
      <w:r w:rsidRPr="00F34E0C">
        <w:instrText>ADDIN CSL_CITATION { "citationItems" : [ { "id" : "ITEM-1", "itemData" : { "abstract" : "The attached guide is intended to assist the federal contracting community with planning and carrying out procuring activities during contingency operations, defense or recovery from certain attacks, major disaster declarations, or other emergencies. The guide describes strategies for effective acquisition planning and provides a list of flexibilities available when contracting during emergencies. The guide also incorporates a number of management and operational best practices that agencies developed in response to natural disasters and other emergency situations. These practices should be considered in planning related to contingency operations, anti- terrorism activities, and national emergencies. This", "author" : [ { "dropping-particle" : "", "family" : "Gordon", "given" : "Daniel I", "non-dropping-particle" : "", "parse-names" : false, "suffix" : "" } ], "id" : "ITEM-1", "issued" : { "date-parts" : [ [ "0" ] ] }, "title" : "Emergency Acquisitions Guide", "type" : "report" }, "uris" : [ "http://www.mendeley.com/documents/?uuid=147d9fe0-31fa-42dc-b93f-a5d34551e399" ] } ], "mendeley" : { "formattedCitation" : "(Gordon, n.d.)", "plainTextFormattedCitation" : "(Gordon, n.d.)", "previouslyFormattedCitation" : "(Gordon, n.d.)" }, "properties" : { "noteIndex" : 0 }, "schema" : "https://github.com/citation-style-language/schema/raw/master/csl-citation.json" }</w:instrText>
      </w:r>
      <w:r w:rsidR="00353842" w:rsidRPr="00F34E0C">
        <w:fldChar w:fldCharType="separate"/>
      </w:r>
      <w:r w:rsidRPr="00F34E0C">
        <w:rPr>
          <w:noProof/>
        </w:rPr>
        <w:t>(Gordon, n.d.)</w:t>
      </w:r>
      <w:r w:rsidR="00353842" w:rsidRPr="00F34E0C">
        <w:fldChar w:fldCharType="end"/>
      </w:r>
      <w:r w:rsidRPr="00F34E0C">
        <w:t>.</w:t>
      </w:r>
      <w:r>
        <w:t xml:space="preserve"> </w:t>
      </w:r>
      <w:r w:rsidR="00E05CB7">
        <w:t xml:space="preserve">Richard </w:t>
      </w:r>
      <w:proofErr w:type="spellStart"/>
      <w:r w:rsidR="00E05CB7">
        <w:t>Bontjer</w:t>
      </w:r>
      <w:proofErr w:type="spellEnd"/>
      <w:r w:rsidR="00E05CB7">
        <w:t xml:space="preserve">, Jennifer Holt, and Susan Angle applied this idea to contingency contracting when they studied the impact of such measures in Afghanistan. “Using local goods and services to carry out project work, for instance, allows a development dollar to be spent twice – providing much needed services to Afghan citizens and communities while simultaneously creating jobs, generating revenue, and promoting a more sustainable marketplace – all of which can ultimately reduce the likelihood of a relapse into conflict” </w:t>
      </w:r>
      <w:r w:rsidR="00353842">
        <w:fldChar w:fldCharType="begin" w:fldLock="1"/>
      </w:r>
      <w:r w:rsidR="006C55C7">
        <w:instrText>ADDIN CSL_CITATION { "citationItems" : [ { "id" : "ITEM-1", "itemData" : { "author" : [ { "dropping-particle" : "", "family" : "Bontjer", "given" : "Richard A.", "non-dropping-particle" : "", "parse-names" : false, "suffix" : "" }, { "dropping-particle" : "", "family" : "Holt", "given" : "Jennifer P.", "non-dropping-particle" : "", "parse-names" : false, "suffix" : "" }, { "dropping-particle" : "", "family" : "Angle", "given" : "Susan", "non-dropping-particle" : "", "parse-names" : false, "suffix" : "" } ], "id" : "ITEM-1", "issue" : "July", "issued" : { "date-parts" : [ [ "2009" ] ] }, "title" : "Spending the Development Dollar Twice: The Local Economic Impact of Procurement in Afghanistan", "type" : "report" }, "locator" : "39", "suppress-author" : 1, "uris" : [ "http://www.mendeley.com/documents/?uuid=e664e21e-1f91-4c6d-950c-49edb0edd587" ] } ], "mendeley" : { "formattedCitation" : "(2009, p. 39)", "plainTextFormattedCitation" : "(2009, p. 39)", "previouslyFormattedCitation" : "(2009, p. 39)" }, "properties" : { "noteIndex" : 0 }, "schema" : "https://github.com/citation-style-language/schema/raw/master/csl-citation.json" }</w:instrText>
      </w:r>
      <w:r w:rsidR="00353842">
        <w:fldChar w:fldCharType="separate"/>
      </w:r>
      <w:r w:rsidR="00E05CB7" w:rsidRPr="00E05CB7">
        <w:rPr>
          <w:noProof/>
        </w:rPr>
        <w:t>(2009, p. 39)</w:t>
      </w:r>
      <w:r w:rsidR="00353842">
        <w:fldChar w:fldCharType="end"/>
      </w:r>
      <w:r w:rsidR="00E05CB7">
        <w:t xml:space="preserve">. </w:t>
      </w:r>
    </w:p>
    <w:p w14:paraId="0A4A0ED6" w14:textId="6FA15E72" w:rsidR="00EC2BB4" w:rsidRDefault="00786E8C" w:rsidP="00796BB3">
      <w:pPr>
        <w:pStyle w:val="Body"/>
      </w:pPr>
      <w:r>
        <w:t xml:space="preserve">Competition advocates </w:t>
      </w:r>
      <w:r w:rsidR="00135E71">
        <w:t>do acknowledge competing needs</w:t>
      </w:r>
      <w:r>
        <w:t>, but g</w:t>
      </w:r>
      <w:r w:rsidR="00491E48">
        <w:t xml:space="preserve">iven the benefits of even limited competition, </w:t>
      </w:r>
      <w:r>
        <w:t>they nonethe</w:t>
      </w:r>
      <w:r w:rsidR="00491E48">
        <w:t xml:space="preserve">less urge </w:t>
      </w:r>
      <w:r w:rsidR="008C2802">
        <w:t xml:space="preserve">prioritizing </w:t>
      </w:r>
      <w:r w:rsidR="00491E48">
        <w:t xml:space="preserve">maximizing competition within those constraints </w:t>
      </w:r>
      <w:r w:rsidR="00353842" w:rsidRPr="00F34E0C">
        <w:fldChar w:fldCharType="begin" w:fldLock="1"/>
      </w:r>
      <w:r w:rsidR="00491E48">
        <w:instrText>ADDIN CSL_CITATION { "citationItems" : [ { "id" : "ITEM-1", "itemData" : { "author" : [ { "dropping-particle" : "", "family" : "Office of Inspector General", "given" : "", "non-dropping-particle" : "", "parse-names" : false, "suffix" : "" } ], "id" : "ITEM-1", "issue" : "September", "issued" : { "date-parts" : [ [ "2016" ] ] }, "note" : "NULL", "title" : "Summary Guide to Overseas Contingency Operations Oversight Lessons Learned", "type" : "report" }, "uris" : [ "http://www.mendeley.com/documents/?uuid=3159dc02-d96b-42b2-8395-5424d4d9b566" ] } ], "mendeley" : { "formattedCitation" : "(Office of Inspector General, 2016)", "plainTextFormattedCitation" : "(Office of Inspector General, 2016)", "previouslyFormattedCitation" : "(Office of Inspector General, 2016)" }, "properties" : { "noteIndex" : 0 }, "schema" : "https://github.com/citation-style-language/schema/raw/master/csl-citation.json" }</w:instrText>
      </w:r>
      <w:r w:rsidR="00353842" w:rsidRPr="00F34E0C">
        <w:fldChar w:fldCharType="separate"/>
      </w:r>
      <w:r w:rsidR="00491E48" w:rsidRPr="00F34E0C">
        <w:rPr>
          <w:noProof/>
        </w:rPr>
        <w:t>(Office of Inspector General, 2016)</w:t>
      </w:r>
      <w:r w:rsidR="00353842" w:rsidRPr="00F34E0C">
        <w:fldChar w:fldCharType="end"/>
      </w:r>
      <w:r w:rsidR="00491E48" w:rsidRPr="00F34E0C">
        <w:t>.</w:t>
      </w:r>
      <w:r w:rsidR="00491E48">
        <w:t xml:space="preserve"> This approach is mandated by the Federal Acquisition Regulations (FAR) which allows for urgency exceptions but </w:t>
      </w:r>
      <w:r w:rsidR="00491E48" w:rsidRPr="00F34E0C">
        <w:t xml:space="preserve">still requires contracting officers to solicit responses from as many contractors as possible under these circumstances </w:t>
      </w:r>
      <w:r w:rsidR="00353842" w:rsidRPr="00F34E0C">
        <w:fldChar w:fldCharType="begin" w:fldLock="1"/>
      </w:r>
      <w:r w:rsidR="00491E48" w:rsidRPr="00F34E0C">
        <w:instrText>ADDIN CSL_CITATION { "citationItems" : [ { "id" : "ITEM-1", "itemData" : { "abstract" : "The attached guide is intended to assist the federal contracting community with planning and carrying out procuring activities during contingency operations, defense or recovery from certain attacks, major disaster declarations, or other emergencies. The guide describes strategies for effective acquisition planning and provides a list of flexibilities available when contracting during emergencies. The guide also incorporates a number of management and operational best practices that agencies developed in response to natural disasters and other emergency situations. These practices should be considered in planning related to contingency operations, anti- terrorism activities, and national emergencies. This", "author" : [ { "dropping-particle" : "", "family" : "Gordon", "given" : "Daniel I", "non-dropping-particle" : "", "parse-names" : false, "suffix" : "" } ], "id" : "ITEM-1", "issued" : { "date-parts" : [ [ "0" ] ] }, "title" : "Emergency Acquisitions Guide", "type" : "report" }, "uris" : [ "http://www.mendeley.com/documents/?uuid=147d9fe0-31fa-42dc-b93f-a5d34551e399" ] } ], "mendeley" : { "formattedCitation" : "(Gordon, n.d.)", "plainTextFormattedCitation" : "(Gordon, n.d.)", "previouslyFormattedCitation" : "(Gordon, n.d.)" }, "properties" : { "noteIndex" : 0 }, "schema" : "https://github.com/citation-style-language/schema/raw/master/csl-citation.json" }</w:instrText>
      </w:r>
      <w:r w:rsidR="00353842" w:rsidRPr="00F34E0C">
        <w:fldChar w:fldCharType="separate"/>
      </w:r>
      <w:r w:rsidR="00491E48" w:rsidRPr="00F34E0C">
        <w:rPr>
          <w:noProof/>
        </w:rPr>
        <w:t>(Gordon, n.d.)</w:t>
      </w:r>
      <w:r w:rsidR="00353842" w:rsidRPr="00F34E0C">
        <w:fldChar w:fldCharType="end"/>
      </w:r>
      <w:r w:rsidR="00491E48" w:rsidRPr="00F34E0C">
        <w:t>.</w:t>
      </w:r>
      <w:r w:rsidR="00F05FBF">
        <w:t xml:space="preserve"> In the case of disaster relief, such regulations are not always followed. </w:t>
      </w:r>
      <w:r w:rsidR="00F05FBF" w:rsidRPr="00F34E0C">
        <w:t xml:space="preserve">After </w:t>
      </w:r>
      <w:r w:rsidR="00F05FBF">
        <w:t xml:space="preserve">a new competitive </w:t>
      </w:r>
      <w:r w:rsidR="00F05FBF">
        <w:lastRenderedPageBreak/>
        <w:t xml:space="preserve">requirement </w:t>
      </w:r>
      <w:r w:rsidR="00F05FBF" w:rsidRPr="00F34E0C">
        <w:t>was enacted, FEMA Contracting Officers reported that they were still instructed to treat every disaster relief contract as urgent and could therefore award</w:t>
      </w:r>
      <w:r w:rsidR="00F05FBF">
        <w:t xml:space="preserve"> contracts without competition</w:t>
      </w:r>
      <w:r w:rsidR="00F05FBF" w:rsidRPr="00F34E0C">
        <w:t>. This problem created an opportunity for $32M of procurement costs going unreported in noncompeti</w:t>
      </w:r>
      <w:r w:rsidR="00F05FBF">
        <w:t>ti</w:t>
      </w:r>
      <w:r w:rsidR="00F05FBF" w:rsidRPr="00F34E0C">
        <w:t xml:space="preserve">ve disaster relief contracts in FY2013 </w:t>
      </w:r>
      <w:r w:rsidR="00353842" w:rsidRPr="00F34E0C">
        <w:fldChar w:fldCharType="begin" w:fldLock="1"/>
      </w:r>
      <w:r w:rsidR="00B80628">
        <w:instrText>ADDIN CSL_CITATION { "citationItems" : [ { "id" : "ITEM-1", "itemData" : { "author" : [ { "dropping-particle" : "", "family" : "Mackin", "given" : "Michele", "non-dropping-particle" : "", "parse-names" : false, "suffix" : "" } ], "id" : "ITEM-1", "issue" : "September", "issued" : { "date-parts" : [ [ "2015" ] ] }, "note" : "NULL", "number-of-pages" : "59", "title" : "Disaster Contracting. FEMA Needs to Cohesively Manage Its Workforce and Fully Address Post-Katrina Reforms", "type" : "report" }, "uris" : [ "http://www.mendeley.com/documents/?uuid=433c3140-7030-49a8-9fc6-653b7286fedf" ] } ], "mendeley" : { "formattedCitation" : "(Mackin, 2015)", "plainTextFormattedCitation" : "(Mackin, 2015)", "previouslyFormattedCitation" : "(Mackin, 2015)" }, "properties" : { "noteIndex" : 0 }, "schema" : "https://github.com/citation-style-language/schema/raw/master/csl-citation.json" }</w:instrText>
      </w:r>
      <w:r w:rsidR="00353842" w:rsidRPr="00F34E0C">
        <w:fldChar w:fldCharType="separate"/>
      </w:r>
      <w:r w:rsidR="00B80628" w:rsidRPr="00B80628">
        <w:rPr>
          <w:noProof/>
        </w:rPr>
        <w:t>(Mackin, 2015)</w:t>
      </w:r>
      <w:r w:rsidR="00353842" w:rsidRPr="00F34E0C">
        <w:fldChar w:fldCharType="end"/>
      </w:r>
      <w:r w:rsidR="00F05FBF" w:rsidRPr="00F34E0C">
        <w:t>.</w:t>
      </w:r>
      <w:r w:rsidR="00F05FBF">
        <w:t xml:space="preserve"> </w:t>
      </w:r>
      <w:r w:rsidR="00135E71">
        <w:t>T</w:t>
      </w:r>
      <w:r w:rsidR="00F05FBF">
        <w:t>he Commis</w:t>
      </w:r>
      <w:r w:rsidR="00F05FBF" w:rsidRPr="00F05FBF">
        <w:t>sion on Wartime Contracting</w:t>
      </w:r>
      <w:r w:rsidR="00135E71">
        <w:t xml:space="preserve"> likewise believed that there was room for more competition, and </w:t>
      </w:r>
      <w:r w:rsidR="00F05FBF" w:rsidRPr="00F05FBF">
        <w:t>proposed the government should “</w:t>
      </w:r>
      <w:r w:rsidR="00512CBC" w:rsidRPr="00F05FBF">
        <w:t>Set and meet annual increases in competition goals for contingency contracts</w:t>
      </w:r>
      <w:r w:rsidR="00F05FBF" w:rsidRPr="00F05FBF">
        <w:t xml:space="preserve">” </w:t>
      </w:r>
      <w:r w:rsidR="00353842" w:rsidRPr="00F05FBF">
        <w:fldChar w:fldCharType="begin" w:fldLock="1"/>
      </w:r>
      <w:r w:rsidR="00E05CB7">
        <w:instrText>ADDIN CSL_CITATION { "citationItems" : [ { "id" : "ITEM-1", "itemData" : { "ISBN" : "9780160893179", "author" : [ { "dropping-particle" : "", "family" : "Commission on Wartime Contracting in Iraq and Afghanistan", "given" : "", "non-dropping-particle" : "", "parse-names" : false, "suffix" : "" } ], "container-title" : "Iraq", "id" : "ITEM-1", "issue" : "August", "issued" : { "date-parts" : [ [ "2011" ] ] }, "note" : "NULL", "title" : "Transforming Wartime Contracting Controlling costs, reducing risks", "type" : "report" }, "locator" : "10", "suppress-author" : 1, "uris" : [ "http://www.mendeley.com/documents/?uuid=8d1e151a-f3f1-4f9a-a40f-b5b7a8b34f0c" ] } ], "mendeley" : { "formattedCitation" : "(2011, p. 10)", "plainTextFormattedCitation" : "(2011, p. 10)", "previouslyFormattedCitation" : "(2011, p. 10)" }, "properties" : { "noteIndex" : 0 }, "schema" : "https://github.com/citation-style-language/schema/raw/master/csl-citation.json" }</w:instrText>
      </w:r>
      <w:r w:rsidR="00353842" w:rsidRPr="00F05FBF">
        <w:fldChar w:fldCharType="separate"/>
      </w:r>
      <w:r w:rsidR="00F05FBF" w:rsidRPr="00F05FBF">
        <w:rPr>
          <w:noProof/>
        </w:rPr>
        <w:t>(2011, p. 10)</w:t>
      </w:r>
      <w:r w:rsidR="00353842" w:rsidRPr="00F05FBF">
        <w:fldChar w:fldCharType="end"/>
      </w:r>
      <w:r w:rsidR="00512CBC" w:rsidRPr="00F05FBF">
        <w:t>.</w:t>
      </w:r>
      <w:r w:rsidR="00F05FBF">
        <w:t xml:space="preserve"> </w:t>
      </w:r>
    </w:p>
    <w:p w14:paraId="5627E422" w14:textId="77777777" w:rsidR="00227BE2" w:rsidRDefault="00227BE2" w:rsidP="00DF411E">
      <w:pPr>
        <w:pStyle w:val="Heading4"/>
      </w:pPr>
      <w:r>
        <w:t>Duration</w:t>
      </w:r>
      <w:r w:rsidR="00135E71">
        <w:t xml:space="preserve"> Limits on Noncompetitive Contracts</w:t>
      </w:r>
    </w:p>
    <w:p w14:paraId="5367D5A0" w14:textId="4168FFE1" w:rsidR="001F4FD2" w:rsidRDefault="00706FF7" w:rsidP="001F4FD2">
      <w:pPr>
        <w:pStyle w:val="Body"/>
      </w:pPr>
      <w:r>
        <w:t xml:space="preserve">As was discussed in the section </w:t>
      </w:r>
      <w:r w:rsidR="00353842">
        <w:fldChar w:fldCharType="begin"/>
      </w:r>
      <w:r>
        <w:instrText xml:space="preserve"> REF _Ref478923904 \h </w:instrText>
      </w:r>
      <w:r w:rsidR="00353842">
        <w:fldChar w:fldCharType="separate"/>
      </w:r>
      <w:r>
        <w:t>Limitations on Crisis Contracting</w:t>
      </w:r>
      <w:r w:rsidR="00353842">
        <w:fldChar w:fldCharType="end"/>
      </w:r>
      <w:r>
        <w:t xml:space="preserve">, noncompetitive contracts using the urgency exception are limited only one year </w:t>
      </w:r>
      <w:r w:rsidR="006C55C7">
        <w:t>to re</w:t>
      </w:r>
      <w:r>
        <w:t>duce</w:t>
      </w:r>
      <w:r w:rsidR="001B4F84">
        <w:t xml:space="preserve"> the risk of overspending</w:t>
      </w:r>
      <w:r w:rsidR="00227BE2" w:rsidRPr="00F34E0C">
        <w:t xml:space="preserve"> </w:t>
      </w:r>
      <w:r w:rsidR="00353842" w:rsidRPr="00F34E0C">
        <w:fldChar w:fldCharType="begin" w:fldLock="1"/>
      </w:r>
      <w:r w:rsidR="00B05CE8">
        <w:instrText>ADDIN CSL_CITATION { "citationItems" : [ { "id" : "ITEM-1", "itemData" : { "author" : [ { "dropping-particle" : "", "family" : "Marvin", "given" : "Belva", "non-dropping-particle" : "", "parse-names" : false, "suffix" : "" } ], "id" : "ITEM-1", "issue" : "March", "issued" : { "date-parts" : [ [ "2014" ] ] }, "note" : "NULL", "title" : "Noncompetitive Contracts Based on Urgency Need Additional Oversight", "type" : "report" }, "uris" : [ "http://www.mendeley.com/documents/?uuid=85bdbc6f-5353-4354-af15-aa37ded5eb93" ] }, { "id" : "ITEM-2", "itemData" : { "author" : [ { "dropping-particle" : "", "family" : "Office of Inspector General", "given" : "", "non-dropping-particle" : "", "parse-names" : false, "suffix" : "" } ], "id" : "ITEM-2", "issue" : "September", "issued" : { "date-parts" : [ [ "2016" ] ] }, "note" : "NULL", "title" : "Summary Guide to Overseas Contingency Operations Oversight Lessons Learned", "type" : "report" }, "uris" : [ "http://www.mendeley.com/documents/?uuid=3159dc02-d96b-42b2-8395-5424d4d9b566" ] } ], "mendeley" : { "formattedCitation" : "(Marvin, 2014b; Office of Inspector General, 2016)", "plainTextFormattedCitation" : "(Marvin, 2014b; Office of Inspector General, 2016)", "previouslyFormattedCitation" : "(Marvin, 2014a; Office of Inspector General, 2016)" }, "properties" : { "noteIndex" : 0 }, "schema" : "https://github.com/citation-style-language/schema/raw/master/csl-citation.json" }</w:instrText>
      </w:r>
      <w:r w:rsidR="00353842" w:rsidRPr="00F34E0C">
        <w:fldChar w:fldCharType="separate"/>
      </w:r>
      <w:r w:rsidR="00B05CE8" w:rsidRPr="00B05CE8">
        <w:rPr>
          <w:noProof/>
        </w:rPr>
        <w:t>(Marvin, 2014b; Office of Inspector General, 2016)</w:t>
      </w:r>
      <w:r w:rsidR="00353842" w:rsidRPr="00F34E0C">
        <w:fldChar w:fldCharType="end"/>
      </w:r>
      <w:r w:rsidR="00DB5438">
        <w:t xml:space="preserve"> although the cost benefits of shorter contract are disputed </w:t>
      </w:r>
      <w:r w:rsidR="00353842">
        <w:fldChar w:fldCharType="begin" w:fldLock="1"/>
      </w:r>
      <w:r w:rsidR="00B05CE8">
        <w:instrText>ADDIN CSL_CITATION { "citationItems" : [ { "id" : "ITEM-1", "itemData" : { "author" : [ { "dropping-particle" : "", "family" : "Professional Services Council", "given" : "", "non-dropping-particle" : "", "parse-names" : false, "suffix" : "" } ], "id" : "ITEM-1", "issued" : { "date-parts" : [ [ "2012" ] ] }, "note" : "NULL", "publisher" : "Professional Services Council", "publisher-place" : "Washington, DC", "title" : "Testimony on The Comprehensive Contingency Contracting Reform Act of 2012", "type" : "speech" }, "uris" : [ "http://www.mendeley.com/documents/?uuid=c338acc9-6fde-4fa6-9a78-01ba9b94eb73" ] } ], "mendeley" : { "formattedCitation" : "(Professional Services Council, 2012)", "plainTextFormattedCitation" : "(Professional Services Council, 2012)", "previouslyFormattedCitation" : "(Professional Services Council, 2012)" }, "properties" : { "noteIndex" : 0 }, "schema" : "https://github.com/citation-style-language/schema/raw/master/csl-citation.json" }</w:instrText>
      </w:r>
      <w:r w:rsidR="00353842">
        <w:fldChar w:fldCharType="separate"/>
      </w:r>
      <w:r w:rsidR="00DB5438" w:rsidRPr="00DB5438">
        <w:rPr>
          <w:noProof/>
        </w:rPr>
        <w:t>(Professional Services Council, 2012)</w:t>
      </w:r>
      <w:r w:rsidR="00353842">
        <w:fldChar w:fldCharType="end"/>
      </w:r>
      <w:r w:rsidR="00227BE2" w:rsidRPr="00F34E0C">
        <w:t xml:space="preserve">. </w:t>
      </w:r>
      <w:r w:rsidR="001F4FD2">
        <w:t xml:space="preserve">Reform efforts after Hurricane </w:t>
      </w:r>
      <w:r w:rsidR="001F4FD2" w:rsidRPr="00F34E0C">
        <w:t xml:space="preserve">Katrina </w:t>
      </w:r>
      <w:r w:rsidR="001F4FD2">
        <w:t>resulted in even stricte</w:t>
      </w:r>
      <w:r w:rsidR="001F4FD2" w:rsidRPr="00F34E0C">
        <w:t xml:space="preserve">r 150 day limit to disaster relief contracts awarded in a noncompetitive environment </w:t>
      </w:r>
      <w:r w:rsidR="00353842" w:rsidRPr="00F34E0C">
        <w:fldChar w:fldCharType="begin" w:fldLock="1"/>
      </w:r>
      <w:r w:rsidR="00B80628">
        <w:instrText>ADDIN CSL_CITATION { "citationItems" : [ { "id" : "ITEM-1", "itemData" : { "author" : [ { "dropping-particle" : "", "family" : "Mackin", "given" : "Michele", "non-dropping-particle" : "", "parse-names" : false, "suffix" : "" } ], "id" : "ITEM-1", "issue" : "September", "issued" : { "date-parts" : [ [ "2015" ] ] }, "note" : "NULL", "number-of-pages" : "59", "title" : "Disaster Contracting. FEMA Needs to Cohesively Manage Its Workforce and Fully Address Post-Katrina Reforms", "type" : "report" }, "uris" : [ "http://www.mendeley.com/documents/?uuid=433c3140-7030-49a8-9fc6-653b7286fedf" ] } ], "mendeley" : { "formattedCitation" : "(Mackin, 2015)", "plainTextFormattedCitation" : "(Mackin, 2015)", "previouslyFormattedCitation" : "(Mackin, 2015)" }, "properties" : { "noteIndex" : 0 }, "schema" : "https://github.com/citation-style-language/schema/raw/master/csl-citation.json" }</w:instrText>
      </w:r>
      <w:r w:rsidR="00353842" w:rsidRPr="00F34E0C">
        <w:fldChar w:fldCharType="separate"/>
      </w:r>
      <w:r w:rsidR="00B80628" w:rsidRPr="00B80628">
        <w:rPr>
          <w:noProof/>
        </w:rPr>
        <w:t>(Mackin, 2015)</w:t>
      </w:r>
      <w:r w:rsidR="00353842" w:rsidRPr="00F34E0C">
        <w:fldChar w:fldCharType="end"/>
      </w:r>
      <w:r w:rsidR="001F4FD2" w:rsidRPr="00F34E0C">
        <w:t xml:space="preserve">. Contingency contracting on the other hand, is allowed to award contracts for up to a year in a noncompetitive environment </w:t>
      </w:r>
      <w:r w:rsidR="00353842" w:rsidRPr="00F34E0C">
        <w:fldChar w:fldCharType="begin" w:fldLock="1"/>
      </w:r>
      <w:r w:rsidR="001F4FD2">
        <w:instrText>ADDIN CSL_CITATION { "citationItems" : [ { "id" : "ITEM-1", "itemData" : { "author" : [ { "dropping-particle" : "", "family" : "Office of Inspector General", "given" : "", "non-dropping-particle" : "", "parse-names" : false, "suffix" : "" } ], "id" : "ITEM-1", "issue" : "September", "issued" : { "date-parts" : [ [ "2016" ] ] }, "note" : "NULL", "title" : "Summary Guide to Overseas Contingency Operations Oversight Lessons Learned", "type" : "report" }, "uris" : [ "http://www.mendeley.com/documents/?uuid=3159dc02-d96b-42b2-8395-5424d4d9b566" ] } ], "mendeley" : { "formattedCitation" : "(Office of Inspector General, 2016)", "plainTextFormattedCitation" : "(Office of Inspector General, 2016)", "previouslyFormattedCitation" : "(Office of Inspector General, 2016)" }, "properties" : { "noteIndex" : 0 }, "schema" : "https://github.com/citation-style-language/schema/raw/master/csl-citation.json" }</w:instrText>
      </w:r>
      <w:r w:rsidR="00353842" w:rsidRPr="00F34E0C">
        <w:fldChar w:fldCharType="separate"/>
      </w:r>
      <w:r w:rsidR="001F4FD2" w:rsidRPr="00F34E0C">
        <w:rPr>
          <w:noProof/>
        </w:rPr>
        <w:t>(Office of Inspector General, 2016)</w:t>
      </w:r>
      <w:r w:rsidR="00353842" w:rsidRPr="00F34E0C">
        <w:fldChar w:fldCharType="end"/>
      </w:r>
      <w:r w:rsidR="001F4FD2">
        <w:t>.</w:t>
      </w:r>
      <w:r w:rsidR="00B80628">
        <w:t xml:space="preserve"> </w:t>
      </w:r>
    </w:p>
    <w:p w14:paraId="517B3CD5" w14:textId="48C84A5B" w:rsidR="00B71FBE" w:rsidRDefault="001F4FD2" w:rsidP="00DF411E">
      <w:pPr>
        <w:pStyle w:val="Body"/>
      </w:pPr>
      <w:r w:rsidRPr="00F34E0C">
        <w:t>Upon the GAO’s review of noncompeti</w:t>
      </w:r>
      <w:r>
        <w:t>ti</w:t>
      </w:r>
      <w:r w:rsidRPr="00F34E0C">
        <w:t>vely awarded contracts, more than half exceeded the 150-day time limit</w:t>
      </w:r>
      <w:r>
        <w:t>. This is not necessarily a problem; the agency can waive that requirement under certain conditions. However, i</w:t>
      </w:r>
      <w:r w:rsidRPr="00F34E0C">
        <w:t>n each of these contracts that violated the time limit, FEMA did not approve the extension and some went beyond the regulation by a year and a half</w:t>
      </w:r>
      <w:r>
        <w:t xml:space="preserve"> </w:t>
      </w:r>
      <w:r w:rsidR="00353842" w:rsidRPr="00F34E0C">
        <w:fldChar w:fldCharType="begin" w:fldLock="1"/>
      </w:r>
      <w:r w:rsidR="00B80628">
        <w:instrText>ADDIN CSL_CITATION { "citationItems" : [ { "id" : "ITEM-1", "itemData" : { "author" : [ { "dropping-particle" : "", "family" : "Mackin", "given" : "Michele", "non-dropping-particle" : "", "parse-names" : false, "suffix" : "" } ], "id" : "ITEM-1", "issue" : "September", "issued" : { "date-parts" : [ [ "2015" ] ] }, "note" : "NULL", "number-of-pages" : "59", "title" : "Disaster Contracting. FEMA Needs to Cohesively Manage Its Workforce and Fully Address Post-Katrina Reforms", "type" : "report" }, "uris" : [ "http://www.mendeley.com/documents/?uuid=433c3140-7030-49a8-9fc6-653b7286fedf" ] } ], "mendeley" : { "formattedCitation" : "(Mackin, 2015)", "plainTextFormattedCitation" : "(Mackin, 2015)", "previouslyFormattedCitation" : "(Mackin, 2015)" }, "properties" : { "noteIndex" : 0 }, "schema" : "https://github.com/citation-style-language/schema/raw/master/csl-citation.json" }</w:instrText>
      </w:r>
      <w:r w:rsidR="00353842" w:rsidRPr="00F34E0C">
        <w:fldChar w:fldCharType="separate"/>
      </w:r>
      <w:r w:rsidR="00B80628" w:rsidRPr="00B80628">
        <w:rPr>
          <w:noProof/>
        </w:rPr>
        <w:t>(Mackin, 2015)</w:t>
      </w:r>
      <w:r w:rsidR="00353842" w:rsidRPr="00F34E0C">
        <w:fldChar w:fldCharType="end"/>
      </w:r>
      <w:r w:rsidRPr="00F34E0C">
        <w:t>.</w:t>
      </w:r>
      <w:r w:rsidR="00B80628">
        <w:t xml:space="preserve"> </w:t>
      </w:r>
    </w:p>
    <w:p w14:paraId="7FD98BD2" w14:textId="77777777" w:rsidR="00B71FBE" w:rsidRPr="00FF5D9D" w:rsidRDefault="00183567" w:rsidP="00553CA8">
      <w:pPr>
        <w:pStyle w:val="Heading3"/>
      </w:pPr>
      <w:r>
        <w:t>Undefinitized Contract A</w:t>
      </w:r>
      <w:r w:rsidR="00B71FBE">
        <w:t>ctions</w:t>
      </w:r>
    </w:p>
    <w:p w14:paraId="57D5EC53" w14:textId="64799336" w:rsidR="00DD33E1" w:rsidRDefault="00B71FBE" w:rsidP="00DF411E">
      <w:pPr>
        <w:pStyle w:val="Body"/>
      </w:pPr>
      <w:r>
        <w:t>Undefinitized contract actions</w:t>
      </w:r>
      <w:r w:rsidRPr="00FF5D9D">
        <w:t xml:space="preserve"> </w:t>
      </w:r>
      <w:r>
        <w:t xml:space="preserve">(UCAs) </w:t>
      </w:r>
      <w:r w:rsidR="00E7626B">
        <w:t xml:space="preserve">are an unusual type of contract </w:t>
      </w:r>
      <w:r w:rsidR="00FC2A3C">
        <w:t xml:space="preserve">that </w:t>
      </w:r>
      <w:r w:rsidRPr="00FF5D9D">
        <w:t>differ</w:t>
      </w:r>
      <w:r w:rsidR="00FC2A3C">
        <w:t>s</w:t>
      </w:r>
      <w:r w:rsidRPr="00FF5D9D">
        <w:t xml:space="preserve"> from standard procurement methods in that they allow the </w:t>
      </w:r>
      <w:r w:rsidR="00DB5438">
        <w:t xml:space="preserve">production to start without </w:t>
      </w:r>
      <w:r w:rsidRPr="00FF5D9D">
        <w:t xml:space="preserve">defining </w:t>
      </w:r>
      <w:r w:rsidR="00DB5438">
        <w:t xml:space="preserve">all </w:t>
      </w:r>
      <w:r w:rsidRPr="00FF5D9D">
        <w:t xml:space="preserve">the terms of the contract </w:t>
      </w:r>
      <w:r w:rsidR="00353842">
        <w:fldChar w:fldCharType="begin" w:fldLock="1"/>
      </w:r>
      <w:r w:rsidR="007A07F2">
        <w:instrText>ADDIN CSL_CITATION { "citationItems" : [ { "id" : "ITEM-1", "itemData" : { "author" : [ { "dropping-particle" : "", "family" : "Actions", "given" : "Undefinitized Contract", "non-dropping-particle" : "", "parse-names" : false, "suffix" : "" } ], "id" : "ITEM-1", "issued" : { "date-parts" : [ [ "2017" ] ] }, "note" : "NULL", "page" : "74-76", "title" : "(Revised December 09, 1998) 217.7400", "type" : "article-journal" }, "uris" : [ "http://www.mendeley.com/documents/?uuid=c9bbbe84-62c7-49b5-9ffa-376fd35aeef3" ] } ], "mendeley" : { "formattedCitation" : "(Actions, 2017)", "plainTextFormattedCitation" : "(Actions, 2017)", "previouslyFormattedCitation" : "(Actions, 2017)" }, "properties" : { "noteIndex" : 0 }, "schema" : "https://github.com/citation-style-language/schema/raw/master/csl-citation.json" }</w:instrText>
      </w:r>
      <w:r w:rsidR="00353842">
        <w:fldChar w:fldCharType="separate"/>
      </w:r>
      <w:r w:rsidRPr="000229FF">
        <w:rPr>
          <w:noProof/>
        </w:rPr>
        <w:t>(Actions, 2017)</w:t>
      </w:r>
      <w:r w:rsidR="00353842">
        <w:fldChar w:fldCharType="end"/>
      </w:r>
      <w:r w:rsidRPr="00FF5D9D">
        <w:t>.</w:t>
      </w:r>
      <w:r w:rsidR="00964E19">
        <w:rPr>
          <w:rStyle w:val="FootnoteReference"/>
        </w:rPr>
        <w:footnoteReference w:id="4"/>
      </w:r>
      <w:r w:rsidRPr="00FF5D9D">
        <w:t xml:space="preserve"> In crisi</w:t>
      </w:r>
      <w:r>
        <w:t>s</w:t>
      </w:r>
      <w:r w:rsidRPr="00FF5D9D">
        <w:t xml:space="preserve"> funding situations</w:t>
      </w:r>
      <w:r>
        <w:t>,</w:t>
      </w:r>
      <w:r w:rsidRPr="00FF5D9D">
        <w:t xml:space="preserve"> these contracts can be seen as advantageous because they allow production of goods or allocating of services to be immediately received</w:t>
      </w:r>
      <w:r>
        <w:t xml:space="preserve"> </w:t>
      </w:r>
      <w:r w:rsidR="00353842">
        <w:fldChar w:fldCharType="begin" w:fldLock="1"/>
      </w:r>
      <w:r w:rsidR="007A07F2">
        <w:instrText>ADDIN CSL_CITATION { "citationItems" : [ { "id" : "ITEM-1", "itemData" : { "id" : "ITEM-1", "issued" : { "date-parts" : [ [ "0" ] ] }, "note" : "NULL", "title" : "Undefinitized Contract Actions", "type" : "report" }, "uris" : [ "http://www.mendeley.com/documents/?uuid=2b42793e-43d4-409d-b045-223e52c6a9d0" ] } ], "mendeley" : { "formattedCitation" : "(&lt;i&gt;Undefinitized Contract Actions&lt;/i&gt;, n.d.)", "plainTextFormattedCitation" : "(Undefinitized Contract Actions, n.d.)", "previouslyFormattedCitation" : "(&lt;i&gt;Undefinitized Contract Actions&lt;/i&gt;, n.d.)" }, "properties" : { "noteIndex" : 0 }, "schema" : "https://github.com/citation-style-language/schema/raw/master/csl-citation.json" }</w:instrText>
      </w:r>
      <w:r w:rsidR="00353842">
        <w:fldChar w:fldCharType="separate"/>
      </w:r>
      <w:r w:rsidRPr="00D20FC9">
        <w:rPr>
          <w:noProof/>
        </w:rPr>
        <w:t>(</w:t>
      </w:r>
      <w:r w:rsidRPr="00D20FC9">
        <w:rPr>
          <w:i/>
          <w:noProof/>
        </w:rPr>
        <w:t>Undefinitized Contract Actions</w:t>
      </w:r>
      <w:r w:rsidRPr="00D20FC9">
        <w:rPr>
          <w:noProof/>
        </w:rPr>
        <w:t>, n.d.)</w:t>
      </w:r>
      <w:r w:rsidR="00353842">
        <w:fldChar w:fldCharType="end"/>
      </w:r>
      <w:r w:rsidRPr="00FF5D9D">
        <w:t xml:space="preserve">. Circumstances presented in crisis funding certainly qualify as circumstances of urgent need that can allow for </w:t>
      </w:r>
      <w:r>
        <w:t xml:space="preserve">UCAs </w:t>
      </w:r>
      <w:r w:rsidR="00353842">
        <w:fldChar w:fldCharType="begin" w:fldLock="1"/>
      </w:r>
      <w:r w:rsidR="00B05CE8">
        <w:instrText>ADDIN CSL_CITATION { "citationItems" : [ { "id" : "ITEM-1", "itemData" : { "author" : [ { "dropping-particle" : "", "family" : "Marvin", "given" : "Belva", "non-dropping-particle" : "", "parse-names" : false, "suffix" : "" } ], "id" : "ITEM-1", "issue" : "March", "issued" : { "date-parts" : [ [ "2014" ] ] }, "note" : "NULL", "title" : "Noncompetitive Contracts Based on Urgency Need Additional Oversight", "type" : "report" }, "uris" : [ "http://www.mendeley.com/documents/?uuid=85bdbc6f-5353-4354-af15-aa37ded5eb93" ] } ], "mendeley" : { "formattedCitation" : "(Marvin, 2014b)", "plainTextFormattedCitation" : "(Marvin, 2014b)", "previouslyFormattedCitation" : "(Marvin, 2014a)" }, "properties" : { "noteIndex" : 0 }, "schema" : "https://github.com/citation-style-language/schema/raw/master/csl-citation.json" }</w:instrText>
      </w:r>
      <w:r w:rsidR="00353842">
        <w:fldChar w:fldCharType="separate"/>
      </w:r>
      <w:r w:rsidR="00B05CE8" w:rsidRPr="00B05CE8">
        <w:rPr>
          <w:noProof/>
        </w:rPr>
        <w:t>(Marvin, 2014b)</w:t>
      </w:r>
      <w:r w:rsidR="00353842">
        <w:fldChar w:fldCharType="end"/>
      </w:r>
      <w:r w:rsidRPr="00FF5D9D">
        <w:t xml:space="preserve">. </w:t>
      </w:r>
      <w:r w:rsidR="00DD33E1" w:rsidRPr="00FF5D9D">
        <w:t xml:space="preserve">Contingency contracts often utilize </w:t>
      </w:r>
      <w:r w:rsidR="00DD33E1">
        <w:t>UCAs</w:t>
      </w:r>
      <w:r w:rsidR="00DD33E1" w:rsidRPr="00FF5D9D">
        <w:t xml:space="preserve"> and they can be coupled with the risk </w:t>
      </w:r>
      <w:r w:rsidR="00DD33E1">
        <w:t xml:space="preserve">of awarding them without competition </w:t>
      </w:r>
      <w:r w:rsidR="00353842">
        <w:fldChar w:fldCharType="begin" w:fldLock="1"/>
      </w:r>
      <w:r w:rsidR="00DD33E1">
        <w:instrText>ADDIN CSL_CITATION { "citationItems" : [ { "id" : "ITEM-1", "itemData" : { "id" : "ITEM-1", "issued" : { "date-parts" : [ [ "0" ] ] }, "note" : "NULL", "title" : "Undefinitized Contract Actions", "type" : "report" }, "uris" : [ "http://www.mendeley.com/documents/?uuid=2b42793e-43d4-409d-b045-223e52c6a9d0" ] } ], "mendeley" : { "formattedCitation" : "(&lt;i&gt;Undefinitized Contract Actions&lt;/i&gt;, n.d.)", "plainTextFormattedCitation" : "(Undefinitized Contract Actions, n.d.)", "previouslyFormattedCitation" : "(&lt;i&gt;Undefinitized Contract Actions&lt;/i&gt;, n.d.)" }, "properties" : { "noteIndex" : 0 }, "schema" : "https://github.com/citation-style-language/schema/raw/master/csl-citation.json" }</w:instrText>
      </w:r>
      <w:r w:rsidR="00353842">
        <w:fldChar w:fldCharType="separate"/>
      </w:r>
      <w:r w:rsidR="00DD33E1" w:rsidRPr="00D20FC9">
        <w:rPr>
          <w:noProof/>
        </w:rPr>
        <w:t>(</w:t>
      </w:r>
      <w:r w:rsidR="00DD33E1" w:rsidRPr="00D20FC9">
        <w:rPr>
          <w:i/>
          <w:noProof/>
        </w:rPr>
        <w:t>Undefinitized Contract Actions</w:t>
      </w:r>
      <w:r w:rsidR="00DD33E1" w:rsidRPr="00D20FC9">
        <w:rPr>
          <w:noProof/>
        </w:rPr>
        <w:t>, n.d.)</w:t>
      </w:r>
      <w:r w:rsidR="00353842">
        <w:fldChar w:fldCharType="end"/>
      </w:r>
      <w:r w:rsidR="00DD33E1" w:rsidRPr="00FF5D9D">
        <w:t xml:space="preserve">. </w:t>
      </w:r>
    </w:p>
    <w:p w14:paraId="44D821DD" w14:textId="77777777" w:rsidR="00032A6B" w:rsidRDefault="00DD33E1" w:rsidP="00DF411E">
      <w:pPr>
        <w:pStyle w:val="Body"/>
      </w:pPr>
      <w:r>
        <w:t xml:space="preserve">UCAs are entered under cost reimbursement contracts until later defined. This allows the vendor to be reimbursed for all reasonable costs within the procurement up until the point of defining the contract terms </w:t>
      </w:r>
      <w:r w:rsidR="00353842">
        <w:fldChar w:fldCharType="begin" w:fldLock="1"/>
      </w:r>
      <w:r>
        <w:instrText>ADDIN CSL_CITATION { "citationItems" : [ { "id" : "ITEM-1", "itemData" : { "id" : "ITEM-1", "issued" : { "date-parts" : [ [ "0" ] ] }, "note" : "NULL", "title" : "Undefinitized Contract Actions", "type" : "report" }, "uris" : [ "http://www.mendeley.com/documents/?uuid=2b42793e-43d4-409d-b045-223e52c6a9d0" ] } ], "mendeley" : { "formattedCitation" : "(&lt;i&gt;Undefinitized Contract Actions&lt;/i&gt;, n.d.)", "plainTextFormattedCitation" : "(Undefinitized Contract Actions, n.d.)", "previouslyFormattedCitation" : "(&lt;i&gt;Undefinitized Contract Actions&lt;/i&gt;, n.d.)" }, "properties" : { "noteIndex" : 0 }, "schema" : "https://github.com/citation-style-language/schema/raw/master/csl-citation.json" }</w:instrText>
      </w:r>
      <w:r w:rsidR="00353842">
        <w:fldChar w:fldCharType="separate"/>
      </w:r>
      <w:r w:rsidRPr="00D20FC9">
        <w:rPr>
          <w:noProof/>
        </w:rPr>
        <w:t>(</w:t>
      </w:r>
      <w:r w:rsidRPr="00D20FC9">
        <w:rPr>
          <w:i/>
          <w:noProof/>
        </w:rPr>
        <w:t>Undefinitized Contract Actions</w:t>
      </w:r>
      <w:r w:rsidRPr="00D20FC9">
        <w:rPr>
          <w:noProof/>
        </w:rPr>
        <w:t>, n.d.)</w:t>
      </w:r>
      <w:r w:rsidR="00353842">
        <w:fldChar w:fldCharType="end"/>
      </w:r>
      <w:r>
        <w:t xml:space="preserve">. </w:t>
      </w:r>
      <w:r w:rsidR="00B71FBE" w:rsidRPr="00FF5D9D">
        <w:t>While the initial award of the contract can be obligated without the terms set</w:t>
      </w:r>
      <w:r w:rsidR="00032A6B">
        <w:t>,</w:t>
      </w:r>
      <w:r w:rsidR="00B71FBE" w:rsidRPr="00FF5D9D">
        <w:t xml:space="preserve"> the FAR still requires that within 180 </w:t>
      </w:r>
      <w:r w:rsidR="00B71FBE">
        <w:t>days or when 40% of the work has</w:t>
      </w:r>
      <w:r w:rsidR="00B71FBE" w:rsidRPr="00FF5D9D">
        <w:t xml:space="preserve"> been completed that the contract terms must be defined</w:t>
      </w:r>
      <w:r w:rsidR="00B71FBE">
        <w:t xml:space="preserve"> </w:t>
      </w:r>
      <w:r w:rsidR="00353842">
        <w:fldChar w:fldCharType="begin" w:fldLock="1"/>
      </w:r>
      <w:r w:rsidR="007A07F2">
        <w:instrText>ADDIN CSL_CITATION { "citationItems" : [ { "id" : "ITEM-1", "itemData" : { "id" : "ITEM-1", "issued" : { "date-parts" : [ [ "0" ] ] }, "note" : "NULL", "title" : "Undefinitized Contract Actions", "type" : "report" }, "uris" : [ "http://www.mendeley.com/documents/?uuid=2b42793e-43d4-409d-b045-223e52c6a9d0" ] } ], "mendeley" : { "formattedCitation" : "(&lt;i&gt;Undefinitized Contract Actions&lt;/i&gt;, n.d.)", "plainTextFormattedCitation" : "(Undefinitized Contract Actions, n.d.)", "previouslyFormattedCitation" : "(&lt;i&gt;Undefinitized Contract Actions&lt;/i&gt;, n.d.)" }, "properties" : { "noteIndex" : 0 }, "schema" : "https://github.com/citation-style-language/schema/raw/master/csl-citation.json" }</w:instrText>
      </w:r>
      <w:r w:rsidR="00353842">
        <w:fldChar w:fldCharType="separate"/>
      </w:r>
      <w:r w:rsidR="00B71FBE" w:rsidRPr="00D20FC9">
        <w:rPr>
          <w:noProof/>
        </w:rPr>
        <w:t>(</w:t>
      </w:r>
      <w:r w:rsidR="00B71FBE" w:rsidRPr="00D20FC9">
        <w:rPr>
          <w:i/>
          <w:noProof/>
        </w:rPr>
        <w:t>Undefinitized Contract Actions</w:t>
      </w:r>
      <w:r w:rsidR="00B71FBE" w:rsidRPr="00D20FC9">
        <w:rPr>
          <w:noProof/>
        </w:rPr>
        <w:t>, n.d.)</w:t>
      </w:r>
      <w:r w:rsidR="00353842">
        <w:fldChar w:fldCharType="end"/>
      </w:r>
      <w:r w:rsidR="00B71FBE" w:rsidRPr="00FF5D9D">
        <w:t xml:space="preserve">. </w:t>
      </w:r>
      <w:r w:rsidR="001A1AE8">
        <w:t xml:space="preserve">The vendor, not the customer, is responsible for determining a “reasonable” price for this initial work </w:t>
      </w:r>
      <w:r w:rsidR="00353842">
        <w:fldChar w:fldCharType="begin" w:fldLock="1"/>
      </w:r>
      <w:r w:rsidR="001A1AE8">
        <w:instrText>ADDIN CSL_CITATION { "citationItems" : [ { "id" : "ITEM-1", "itemData" : { "abstract" : "DOD faces a potentially large gap in its data and thus does not know the extent to which it is using UCAs. DOD\u2019s reported obligations for UCAs increased from $5.98 billion in 2001 to $6.53 billion in 2005. However, the government\u2019s procurement system does not identify undefinitized task or delivery orders or undefinitized contract modifications. In light of DOD\u2019s reported increase in its use of task and delivery orders in recent years, the data gap could be large. Because DOD decentralizes oversight of its UCAs, the department would have to manually obtain data from each of its local commands in order to obtain a complete picture. The local commands GAO visited performed oversight of their UCAs to varying degrees.", "author" : [ { "dropping-particle" : "", "family" : "Calvaresi-Barr", "given" : "Ann", "non-dropping-particle" : "", "parse-names" : false, "suffix" : "" } ], "id" : "ITEM-1", "issue" : "June", "issued" : { "date-parts" : [ [ "2007" ] ] }, "note" : "NULL", "title" : "Use of Undefinitized Contract Actions Understated and Definitization Time Frames Often Not Met", "type" : "report" }, "uris" : [ "http://www.mendeley.com/documents/?uuid=bf942208-80f0-4be3-9dad-f9b379f8397f" ] } ], "mendeley" : { "formattedCitation" : "(Calvaresi-Barr, 2007)", "plainTextFormattedCitation" : "(Calvaresi-Barr, 2007)", "previouslyFormattedCitation" : "(Calvaresi-Barr, 2007)" }, "properties" : { "noteIndex" : 0 }, "schema" : "https://github.com/citation-style-language/schema/raw/master/csl-citation.json" }</w:instrText>
      </w:r>
      <w:r w:rsidR="00353842">
        <w:fldChar w:fldCharType="separate"/>
      </w:r>
      <w:r w:rsidR="001A1AE8" w:rsidRPr="001752F3">
        <w:rPr>
          <w:noProof/>
        </w:rPr>
        <w:t>(Calvaresi-Barr, 2007)</w:t>
      </w:r>
      <w:r w:rsidR="00353842">
        <w:fldChar w:fldCharType="end"/>
      </w:r>
      <w:r w:rsidR="001A1AE8">
        <w:t xml:space="preserve">. </w:t>
      </w:r>
      <w:r w:rsidR="00B71FBE">
        <w:t>UCAs are to have, at the least, a “not to exceed” price amount s</w:t>
      </w:r>
      <w:r w:rsidR="00032A6B">
        <w:t>t</w:t>
      </w:r>
      <w:r w:rsidR="00B71FBE">
        <w:t xml:space="preserve">ated at the beginning. However, upon awarding the UCA, you can pay up to 50% of the “not to exceed” amount without any approval or review </w:t>
      </w:r>
      <w:r w:rsidR="00353842">
        <w:fldChar w:fldCharType="begin" w:fldLock="1"/>
      </w:r>
      <w:r w:rsidR="001752F3">
        <w:instrText>ADDIN CSL_CITATION { "citationItems" : [ { "id" : "ITEM-1", "itemData" : { "abstract" : "DOD faces a potentially large gap in its data and thus does not know the extent to which it is using UCAs. DOD\u2019s reported obligations for UCAs increased from $5.98 billion in 2001 to $6.53 billion in 2005. However, the government\u2019s procurement system does not identify undefinitized task or delivery orders or undefinitized contract modifications. In light of DOD\u2019s reported increase in its use of task and delivery orders in recent years, the data gap could be large. Because DOD decentralizes oversight of its UCAs, the department would have to manually obtain data from each of its local commands in order to obtain a complete picture. The local commands GAO visited performed oversight of their UCAs to varying degrees.", "author" : [ { "dropping-particle" : "", "family" : "Calvaresi-Barr", "given" : "Ann", "non-dropping-particle" : "", "parse-names" : false, "suffix" : "" } ], "id" : "ITEM-1", "issue" : "June", "issued" : { "date-parts" : [ [ "2007" ] ] }, "note" : "NULL", "title" : "Use of Undefinitized Contract Actions Understated and Definitization Time Frames Often Not Met", "type" : "report" }, "uris" : [ "http://www.mendeley.com/documents/?uuid=bf942208-80f0-4be3-9dad-f9b379f8397f" ] } ], "mendeley" : { "formattedCitation" : "(Calvaresi-Barr, 2007)", "plainTextFormattedCitation" : "(Calvaresi-Barr, 2007)", "previouslyFormattedCitation" : "(Calvaresi-Barr, 2007)" }, "properties" : { "noteIndex" : 0 }, "schema" : "https://github.com/citation-style-language/schema/raw/master/csl-citation.json" }</w:instrText>
      </w:r>
      <w:r w:rsidR="00353842">
        <w:fldChar w:fldCharType="separate"/>
      </w:r>
      <w:r w:rsidR="001752F3" w:rsidRPr="001752F3">
        <w:rPr>
          <w:noProof/>
        </w:rPr>
        <w:t>(Calvaresi-Barr, 2007)</w:t>
      </w:r>
      <w:r w:rsidR="00353842">
        <w:fldChar w:fldCharType="end"/>
      </w:r>
      <w:r w:rsidR="00B71FBE">
        <w:t xml:space="preserve">. </w:t>
      </w:r>
    </w:p>
    <w:p w14:paraId="329802D6" w14:textId="649316AF" w:rsidR="00036C41" w:rsidRDefault="00DD33E1" w:rsidP="00DF411E">
      <w:pPr>
        <w:pStyle w:val="Body"/>
      </w:pPr>
      <w:r w:rsidRPr="00FF5D9D">
        <w:t xml:space="preserve">Unfortunately </w:t>
      </w:r>
      <w:r>
        <w:t>UCAs</w:t>
      </w:r>
      <w:r w:rsidRPr="00FF5D9D">
        <w:t xml:space="preserve"> also present a very high risk of overpaying for goods and services and at times make the contracting officer beholden to the vendor</w:t>
      </w:r>
      <w:r>
        <w:t xml:space="preserve"> </w:t>
      </w:r>
      <w:r w:rsidR="00353842">
        <w:fldChar w:fldCharType="begin" w:fldLock="1"/>
      </w:r>
      <w:r>
        <w:instrText>ADDIN CSL_CITATION { "citationItems" : [ { "id" : "ITEM-1", "itemData" : { "ISBN" : "9780160893179", "author" : [ { "dropping-particle" : "", "family" : "Commission on Wartime Contracting in Iraq and Afghanistan", "given" : "", "non-dropping-particle" : "", "parse-names" : false, "suffix" : "" } ], "container-title" : "Iraq", "id" : "ITEM-1", "issue" : "August", "issued" : { "date-parts" : [ [ "2011" ] ] }, "note" : "NULL", "title" : "Transforming Wartime Contracting Controlling costs, reducing risks", "type" : "report" }, "uris" : [ "http://www.mendeley.com/documents/?uuid=8d1e151a-f3f1-4f9a-a40f-b5b7a8b34f0c" ] } ], "mendeley" : { "formattedCitation" : "(Commission on Wartime Contracting in Iraq and Afghanistan, 2011)", "plainTextFormattedCitation" : "(Commission on Wartime Contracting in Iraq and Afghanistan, 2011)", "previouslyFormattedCitation" : "(Commission on Wartime Contracting in Iraq and Afghanistan, 2011)" }, "properties" : { "noteIndex" : 0 }, "schema" : "https://github.com/citation-style-language/schema/raw/master/csl-citation.json" }</w:instrText>
      </w:r>
      <w:r w:rsidR="00353842">
        <w:fldChar w:fldCharType="separate"/>
      </w:r>
      <w:r w:rsidRPr="00A85BB4">
        <w:rPr>
          <w:noProof/>
        </w:rPr>
        <w:t>(Commission on Wartime Contracting in Iraq and Afghanistan, 2011)</w:t>
      </w:r>
      <w:r w:rsidR="00353842">
        <w:fldChar w:fldCharType="end"/>
      </w:r>
      <w:r w:rsidR="001A1AE8">
        <w:t xml:space="preserve">. </w:t>
      </w:r>
      <w:r w:rsidR="00036C41">
        <w:t xml:space="preserve">In cases of disaster relief contracting, they </w:t>
      </w:r>
      <w:proofErr w:type="gramStart"/>
      <w:r w:rsidR="00036C41">
        <w:t>presents</w:t>
      </w:r>
      <w:proofErr w:type="gramEnd"/>
      <w:r w:rsidR="00036C41">
        <w:t xml:space="preserve"> an even </w:t>
      </w:r>
      <w:r w:rsidR="00036C41">
        <w:lastRenderedPageBreak/>
        <w:t xml:space="preserve">higher risk of cost overruns. Gordon mentions that when natural disasters occur, the price of needed materials significantly increases as the demand for these products skyrocket. Entering into a UCA through a noncompetitive award furthers the risk of the government overpaying for needed goods and services to provide relief to the affected areas </w:t>
      </w:r>
      <w:r w:rsidR="00353842">
        <w:fldChar w:fldCharType="begin" w:fldLock="1"/>
      </w:r>
      <w:r w:rsidR="00036C41">
        <w:instrText>ADDIN CSL_CITATION { "citationItems" : [ { "id" : "ITEM-1", "itemData" : { "abstract" : "The attached guide is intended to assist the federal contracting community with planning and carrying out procuring activities during contingency operations, defense or recovery from certain attacks, major disaster declarations, or other emergencies. The guide describes strategies for effective acquisition planning and provides a list of flexibilities available when contracting during emergencies. The guide also incorporates a number of management and operational best practices that agencies developed in response to natural disasters and other emergency situations. These practices should be considered in planning related to contingency operations, anti- terrorism activities, and national emergencies. This", "author" : [ { "dropping-particle" : "", "family" : "Gordon", "given" : "Daniel I", "non-dropping-particle" : "", "parse-names" : false, "suffix" : "" } ], "id" : "ITEM-1", "issued" : { "date-parts" : [ [ "0" ] ] }, "title" : "Emergency Acquisitions Guide", "type" : "report" }, "uris" : [ "http://www.mendeley.com/documents/?uuid=147d9fe0-31fa-42dc-b93f-a5d34551e399" ] } ], "mendeley" : { "formattedCitation" : "(Gordon, n.d.)", "plainTextFormattedCitation" : "(Gordon, n.d.)", "previouslyFormattedCitation" : "(Gordon, n.d.)" }, "properties" : { "noteIndex" : 0 }, "schema" : "https://github.com/citation-style-language/schema/raw/master/csl-citation.json" }</w:instrText>
      </w:r>
      <w:r w:rsidR="00353842">
        <w:fldChar w:fldCharType="separate"/>
      </w:r>
      <w:r w:rsidR="00036C41" w:rsidRPr="00B219A1">
        <w:rPr>
          <w:noProof/>
        </w:rPr>
        <w:t>(Gordon, n.d.)</w:t>
      </w:r>
      <w:r w:rsidR="00353842">
        <w:fldChar w:fldCharType="end"/>
      </w:r>
      <w:r w:rsidR="00036C41">
        <w:t xml:space="preserve">. This creates a position where the contracting officer is already paying a premium price for a needed good or service and is then beholden to the contractor for up to 40% of the work completed where 50% of the cost may have already been awarded to the vendor </w:t>
      </w:r>
      <w:r w:rsidR="00353842">
        <w:fldChar w:fldCharType="begin" w:fldLock="1"/>
      </w:r>
      <w:r w:rsidR="00036C41">
        <w:instrText>ADDIN CSL_CITATION { "citationItems" : [ { "id" : "ITEM-1", "itemData" : { "id" : "ITEM-1", "issued" : { "date-parts" : [ [ "0" ] ] }, "note" : "NULL", "title" : "Undefinitized Contract Actions", "type" : "report" }, "uris" : [ "http://www.mendeley.com/documents/?uuid=2b42793e-43d4-409d-b045-223e52c6a9d0" ] } ], "mendeley" : { "formattedCitation" : "(&lt;i&gt;Undefinitized Contract Actions&lt;/i&gt;, n.d.)", "plainTextFormattedCitation" : "(Undefinitized Contract Actions, n.d.)", "previouslyFormattedCitation" : "(&lt;i&gt;Undefinitized Contract Actions&lt;/i&gt;, n.d.)" }, "properties" : { "noteIndex" : 0 }, "schema" : "https://github.com/citation-style-language/schema/raw/master/csl-citation.json" }</w:instrText>
      </w:r>
      <w:r w:rsidR="00353842">
        <w:fldChar w:fldCharType="separate"/>
      </w:r>
      <w:r w:rsidR="00036C41" w:rsidRPr="00D20FC9">
        <w:rPr>
          <w:noProof/>
        </w:rPr>
        <w:t>(</w:t>
      </w:r>
      <w:r w:rsidR="00036C41" w:rsidRPr="00D20FC9">
        <w:rPr>
          <w:i/>
          <w:noProof/>
        </w:rPr>
        <w:t>Undefinitized Contract Actions</w:t>
      </w:r>
      <w:r w:rsidR="00036C41" w:rsidRPr="00D20FC9">
        <w:rPr>
          <w:noProof/>
        </w:rPr>
        <w:t>, n.d.)</w:t>
      </w:r>
      <w:r w:rsidR="00353842">
        <w:fldChar w:fldCharType="end"/>
      </w:r>
      <w:r w:rsidR="00036C41">
        <w:t xml:space="preserve">. </w:t>
      </w:r>
    </w:p>
    <w:p w14:paraId="0CB1A6A2" w14:textId="77777777" w:rsidR="00B71FBE" w:rsidRDefault="00B71FBE" w:rsidP="00DF411E">
      <w:pPr>
        <w:pStyle w:val="Body"/>
      </w:pPr>
      <w:r>
        <w:t xml:space="preserve">Historically the use of UCAs presented high risk with contingency contract awards and led to schedule delays coupled with high cost overruns. The GAO reviewed 77 UCA awards for contingency contracting within the DoD and in 10 cases found that other contracting methods would have sufficed and promoted cost savings. In 2007, 60% of these cases DoD contracting officers failed to definitize contract award terms by the 180 day FAR regulation </w:t>
      </w:r>
      <w:r w:rsidR="00353842">
        <w:fldChar w:fldCharType="begin" w:fldLock="1"/>
      </w:r>
      <w:r w:rsidR="001752F3">
        <w:instrText>ADDIN CSL_CITATION { "citationItems" : [ { "id" : "ITEM-1", "itemData" : { "abstract" : "DOD faces a potentially large gap in its data and thus does not know the extent to which it is using UCAs. DOD\u2019s reported obligations for UCAs increased from $5.98 billion in 2001 to $6.53 billion in 2005. However, the government\u2019s procurement system does not identify undefinitized task or delivery orders or undefinitized contract modifications. In light of DOD\u2019s reported increase in its use of task and delivery orders in recent years, the data gap could be large. Because DOD decentralizes oversight of its UCAs, the department would have to manually obtain data from each of its local commands in order to obtain a complete picture. The local commands GAO visited performed oversight of their UCAs to varying degrees.", "author" : [ { "dropping-particle" : "", "family" : "Calvaresi-Barr", "given" : "Ann", "non-dropping-particle" : "", "parse-names" : false, "suffix" : "" } ], "id" : "ITEM-1", "issue" : "June", "issued" : { "date-parts" : [ [ "2007" ] ] }, "note" : "NULL", "title" : "Use of Undefinitized Contract Actions Understated and Definitization Time Frames Often Not Met", "type" : "report" }, "uris" : [ "http://www.mendeley.com/documents/?uuid=bf942208-80f0-4be3-9dad-f9b379f8397f" ] } ], "mendeley" : { "formattedCitation" : "(Calvaresi-Barr, 2007)", "plainTextFormattedCitation" : "(Calvaresi-Barr, 2007)", "previouslyFormattedCitation" : "(Calvaresi-Barr, 2007)" }, "properties" : { "noteIndex" : 0 }, "schema" : "https://github.com/citation-style-language/schema/raw/master/csl-citation.json" }</w:instrText>
      </w:r>
      <w:r w:rsidR="00353842">
        <w:fldChar w:fldCharType="separate"/>
      </w:r>
      <w:r w:rsidR="001752F3" w:rsidRPr="001752F3">
        <w:rPr>
          <w:noProof/>
        </w:rPr>
        <w:t>(Calvaresi-Barr, 2007)</w:t>
      </w:r>
      <w:r w:rsidR="00353842">
        <w:fldChar w:fldCharType="end"/>
      </w:r>
      <w:r>
        <w:t xml:space="preserve">. By 2008, although still a concerning number, the amount of cases failing to meet the definitize timeline decreased to 51%. Furthermore, the GAO found that out of 83 reviewed UCAs, 66 resulted in paying the awardee 45% or more of the not the exceed estimate at the award </w:t>
      </w:r>
      <w:r w:rsidR="00353842">
        <w:fldChar w:fldCharType="begin" w:fldLock="1"/>
      </w:r>
      <w:r w:rsidR="00F81D70">
        <w:instrText>ADDIN CSL_CITATION { "citationItems" : [ { "id" : "ITEM-1", "itemData" : { "abstract" : "Pursuant to the 2008 National Defense Authorization Act, GAO assessed whether DOD actions taken as required by the act have (1) improved departmental insight and oversight of UCA use and (2) resulted in local commands meeting DOD\u2019s standards for documenting the basis for negotiating the contractor profit or fee, definitization timelines, and obligation amounts. GAO reviewed relevant DOD regulations and policies, and contract files for 83 randomly-selected UCAs totaling $6.1 billion at eight local commands. The findings from this contract file review can not be generalized across DOD.", "author" : [ { "dropping-particle" : "", "family" : "Hutton", "given" : "John P", "non-dropping-particle" : "", "parse-names" : false, "suffix" : "" } ], "id" : "ITEM-1", "issue" : "January", "issued" : { "date-parts" : [ [ "2010" ] ] }, "note" : "NULL", "publisher-place" : "Washington, DC", "title" : "Defense Contracting: DOD Has Enhanced Insight into Undefinitized Contract Action Use, but Management at Local Commands Needs Improvement", "type" : "report" }, "uris" : [ "http://www.mendeley.com/documents/?uuid=d0e268b7-d893-4cfc-9ce0-fe7b3743c025" ] } ], "mendeley" : { "formattedCitation" : "(Hutton, 2010)", "plainTextFormattedCitation" : "(Hutton, 2010)", "previouslyFormattedCitation" : "(Hutton, 2010)" }, "properties" : { "noteIndex" : 0 }, "schema" : "https://github.com/citation-style-language/schema/raw/master/csl-citation.json" }</w:instrText>
      </w:r>
      <w:r w:rsidR="00353842">
        <w:fldChar w:fldCharType="separate"/>
      </w:r>
      <w:r w:rsidR="00F81D70" w:rsidRPr="00F81D70">
        <w:rPr>
          <w:noProof/>
        </w:rPr>
        <w:t>(Hutton, 2010)</w:t>
      </w:r>
      <w:r w:rsidR="00353842">
        <w:fldChar w:fldCharType="end"/>
      </w:r>
      <w:r>
        <w:t>.</w:t>
      </w:r>
    </w:p>
    <w:p w14:paraId="165254FE" w14:textId="77777777" w:rsidR="00B71FBE" w:rsidRDefault="00B71FBE" w:rsidP="00DF411E">
      <w:pPr>
        <w:pStyle w:val="Body"/>
      </w:pPr>
      <w:r>
        <w:t xml:space="preserve">From 2001 to 2005, obligations awarded under UCAs increased from $5.98B to $6.53B </w:t>
      </w:r>
      <w:r w:rsidR="00353842">
        <w:fldChar w:fldCharType="begin" w:fldLock="1"/>
      </w:r>
      <w:r w:rsidR="001752F3">
        <w:instrText>ADDIN CSL_CITATION { "citationItems" : [ { "id" : "ITEM-1", "itemData" : { "abstract" : "DOD faces a potentially large gap in its data and thus does not know the extent to which it is using UCAs. DOD\u2019s reported obligations for UCAs increased from $5.98 billion in 2001 to $6.53 billion in 2005. However, the government\u2019s procurement system does not identify undefinitized task or delivery orders or undefinitized contract modifications. In light of DOD\u2019s reported increase in its use of task and delivery orders in recent years, the data gap could be large. Because DOD decentralizes oversight of its UCAs, the department would have to manually obtain data from each of its local commands in order to obtain a complete picture. The local commands GAO visited performed oversight of their UCAs to varying degrees.", "author" : [ { "dropping-particle" : "", "family" : "Calvaresi-Barr", "given" : "Ann", "non-dropping-particle" : "", "parse-names" : false, "suffix" : "" } ], "id" : "ITEM-1", "issue" : "June", "issued" : { "date-parts" : [ [ "2007" ] ] }, "note" : "NULL", "title" : "Use of Undefinitized Contract Actions Understated and Definitization Time Frames Often Not Met", "type" : "report" }, "uris" : [ "http://www.mendeley.com/documents/?uuid=bf942208-80f0-4be3-9dad-f9b379f8397f" ] } ], "mendeley" : { "formattedCitation" : "(Calvaresi-Barr, 2007)", "plainTextFormattedCitation" : "(Calvaresi-Barr, 2007)", "previouslyFormattedCitation" : "(Calvaresi-Barr, 2007)" }, "properties" : { "noteIndex" : 0 }, "schema" : "https://github.com/citation-style-language/schema/raw/master/csl-citation.json" }</w:instrText>
      </w:r>
      <w:r w:rsidR="00353842">
        <w:fldChar w:fldCharType="separate"/>
      </w:r>
      <w:r w:rsidR="001752F3" w:rsidRPr="001752F3">
        <w:rPr>
          <w:noProof/>
        </w:rPr>
        <w:t>(Calvaresi-Barr, 2007)</w:t>
      </w:r>
      <w:r w:rsidR="00353842">
        <w:fldChar w:fldCharType="end"/>
      </w:r>
      <w:r>
        <w:t>.</w:t>
      </w:r>
      <w:r w:rsidR="001A1AE8">
        <w:rPr>
          <w:rStyle w:val="FootnoteReference"/>
        </w:rPr>
        <w:footnoteReference w:id="5"/>
      </w:r>
      <w:r>
        <w:t xml:space="preserve"> UCA data collection was not centralized within DoD, leading us to have a significant lack of data to properly evaluate how much is truly being spent under UCA conditions </w:t>
      </w:r>
      <w:r w:rsidR="00353842">
        <w:fldChar w:fldCharType="begin" w:fldLock="1"/>
      </w:r>
      <w:r w:rsidR="001752F3">
        <w:instrText>ADDIN CSL_CITATION { "citationItems" : [ { "id" : "ITEM-1", "itemData" : { "abstract" : "DOD faces a potentially large gap in its data and thus does not know the extent to which it is using UCAs. DOD\u2019s reported obligations for UCAs increased from $5.98 billion in 2001 to $6.53 billion in 2005. However, the government\u2019s procurement system does not identify undefinitized task or delivery orders or undefinitized contract modifications. In light of DOD\u2019s reported increase in its use of task and delivery orders in recent years, the data gap could be large. Because DOD decentralizes oversight of its UCAs, the department would have to manually obtain data from each of its local commands in order to obtain a complete picture. The local commands GAO visited performed oversight of their UCAs to varying degrees.", "author" : [ { "dropping-particle" : "", "family" : "Calvaresi-Barr", "given" : "Ann", "non-dropping-particle" : "", "parse-names" : false, "suffix" : "" } ], "id" : "ITEM-1", "issue" : "June", "issued" : { "date-parts" : [ [ "2007" ] ] }, "note" : "NULL", "title" : "Use of Undefinitized Contract Actions Understated and Definitization Time Frames Often Not Met", "type" : "report" }, "uris" : [ "http://www.mendeley.com/documents/?uuid=bf942208-80f0-4be3-9dad-f9b379f8397f" ] } ], "mendeley" : { "formattedCitation" : "(Calvaresi-Barr, 2007)", "plainTextFormattedCitation" : "(Calvaresi-Barr, 2007)", "previouslyFormattedCitation" : "(Calvaresi-Barr, 2007)" }, "properties" : { "noteIndex" : 0 }, "schema" : "https://github.com/citation-style-language/schema/raw/master/csl-citation.json" }</w:instrText>
      </w:r>
      <w:r w:rsidR="00353842">
        <w:fldChar w:fldCharType="separate"/>
      </w:r>
      <w:r w:rsidR="001752F3" w:rsidRPr="001752F3">
        <w:rPr>
          <w:noProof/>
        </w:rPr>
        <w:t>(Calvaresi-Barr, 2007)</w:t>
      </w:r>
      <w:r w:rsidR="00353842">
        <w:fldChar w:fldCharType="end"/>
      </w:r>
      <w:r>
        <w:t xml:space="preserve">. Since 2007, DoD has taken measure to require centralized reporting of UCAs, but in 2010 the GAO found that many UCAs are not being properly reported to the centralized offices </w:t>
      </w:r>
      <w:r w:rsidR="00353842">
        <w:fldChar w:fldCharType="begin" w:fldLock="1"/>
      </w:r>
      <w:r w:rsidR="00F81D70">
        <w:instrText>ADDIN CSL_CITATION { "citationItems" : [ { "id" : "ITEM-1", "itemData" : { "abstract" : "Pursuant to the 2008 National Defense Authorization Act, GAO assessed whether DOD actions taken as required by the act have (1) improved departmental insight and oversight of UCA use and (2) resulted in local commands meeting DOD\u2019s standards for documenting the basis for negotiating the contractor profit or fee, definitization timelines, and obligation amounts. GAO reviewed relevant DOD regulations and policies, and contract files for 83 randomly-selected UCAs totaling $6.1 billion at eight local commands. The findings from this contract file review can not be generalized across DOD.", "author" : [ { "dropping-particle" : "", "family" : "Hutton", "given" : "John P", "non-dropping-particle" : "", "parse-names" : false, "suffix" : "" } ], "id" : "ITEM-1", "issue" : "January", "issued" : { "date-parts" : [ [ "2010" ] ] }, "note" : "NULL", "publisher-place" : "Washington, DC", "title" : "Defense Contracting: DOD Has Enhanced Insight into Undefinitized Contract Action Use, but Management at Local Commands Needs Improvement", "type" : "report" }, "uris" : [ "http://www.mendeley.com/documents/?uuid=d0e268b7-d893-4cfc-9ce0-fe7b3743c025" ] } ], "mendeley" : { "formattedCitation" : "(Hutton, 2010)", "plainTextFormattedCitation" : "(Hutton, 2010)", "previouslyFormattedCitation" : "(Hutton, 2010)" }, "properties" : { "noteIndex" : 0 }, "schema" : "https://github.com/citation-style-language/schema/raw/master/csl-citation.json" }</w:instrText>
      </w:r>
      <w:r w:rsidR="00353842">
        <w:fldChar w:fldCharType="separate"/>
      </w:r>
      <w:r w:rsidR="00F81D70" w:rsidRPr="00F81D70">
        <w:rPr>
          <w:noProof/>
        </w:rPr>
        <w:t>(Hutton, 2010)</w:t>
      </w:r>
      <w:r w:rsidR="00353842">
        <w:fldChar w:fldCharType="end"/>
      </w:r>
      <w:r>
        <w:t xml:space="preserve">. On average DoD UCA contracts overran the 180 day definitizing regulation by two months </w:t>
      </w:r>
      <w:r w:rsidR="00353842">
        <w:fldChar w:fldCharType="begin" w:fldLock="1"/>
      </w:r>
      <w:r w:rsidR="001752F3">
        <w:instrText>ADDIN CSL_CITATION { "citationItems" : [ { "id" : "ITEM-1", "itemData" : { "abstract" : "DOD faces a potentially large gap in its data and thus does not know the extent to which it is using UCAs. DOD\u2019s reported obligations for UCAs increased from $5.98 billion in 2001 to $6.53 billion in 2005. However, the government\u2019s procurement system does not identify undefinitized task or delivery orders or undefinitized contract modifications. In light of DOD\u2019s reported increase in its use of task and delivery orders in recent years, the data gap could be large. Because DOD decentralizes oversight of its UCAs, the department would have to manually obtain data from each of its local commands in order to obtain a complete picture. The local commands GAO visited performed oversight of their UCAs to varying degrees.", "author" : [ { "dropping-particle" : "", "family" : "Calvaresi-Barr", "given" : "Ann", "non-dropping-particle" : "", "parse-names" : false, "suffix" : "" } ], "id" : "ITEM-1", "issue" : "June", "issued" : { "date-parts" : [ [ "2007" ] ] }, "note" : "NULL", "title" : "Use of Undefinitized Contract Actions Understated and Definitization Time Frames Often Not Met", "type" : "report" }, "uris" : [ "http://www.mendeley.com/documents/?uuid=bf942208-80f0-4be3-9dad-f9b379f8397f" ] } ], "mendeley" : { "formattedCitation" : "(Calvaresi-Barr, 2007)", "plainTextFormattedCitation" : "(Calvaresi-Barr, 2007)", "previouslyFormattedCitation" : "(Calvaresi-Barr, 2007)" }, "properties" : { "noteIndex" : 0 }, "schema" : "https://github.com/citation-style-language/schema/raw/master/csl-citation.json" }</w:instrText>
      </w:r>
      <w:r w:rsidR="00353842">
        <w:fldChar w:fldCharType="separate"/>
      </w:r>
      <w:r w:rsidR="001752F3" w:rsidRPr="001752F3">
        <w:rPr>
          <w:noProof/>
        </w:rPr>
        <w:t>(Calvaresi-Barr, 2007)</w:t>
      </w:r>
      <w:r w:rsidR="00353842">
        <w:fldChar w:fldCharType="end"/>
      </w:r>
      <w:r>
        <w:t xml:space="preserve">. The Air Force was the only branch at the time to have requirements to report UCAs, but stated that their central command had not received any delinquent reports on their UCAs in place </w:t>
      </w:r>
      <w:r w:rsidR="00353842">
        <w:fldChar w:fldCharType="begin" w:fldLock="1"/>
      </w:r>
      <w:r w:rsidR="001752F3">
        <w:instrText>ADDIN CSL_CITATION { "citationItems" : [ { "id" : "ITEM-1", "itemData" : { "abstract" : "DOD faces a potentially large gap in its data and thus does not know the extent to which it is using UCAs. DOD\u2019s reported obligations for UCAs increased from $5.98 billion in 2001 to $6.53 billion in 2005. However, the government\u2019s procurement system does not identify undefinitized task or delivery orders or undefinitized contract modifications. In light of DOD\u2019s reported increase in its use of task and delivery orders in recent years, the data gap could be large. Because DOD decentralizes oversight of its UCAs, the department would have to manually obtain data from each of its local commands in order to obtain a complete picture. The local commands GAO visited performed oversight of their UCAs to varying degrees.", "author" : [ { "dropping-particle" : "", "family" : "Calvaresi-Barr", "given" : "Ann", "non-dropping-particle" : "", "parse-names" : false, "suffix" : "" } ], "id" : "ITEM-1", "issue" : "June", "issued" : { "date-parts" : [ [ "2007" ] ] }, "note" : "NULL", "title" : "Use of Undefinitized Contract Actions Understated and Definitization Time Frames Often Not Met", "type" : "report" }, "uris" : [ "http://www.mendeley.com/documents/?uuid=bf942208-80f0-4be3-9dad-f9b379f8397f" ] } ], "mendeley" : { "formattedCitation" : "(Calvaresi-Barr, 2007)", "plainTextFormattedCitation" : "(Calvaresi-Barr, 2007)", "previouslyFormattedCitation" : "(Calvaresi-Barr, 2007)" }, "properties" : { "noteIndex" : 0 }, "schema" : "https://github.com/citation-style-language/schema/raw/master/csl-citation.json" }</w:instrText>
      </w:r>
      <w:r w:rsidR="00353842">
        <w:fldChar w:fldCharType="separate"/>
      </w:r>
      <w:r w:rsidR="001752F3" w:rsidRPr="001752F3">
        <w:rPr>
          <w:noProof/>
        </w:rPr>
        <w:t>(Calvaresi-Barr, 2007)</w:t>
      </w:r>
      <w:r w:rsidR="00353842">
        <w:fldChar w:fldCharType="end"/>
      </w:r>
      <w:r>
        <w:t xml:space="preserve">. The GAO found 9 UCA contracts in the Air Force that overrun the 180 day requirement by at least a full year </w:t>
      </w:r>
      <w:r w:rsidR="00353842">
        <w:fldChar w:fldCharType="begin" w:fldLock="1"/>
      </w:r>
      <w:r w:rsidR="001752F3">
        <w:instrText>ADDIN CSL_CITATION { "citationItems" : [ { "id" : "ITEM-1", "itemData" : { "abstract" : "DOD faces a potentially large gap in its data and thus does not know the extent to which it is using UCAs. DOD\u2019s reported obligations for UCAs increased from $5.98 billion in 2001 to $6.53 billion in 2005. However, the government\u2019s procurement system does not identify undefinitized task or delivery orders or undefinitized contract modifications. In light of DOD\u2019s reported increase in its use of task and delivery orders in recent years, the data gap could be large. Because DOD decentralizes oversight of its UCAs, the department would have to manually obtain data from each of its local commands in order to obtain a complete picture. The local commands GAO visited performed oversight of their UCAs to varying degrees.", "author" : [ { "dropping-particle" : "", "family" : "Calvaresi-Barr", "given" : "Ann", "non-dropping-particle" : "", "parse-names" : false, "suffix" : "" } ], "id" : "ITEM-1", "issue" : "June", "issued" : { "date-parts" : [ [ "2007" ] ] }, "note" : "NULL", "title" : "Use of Undefinitized Contract Actions Understated and Definitization Time Frames Often Not Met", "type" : "report" }, "uris" : [ "http://www.mendeley.com/documents/?uuid=bf942208-80f0-4be3-9dad-f9b379f8397f" ] } ], "mendeley" : { "formattedCitation" : "(Calvaresi-Barr, 2007)", "plainTextFormattedCitation" : "(Calvaresi-Barr, 2007)", "previouslyFormattedCitation" : "(Calvaresi-Barr, 2007)" }, "properties" : { "noteIndex" : 0 }, "schema" : "https://github.com/citation-style-language/schema/raw/master/csl-citation.json" }</w:instrText>
      </w:r>
      <w:r w:rsidR="00353842">
        <w:fldChar w:fldCharType="separate"/>
      </w:r>
      <w:r w:rsidR="001752F3" w:rsidRPr="001752F3">
        <w:rPr>
          <w:noProof/>
        </w:rPr>
        <w:t>(Calvaresi-Barr, 2007)</w:t>
      </w:r>
      <w:r w:rsidR="00353842">
        <w:fldChar w:fldCharType="end"/>
      </w:r>
      <w:r>
        <w:t xml:space="preserve">. A majority of the UCA contracts were awarded to maintain program schedules, directly support war efforts and indirectly support war efforts </w:t>
      </w:r>
      <w:r w:rsidR="00353842">
        <w:fldChar w:fldCharType="begin" w:fldLock="1"/>
      </w:r>
      <w:r w:rsidR="00F81D70">
        <w:instrText>ADDIN CSL_CITATION { "citationItems" : [ { "id" : "ITEM-1", "itemData" : { "abstract" : "Pursuant to the 2008 National Defense Authorization Act, GAO assessed whether DOD actions taken as required by the act have (1) improved departmental insight and oversight of UCA use and (2) resulted in local commands meeting DOD\u2019s standards for documenting the basis for negotiating the contractor profit or fee, definitization timelines, and obligation amounts. GAO reviewed relevant DOD regulations and policies, and contract files for 83 randomly-selected UCAs totaling $6.1 billion at eight local commands. The findings from this contract file review can not be generalized across DOD.", "author" : [ { "dropping-particle" : "", "family" : "Hutton", "given" : "John P", "non-dropping-particle" : "", "parse-names" : false, "suffix" : "" } ], "id" : "ITEM-1", "issue" : "January", "issued" : { "date-parts" : [ [ "2010" ] ] }, "note" : "NULL", "publisher-place" : "Washington, DC", "title" : "Defense Contracting: DOD Has Enhanced Insight into Undefinitized Contract Action Use, but Management at Local Commands Needs Improvement", "type" : "report" }, "uris" : [ "http://www.mendeley.com/documents/?uuid=d0e268b7-d893-4cfc-9ce0-fe7b3743c025" ] } ], "mendeley" : { "formattedCitation" : "(Hutton, 2010)", "plainTextFormattedCitation" : "(Hutton, 2010)", "previouslyFormattedCitation" : "(Hutton, 2010)" }, "properties" : { "noteIndex" : 0 }, "schema" : "https://github.com/citation-style-language/schema/raw/master/csl-citation.json" }</w:instrText>
      </w:r>
      <w:r w:rsidR="00353842">
        <w:fldChar w:fldCharType="separate"/>
      </w:r>
      <w:r w:rsidR="00F81D70" w:rsidRPr="00F81D70">
        <w:rPr>
          <w:noProof/>
        </w:rPr>
        <w:t>(Hutton, 2010)</w:t>
      </w:r>
      <w:r w:rsidR="00353842">
        <w:fldChar w:fldCharType="end"/>
      </w:r>
      <w:r>
        <w:t xml:space="preserve">. While there is the opportunity to waive the 180 day requirement, the GAO only found two of the contingency contracts that met the requirements necessary to waive the regulation in 2007 </w:t>
      </w:r>
      <w:r w:rsidR="00353842">
        <w:fldChar w:fldCharType="begin" w:fldLock="1"/>
      </w:r>
      <w:r w:rsidR="001752F3">
        <w:instrText>ADDIN CSL_CITATION { "citationItems" : [ { "id" : "ITEM-1", "itemData" : { "abstract" : "DOD faces a potentially large gap in its data and thus does not know the extent to which it is using UCAs. DOD\u2019s reported obligations for UCAs increased from $5.98 billion in 2001 to $6.53 billion in 2005. However, the government\u2019s procurement system does not identify undefinitized task or delivery orders or undefinitized contract modifications. In light of DOD\u2019s reported increase in its use of task and delivery orders in recent years, the data gap could be large. Because DOD decentralizes oversight of its UCAs, the department would have to manually obtain data from each of its local commands in order to obtain a complete picture. The local commands GAO visited performed oversight of their UCAs to varying degrees.", "author" : [ { "dropping-particle" : "", "family" : "Calvaresi-Barr", "given" : "Ann", "non-dropping-particle" : "", "parse-names" : false, "suffix" : "" } ], "id" : "ITEM-1", "issue" : "June", "issued" : { "date-parts" : [ [ "2007" ] ] }, "note" : "NULL", "title" : "Use of Undefinitized Contract Actions Understated and Definitization Time Frames Often Not Met", "type" : "report" }, "uris" : [ "http://www.mendeley.com/documents/?uuid=bf942208-80f0-4be3-9dad-f9b379f8397f" ] } ], "mendeley" : { "formattedCitation" : "(Calvaresi-Barr, 2007)", "plainTextFormattedCitation" : "(Calvaresi-Barr, 2007)", "previouslyFormattedCitation" : "(Calvaresi-Barr, 2007)" }, "properties" : { "noteIndex" : 0 }, "schema" : "https://github.com/citation-style-language/schema/raw/master/csl-citation.json" }</w:instrText>
      </w:r>
      <w:r w:rsidR="00353842">
        <w:fldChar w:fldCharType="separate"/>
      </w:r>
      <w:r w:rsidR="001752F3" w:rsidRPr="001752F3">
        <w:rPr>
          <w:noProof/>
        </w:rPr>
        <w:t>(Calvaresi-Barr, 2007)</w:t>
      </w:r>
      <w:r w:rsidR="00353842">
        <w:fldChar w:fldCharType="end"/>
      </w:r>
      <w:r>
        <w:t xml:space="preserve">. </w:t>
      </w:r>
    </w:p>
    <w:p w14:paraId="6F935A54" w14:textId="77777777" w:rsidR="00B71FBE" w:rsidRDefault="00B71FBE" w:rsidP="00DF411E">
      <w:pPr>
        <w:pStyle w:val="Body"/>
      </w:pPr>
      <w:r>
        <w:t xml:space="preserve">The Office of the Inspector General had similar findings to the GAO on UCAs in 2012. Out of 251 UCAs reviewed, the IG’s Office found that 132 cases failed to meet the timeline for </w:t>
      </w:r>
      <w:proofErr w:type="spellStart"/>
      <w:r>
        <w:t>definitization</w:t>
      </w:r>
      <w:proofErr w:type="spellEnd"/>
      <w:r>
        <w:t xml:space="preserve"> </w:t>
      </w:r>
      <w:r w:rsidR="00353842">
        <w:fldChar w:fldCharType="begin" w:fldLock="1"/>
      </w:r>
      <w:r w:rsidR="007A07F2">
        <w:instrText>ADDIN CSL_CITATION { "citationItems" : [ { "id" : "ITEM-1", "itemData" : { "author" : [ { "dropping-particle" : "", "family" : "General", "given" : "Office of Inspector", "non-dropping-particle" : "", "parse-names" : false, "suffix" : "" } ], "id" : "ITEM-1", "issued" : { "date-parts" : [ [ "2012" ] ] }, "note" : "NULL", "title" : "Summary Report on DoD ' s Management of Undefinitized Contractual Actions", "type" : "report" }, "uris" : [ "http://www.mendeley.com/documents/?uuid=bd625406-05d9-4112-85e1-b041c062b05b" ] } ], "mendeley" : { "formattedCitation" : "(General, 2012)", "plainTextFormattedCitation" : "(General, 2012)", "previouslyFormattedCitation" : "(General, 2012)" }, "properties" : { "noteIndex" : 0 }, "schema" : "https://github.com/citation-style-language/schema/raw/master/csl-citation.json" }</w:instrText>
      </w:r>
      <w:r w:rsidR="00353842">
        <w:fldChar w:fldCharType="separate"/>
      </w:r>
      <w:r w:rsidRPr="00A85BB4">
        <w:rPr>
          <w:noProof/>
        </w:rPr>
        <w:t>(General, 2012)</w:t>
      </w:r>
      <w:r w:rsidR="00353842">
        <w:fldChar w:fldCharType="end"/>
      </w:r>
      <w:r>
        <w:t xml:space="preserve">. 118 of the cases highlighted noncompliance with requirements on the impact of allowable profit on the undefinitized period </w:t>
      </w:r>
      <w:r w:rsidR="00353842">
        <w:fldChar w:fldCharType="begin" w:fldLock="1"/>
      </w:r>
      <w:r w:rsidR="007A07F2">
        <w:instrText>ADDIN CSL_CITATION { "citationItems" : [ { "id" : "ITEM-1", "itemData" : { "author" : [ { "dropping-particle" : "", "family" : "General", "given" : "Office of Inspector", "non-dropping-particle" : "", "parse-names" : false, "suffix" : "" } ], "id" : "ITEM-1", "issued" : { "date-parts" : [ [ "2012" ] ] }, "note" : "NULL", "title" : "Summary Report on DoD ' s Management of Undefinitized Contractual Actions", "type" : "report" }, "uris" : [ "http://www.mendeley.com/documents/?uuid=bd625406-05d9-4112-85e1-b041c062b05b" ] } ], "mendeley" : { "formattedCitation" : "(General, 2012)", "plainTextFormattedCitation" : "(General, 2012)", "previouslyFormattedCitation" : "(General, 2012)" }, "properties" : { "noteIndex" : 0 }, "schema" : "https://github.com/citation-style-language/schema/raw/master/csl-citation.json" }</w:instrText>
      </w:r>
      <w:r w:rsidR="00353842">
        <w:fldChar w:fldCharType="separate"/>
      </w:r>
      <w:r w:rsidRPr="00A85BB4">
        <w:rPr>
          <w:noProof/>
        </w:rPr>
        <w:t>(General, 2012)</w:t>
      </w:r>
      <w:r w:rsidR="00353842">
        <w:fldChar w:fldCharType="end"/>
      </w:r>
      <w:r>
        <w:t xml:space="preserve">. 64 of the cases resulted in an obligation of funds significantly above the allowable amounts </w:t>
      </w:r>
      <w:r w:rsidR="00353842">
        <w:fldChar w:fldCharType="begin" w:fldLock="1"/>
      </w:r>
      <w:r w:rsidR="007A07F2">
        <w:instrText>ADDIN CSL_CITATION { "citationItems" : [ { "id" : "ITEM-1", "itemData" : { "author" : [ { "dropping-particle" : "", "family" : "General", "given" : "Office of Inspector", "non-dropping-particle" : "", "parse-names" : false, "suffix" : "" } ], "id" : "ITEM-1", "issued" : { "date-parts" : [ [ "2012" ] ] }, "note" : "NULL", "title" : "Summary Report on DoD ' s Management of Undefinitized Contractual Actions", "type" : "report" }, "uris" : [ "http://www.mendeley.com/documents/?uuid=bd625406-05d9-4112-85e1-b041c062b05b" ] } ], "mendeley" : { "formattedCitation" : "(General, 2012)", "plainTextFormattedCitation" : "(General, 2012)", "previouslyFormattedCitation" : "(General, 2012)" }, "properties" : { "noteIndex" : 0 }, "schema" : "https://github.com/citation-style-language/schema/raw/master/csl-citation.json" }</w:instrText>
      </w:r>
      <w:r w:rsidR="00353842">
        <w:fldChar w:fldCharType="separate"/>
      </w:r>
      <w:r w:rsidRPr="00A85BB4">
        <w:rPr>
          <w:noProof/>
        </w:rPr>
        <w:t>(General, 2012)</w:t>
      </w:r>
      <w:r w:rsidR="00353842">
        <w:fldChar w:fldCharType="end"/>
      </w:r>
      <w:r>
        <w:t>.</w:t>
      </w:r>
    </w:p>
    <w:p w14:paraId="02FD425A" w14:textId="77777777" w:rsidR="00B71FBE" w:rsidRDefault="00B71FBE" w:rsidP="00553CA8">
      <w:pPr>
        <w:pStyle w:val="Heading3"/>
      </w:pPr>
      <w:proofErr w:type="spellStart"/>
      <w:r w:rsidRPr="00E30582">
        <w:t>Reachback</w:t>
      </w:r>
      <w:proofErr w:type="spellEnd"/>
      <w:r w:rsidRPr="00E30582">
        <w:t xml:space="preserve"> contracting </w:t>
      </w:r>
    </w:p>
    <w:p w14:paraId="48E737A8" w14:textId="77777777" w:rsidR="000F11FC" w:rsidRPr="006A6DB6" w:rsidRDefault="000F11FC" w:rsidP="00DF411E">
      <w:pPr>
        <w:pStyle w:val="Body"/>
      </w:pPr>
      <w:r>
        <w:t xml:space="preserve">At least as important as the methods used in contingency contracting are the </w:t>
      </w:r>
      <w:r w:rsidR="00F562F0">
        <w:t>contracting o</w:t>
      </w:r>
      <w:r>
        <w:t>fficers charged with managing the system.</w:t>
      </w:r>
      <w:r w:rsidR="00FE0150">
        <w:t xml:space="preserve"> </w:t>
      </w:r>
      <w:proofErr w:type="spellStart"/>
      <w:r w:rsidR="00FE0150">
        <w:t>McM</w:t>
      </w:r>
      <w:r w:rsidR="004368B6">
        <w:t>illion</w:t>
      </w:r>
      <w:proofErr w:type="spellEnd"/>
      <w:r w:rsidR="004368B6">
        <w:t xml:space="preserve"> </w:t>
      </w:r>
      <w:r w:rsidR="00056427">
        <w:t xml:space="preserve">in 2000 </w:t>
      </w:r>
      <w:r w:rsidR="004368B6">
        <w:t>review</w:t>
      </w:r>
      <w:r w:rsidR="00056427">
        <w:t>ed</w:t>
      </w:r>
      <w:r w:rsidR="004368B6">
        <w:t xml:space="preserve"> </w:t>
      </w:r>
      <w:r w:rsidR="00FE0150">
        <w:t xml:space="preserve">four different military contingencies </w:t>
      </w:r>
      <w:r w:rsidR="00056427">
        <w:t xml:space="preserve">since the end of the cold war </w:t>
      </w:r>
      <w:r w:rsidR="00FE0150">
        <w:t xml:space="preserve">and found that “Consistent problems for all components during contingencies have been the lack of experienced personnel, restrictive regulations, and a lack of proper supplies such as computers and contracting SOPs and forms” </w:t>
      </w:r>
      <w:r w:rsidR="00C71AB1">
        <w:lastRenderedPageBreak/>
        <w:t>(</w:t>
      </w:r>
      <w:proofErr w:type="spellStart"/>
      <w:r w:rsidR="00C71AB1">
        <w:t>McMillion</w:t>
      </w:r>
      <w:proofErr w:type="spellEnd"/>
      <w:r w:rsidR="00C71AB1">
        <w:t>, 23)</w:t>
      </w:r>
      <w:r w:rsidR="008772A4">
        <w:t xml:space="preserve">. </w:t>
      </w:r>
      <w:r w:rsidR="00056427">
        <w:t>The 9/11 attacks and the subsequent wars in Afghanistan and Iraq were a dramatically different operating environment than the prior decade</w:t>
      </w:r>
      <w:r w:rsidR="00F562F0">
        <w:t>’</w:t>
      </w:r>
      <w:r w:rsidR="00056427">
        <w:t>s humanitarian operations or even the first Gulf War. Nonetheless, in 2011 the Commission on Wartime Contracting reach</w:t>
      </w:r>
      <w:r w:rsidR="00F45E24">
        <w:t>ed</w:t>
      </w:r>
      <w:r w:rsidR="00056427">
        <w:t xml:space="preserve"> similar conclusions, recommending that the government </w:t>
      </w:r>
      <w:r w:rsidR="00056427" w:rsidRPr="00056427">
        <w:t>“</w:t>
      </w:r>
      <w:r w:rsidR="00056427">
        <w:t>[p]</w:t>
      </w:r>
      <w:proofErr w:type="spellStart"/>
      <w:r w:rsidR="00056427" w:rsidRPr="00056427">
        <w:t>rovide</w:t>
      </w:r>
      <w:proofErr w:type="spellEnd"/>
      <w:r w:rsidR="00056427" w:rsidRPr="00056427">
        <w:t xml:space="preserve"> adequate staffing and resources, and establish procedures to protect the government’s interests.” </w:t>
      </w:r>
      <w:r w:rsidR="00353842" w:rsidRPr="00056427">
        <w:fldChar w:fldCharType="begin" w:fldLock="1"/>
      </w:r>
      <w:r w:rsidR="0087561E">
        <w:instrText>ADDIN CSL_CITATION { "citationItems" : [ { "id" : "ITEM-1", "itemData" : { "ISBN" : "9780160893179", "author" : [ { "dropping-particle" : "", "family" : "Commission on Wartime Contracting in Iraq and Afghanistan", "given" : "", "non-dropping-particle" : "", "parse-names" : false, "suffix" : "" } ], "container-title" : "Iraq", "id" : "ITEM-1", "issue" : "August", "issued" : { "date-parts" : [ [ "2011" ] ] }, "note" : "NULL", "title" : "Transforming Wartime Contracting Controlling costs, reducing risks", "type" : "report" }, "locator" : "4, 11", "uris" : [ "http://www.mendeley.com/documents/?uuid=8d1e151a-f3f1-4f9a-a40f-b5b7a8b34f0c" ] } ], "mendeley" : { "formattedCitation" : "(Commission on Wartime Contracting in Iraq and Afghanistan, 2011, pp. 4, 11)", "plainTextFormattedCitation" : "(Commission on Wartime Contracting in Iraq and Afghanistan, 2011, pp. 4, 11)", "previouslyFormattedCitation" : "(Commission on Wartime Contracting in Iraq and Afghanistan, 2011, pp. 4, 11)" }, "properties" : { "noteIndex" : 0 }, "schema" : "https://github.com/citation-style-language/schema/raw/master/csl-citation.json" }</w:instrText>
      </w:r>
      <w:r w:rsidR="00353842" w:rsidRPr="00056427">
        <w:fldChar w:fldCharType="separate"/>
      </w:r>
      <w:r w:rsidR="0087561E" w:rsidRPr="0087561E">
        <w:rPr>
          <w:noProof/>
        </w:rPr>
        <w:t>(Commission on Wartime Contracting in Iraq and Afghanistan, 2011, pp. 4, 11)</w:t>
      </w:r>
      <w:r w:rsidR="00353842" w:rsidRPr="00056427">
        <w:fldChar w:fldCharType="end"/>
      </w:r>
      <w:r w:rsidR="00056427">
        <w:t>.</w:t>
      </w:r>
    </w:p>
    <w:p w14:paraId="694F1461" w14:textId="3FD28EAA" w:rsidR="001B28ED" w:rsidRDefault="00F562F0" w:rsidP="00DF411E">
      <w:pPr>
        <w:pStyle w:val="Body"/>
      </w:pPr>
      <w:r w:rsidRPr="006A6DB6">
        <w:t>Given the inherent challenges of deploying people and</w:t>
      </w:r>
      <w:r>
        <w:t xml:space="preserve"> resources to the field, one straightforward approach to this problem is to rely on </w:t>
      </w:r>
      <w:r w:rsidR="000C5DE9">
        <w:t xml:space="preserve">those not on the battlefield. </w:t>
      </w:r>
      <w:r w:rsidR="001B28ED">
        <w:t xml:space="preserve">One prominent implementation of this idea is </w:t>
      </w:r>
      <w:proofErr w:type="spellStart"/>
      <w:r w:rsidR="001B28ED">
        <w:t>r</w:t>
      </w:r>
      <w:r w:rsidR="00B71FBE" w:rsidRPr="005F4834">
        <w:t>eachback</w:t>
      </w:r>
      <w:proofErr w:type="spellEnd"/>
      <w:r w:rsidR="00B71FBE" w:rsidRPr="005F4834">
        <w:t xml:space="preserve"> contracting</w:t>
      </w:r>
      <w:r w:rsidR="00AC55F9">
        <w:t>,</w:t>
      </w:r>
      <w:r w:rsidR="00B71FBE" w:rsidRPr="005F4834">
        <w:t xml:space="preserve"> a unique method that allows contracting officers in the field to “</w:t>
      </w:r>
      <w:proofErr w:type="spellStart"/>
      <w:r w:rsidR="00B71FBE" w:rsidRPr="005F4834">
        <w:t>reachback</w:t>
      </w:r>
      <w:proofErr w:type="spellEnd"/>
      <w:r w:rsidR="00B71FBE" w:rsidRPr="005F4834">
        <w:t xml:space="preserve">” to domestic contracting offices for contracting support in contingency operations </w:t>
      </w:r>
      <w:r w:rsidR="00353842" w:rsidRPr="005F4834">
        <w:fldChar w:fldCharType="begin" w:fldLock="1"/>
      </w:r>
      <w:r w:rsidR="007A07F2">
        <w:instrText>ADDIN CSL_CITATION { "citationItems" : [ { "id" : "ITEM-1", "itemData" : { "author" : [ { "dropping-particle" : "", "family" : "Dunn", "given" : "Luc", "non-dropping-particle" : "", "parse-names" : false, "suffix" : "" } ], "container-title" : "Association of the United States Army", "id" : "ITEM-1", "issued" : { "date-parts" : [ [ "2016", "1", "4" ] ] }, "note" : "NULL", "title" : "Reachback Contracting Can Provide A Wide Variety of Advantages", "type" : "article-newspaper" }, "uris" : [ "http://www.mendeley.com/documents/?uuid=d2008d32-c8f4-4629-ad9b-83e17bd9e037" ] } ], "mendeley" : { "formattedCitation" : "(Dunn, 2016)", "plainTextFormattedCitation" : "(Dunn, 2016)", "previouslyFormattedCitation" : "(Dunn, 2016)" }, "properties" : { "noteIndex" : 0 }, "schema" : "https://github.com/citation-style-language/schema/raw/master/csl-citation.json" }</w:instrText>
      </w:r>
      <w:r w:rsidR="00353842" w:rsidRPr="005F4834">
        <w:fldChar w:fldCharType="separate"/>
      </w:r>
      <w:r w:rsidR="00B71FBE" w:rsidRPr="005F4834">
        <w:rPr>
          <w:noProof/>
        </w:rPr>
        <w:t>(Dunn, 2016)</w:t>
      </w:r>
      <w:r w:rsidR="00353842" w:rsidRPr="005F4834">
        <w:fldChar w:fldCharType="end"/>
      </w:r>
      <w:r w:rsidR="00B71FBE" w:rsidRPr="005F4834">
        <w:t>.</w:t>
      </w:r>
      <w:r w:rsidR="001B28ED">
        <w:t xml:space="preserve"> In 2007 the </w:t>
      </w:r>
      <w:proofErr w:type="spellStart"/>
      <w:r w:rsidR="001B28ED">
        <w:t>Reachback</w:t>
      </w:r>
      <w:proofErr w:type="spellEnd"/>
      <w:r w:rsidR="001B28ED">
        <w:t xml:space="preserve"> </w:t>
      </w:r>
      <w:r w:rsidR="00A26A71">
        <w:t>D</w:t>
      </w:r>
      <w:r w:rsidR="001B28ED">
        <w:t xml:space="preserve">ivision was originally propped up to offer contracting support to those in theatre in Kuwait </w:t>
      </w:r>
      <w:r w:rsidR="00353842">
        <w:fldChar w:fldCharType="begin" w:fldLock="1"/>
      </w:r>
      <w:r w:rsidR="001B28ED">
        <w:instrText>ADDIN CSL_CITATION { "citationItems" : [ { "id" : "ITEM-1", "itemData" : { "abstract" : "Deployed contingency contracting officers can rely on stateside contracting support from members of the Rock Island Contracting Center\u2019s Reachback Division. (Inset photo by Liz Adrian) M ilitary units in Southwest Asia can trace their contracting sup- port back to an island in the middle of the Mississippi River. The Reachback Division of the Rock Island Contract- ing Center, located on Rock Island Ar- senal, Ill., provides contracting support for those in theater", "author" : [ { "dropping-particle" : "", "family" : "Adrian", "given" : "Liz", "non-dropping-particle" : "", "parse-names" : false, "suffix" : "" } ], "container-title" : "ACC Today", "id" : "ITEM-1", "issued" : { "date-parts" : [ [ "2010" ] ] }, "note" : "NULL", "page" : "14-15", "publisher-place" : "Fort Belvoir, VA", "title" : "Reachback Support: Providing stateside support to deployed contracting elements", "type" : "article-magazine" }, "uris" : [ "http://www.mendeley.com/documents/?uuid=e72c68d6-7af6-43d2-9ee3-82347ee27b14" ] } ], "mendeley" : { "formattedCitation" : "(Adrian, 2010)", "plainTextFormattedCitation" : "(Adrian, 2010)", "previouslyFormattedCitation" : "(Adrian, 2010)" }, "properties" : { "noteIndex" : 0 }, "schema" : "https://github.com/citation-style-language/schema/raw/master/csl-citation.json" }</w:instrText>
      </w:r>
      <w:r w:rsidR="00353842">
        <w:fldChar w:fldCharType="separate"/>
      </w:r>
      <w:r w:rsidR="001B28ED" w:rsidRPr="00C077C3">
        <w:rPr>
          <w:noProof/>
        </w:rPr>
        <w:t>(Adrian, 2010)</w:t>
      </w:r>
      <w:r w:rsidR="00353842">
        <w:fldChar w:fldCharType="end"/>
      </w:r>
      <w:r w:rsidR="001B28ED">
        <w:t xml:space="preserve">. </w:t>
      </w:r>
      <w:r w:rsidR="006A6DB6">
        <w:t>This idea was not entirely new, particularly in later stages of an operation. McMillon noted that the Air Force instructed contracting officers to “consider support from the unit’s home base” in addition to a range of other options outside of the deployment area (</w:t>
      </w:r>
      <w:proofErr w:type="spellStart"/>
      <w:r w:rsidR="006A6DB6">
        <w:t>McMillion</w:t>
      </w:r>
      <w:proofErr w:type="spellEnd"/>
      <w:r w:rsidR="006A6DB6">
        <w:t xml:space="preserve">, 34). </w:t>
      </w:r>
      <w:r w:rsidR="001B28ED">
        <w:t xml:space="preserve">Within three years the division grew to a team of 62 people supporting contracting officers in the field in Afghanistan, Iraq, Kuwait and Qatar </w:t>
      </w:r>
      <w:r w:rsidR="00353842">
        <w:fldChar w:fldCharType="begin" w:fldLock="1"/>
      </w:r>
      <w:r w:rsidR="001B28ED">
        <w:instrText>ADDIN CSL_CITATION { "citationItems" : [ { "id" : "ITEM-1", "itemData" : { "abstract" : "Deployed contingency contracting officers can rely on stateside contracting support from members of the Rock Island Contracting Center\u2019s Reachback Division. (Inset photo by Liz Adrian) M ilitary units in Southwest Asia can trace their contracting sup- port back to an island in the middle of the Mississippi River. The Reachback Division of the Rock Island Contract- ing Center, located on Rock Island Ar- senal, Ill., provides contracting support for those in theater", "author" : [ { "dropping-particle" : "", "family" : "Adrian", "given" : "Liz", "non-dropping-particle" : "", "parse-names" : false, "suffix" : "" } ], "container-title" : "ACC Today", "id" : "ITEM-1", "issued" : { "date-parts" : [ [ "2010" ] ] }, "note" : "NULL", "page" : "14-15", "publisher-place" : "Fort Belvoir, VA", "title" : "Reachback Support: Providing stateside support to deployed contracting elements", "type" : "article-magazine" }, "uris" : [ "http://www.mendeley.com/documents/?uuid=e72c68d6-7af6-43d2-9ee3-82347ee27b14" ] } ], "mendeley" : { "formattedCitation" : "(Adrian, 2010)", "plainTextFormattedCitation" : "(Adrian, 2010)", "previouslyFormattedCitation" : "(Adrian, 2010)" }, "properties" : { "noteIndex" : 0 }, "schema" : "https://github.com/citation-style-language/schema/raw/master/csl-citation.json" }</w:instrText>
      </w:r>
      <w:r w:rsidR="00353842">
        <w:fldChar w:fldCharType="separate"/>
      </w:r>
      <w:r w:rsidR="001B28ED" w:rsidRPr="00C077C3">
        <w:rPr>
          <w:noProof/>
        </w:rPr>
        <w:t>(Adrian, 2010)</w:t>
      </w:r>
      <w:r w:rsidR="00353842">
        <w:fldChar w:fldCharType="end"/>
      </w:r>
      <w:r w:rsidR="001B28ED">
        <w:t>.</w:t>
      </w:r>
      <w:r w:rsidR="006A6DB6">
        <w:t xml:space="preserve"> After successful trials and years of results the </w:t>
      </w:r>
      <w:proofErr w:type="spellStart"/>
      <w:r w:rsidR="006A6DB6">
        <w:t>Reachback</w:t>
      </w:r>
      <w:proofErr w:type="spellEnd"/>
      <w:r w:rsidR="006A6DB6">
        <w:t xml:space="preserve"> Division grew to include the Air Force and then added members from the Expeditionary Contracting Command Contingency Contracting Team </w:t>
      </w:r>
      <w:r w:rsidR="00353842">
        <w:fldChar w:fldCharType="begin" w:fldLock="1"/>
      </w:r>
      <w:r w:rsidR="006A6DB6">
        <w:instrText>ADDIN CSL_CITATION { "citationItems" : [ { "id" : "ITEM-1", "itemData" : { "abstract" : "Deployed contingency contracting officers can rely on stateside contracting support from members of the Rock Island Contracting Center\u2019s Reachback Division. (Inset photo by Liz Adrian) M ilitary units in Southwest Asia can trace their contracting sup- port back to an island in the middle of the Mississippi River. The Reachback Division of the Rock Island Contract- ing Center, located on Rock Island Ar- senal, Ill., provides contracting support for those in theater", "author" : [ { "dropping-particle" : "", "family" : "Adrian", "given" : "Liz", "non-dropping-particle" : "", "parse-names" : false, "suffix" : "" } ], "container-title" : "ACC Today", "id" : "ITEM-1", "issued" : { "date-parts" : [ [ "2010" ] ] }, "note" : "NULL", "page" : "14-15", "publisher-place" : "Fort Belvoir, VA", "title" : "Reachback Support: Providing stateside support to deployed contracting elements", "type" : "article-magazine" }, "uris" : [ "http://www.mendeley.com/documents/?uuid=e72c68d6-7af6-43d2-9ee3-82347ee27b14" ] } ], "mendeley" : { "formattedCitation" : "(Adrian, 2010)", "plainTextFormattedCitation" : "(Adrian, 2010)", "previouslyFormattedCitation" : "(Adrian, 2010)" }, "properties" : { "noteIndex" : 0 }, "schema" : "https://github.com/citation-style-language/schema/raw/master/csl-citation.json" }</w:instrText>
      </w:r>
      <w:r w:rsidR="00353842">
        <w:fldChar w:fldCharType="separate"/>
      </w:r>
      <w:r w:rsidR="006A6DB6" w:rsidRPr="00C077C3">
        <w:rPr>
          <w:noProof/>
        </w:rPr>
        <w:t>(Adrian, 2010)</w:t>
      </w:r>
      <w:r w:rsidR="00353842">
        <w:fldChar w:fldCharType="end"/>
      </w:r>
      <w:r w:rsidR="006A6DB6">
        <w:t xml:space="preserve">. </w:t>
      </w:r>
    </w:p>
    <w:p w14:paraId="19CDB0BF" w14:textId="0BC57316" w:rsidR="00D81DC6" w:rsidRDefault="00D81DC6" w:rsidP="00DF411E">
      <w:pPr>
        <w:pStyle w:val="Body"/>
      </w:pPr>
      <w:r>
        <w:t>Reviews from this approach were good</w:t>
      </w:r>
      <w:r w:rsidR="00E7626B">
        <w:t xml:space="preserve">. Commanding General Michael </w:t>
      </w:r>
      <w:proofErr w:type="spellStart"/>
      <w:r w:rsidR="00B71FBE" w:rsidRPr="005F4834">
        <w:t>Hoskin</w:t>
      </w:r>
      <w:proofErr w:type="spellEnd"/>
      <w:r w:rsidR="00B71FBE" w:rsidRPr="005F4834">
        <w:t xml:space="preserve"> of U.S. Army Expeditionary Con</w:t>
      </w:r>
      <w:r w:rsidR="00B71FBE">
        <w:t xml:space="preserve">tracting Command referred to </w:t>
      </w:r>
      <w:proofErr w:type="spellStart"/>
      <w:r w:rsidR="00B71FBE">
        <w:t>Re</w:t>
      </w:r>
      <w:r w:rsidR="00B71FBE" w:rsidRPr="005F4834">
        <w:t>achback</w:t>
      </w:r>
      <w:proofErr w:type="spellEnd"/>
      <w:r w:rsidR="00B71FBE" w:rsidRPr="005F4834">
        <w:t xml:space="preserve"> as a “very effective tool” in the contracting officers</w:t>
      </w:r>
      <w:r w:rsidR="00EE70E6">
        <w:t>’</w:t>
      </w:r>
      <w:r w:rsidR="00B71FBE" w:rsidRPr="005F4834">
        <w:t xml:space="preserve"> arsenal </w:t>
      </w:r>
      <w:r w:rsidR="00353842" w:rsidRPr="005F4834">
        <w:fldChar w:fldCharType="begin" w:fldLock="1"/>
      </w:r>
      <w:r w:rsidR="007A07F2">
        <w:instrText>ADDIN CSL_CITATION { "citationItems" : [ { "id" : "ITEM-1", "itemData" : { "author" : [ { "dropping-particle" : "", "family" : "Dunn", "given" : "Luc", "non-dropping-particle" : "", "parse-names" : false, "suffix" : "" } ], "container-title" : "Association of the United States Army", "id" : "ITEM-1", "issued" : { "date-parts" : [ [ "2016", "1", "4" ] ] }, "note" : "NULL", "title" : "Reachback Contracting Can Provide A Wide Variety of Advantages", "type" : "article-newspaper" }, "uris" : [ "http://www.mendeley.com/documents/?uuid=d2008d32-c8f4-4629-ad9b-83e17bd9e037" ] } ], "mendeley" : { "formattedCitation" : "(Dunn, 2016)", "plainTextFormattedCitation" : "(Dunn, 2016)", "previouslyFormattedCitation" : "(Dunn, 2016)" }, "properties" : { "noteIndex" : 0 }, "schema" : "https://github.com/citation-style-language/schema/raw/master/csl-citation.json" }</w:instrText>
      </w:r>
      <w:r w:rsidR="00353842" w:rsidRPr="005F4834">
        <w:fldChar w:fldCharType="separate"/>
      </w:r>
      <w:r w:rsidR="00B71FBE" w:rsidRPr="005F4834">
        <w:rPr>
          <w:noProof/>
        </w:rPr>
        <w:t>(Dunn, 2016)</w:t>
      </w:r>
      <w:r w:rsidR="00353842" w:rsidRPr="005F4834">
        <w:fldChar w:fldCharType="end"/>
      </w:r>
      <w:r w:rsidR="00B71FBE" w:rsidRPr="005F4834">
        <w:t xml:space="preserve">. </w:t>
      </w:r>
      <w:proofErr w:type="spellStart"/>
      <w:r w:rsidR="00B71FBE">
        <w:t>Reachback</w:t>
      </w:r>
      <w:proofErr w:type="spellEnd"/>
      <w:r w:rsidR="00B71FBE">
        <w:t xml:space="preserve"> contracting can result in fewer deployed contracting officers because the workload is shifted back to domestic contracting offices </w:t>
      </w:r>
      <w:r w:rsidR="00353842">
        <w:fldChar w:fldCharType="begin" w:fldLock="1"/>
      </w:r>
      <w:r w:rsidR="007A07F2">
        <w:instrText>ADDIN CSL_CITATION { "citationItems" : [ { "id" : "ITEM-1", "itemData" : { "author" : [ { "dropping-particle" : "", "family" : "Dunn", "given" : "Luc", "non-dropping-particle" : "", "parse-names" : false, "suffix" : "" } ], "container-title" : "Association of the United States Army", "id" : "ITEM-1", "issued" : { "date-parts" : [ [ "2016", "1", "4" ] ] }, "note" : "NULL", "title" : "Reachback Contracting Can Provide A Wide Variety of Advantages", "type" : "article-newspaper" }, "uris" : [ "http://www.mendeley.com/documents/?uuid=d2008d32-c8f4-4629-ad9b-83e17bd9e037" ] } ], "mendeley" : { "formattedCitation" : "(Dunn, 2016)", "plainTextFormattedCitation" : "(Dunn, 2016)", "previouslyFormattedCitation" : "(Dunn, 2016)" }, "properties" : { "noteIndex" : 0 }, "schema" : "https://github.com/citation-style-language/schema/raw/master/csl-citation.json" }</w:instrText>
      </w:r>
      <w:r w:rsidR="00353842">
        <w:fldChar w:fldCharType="separate"/>
      </w:r>
      <w:r w:rsidR="00B71FBE" w:rsidRPr="005F4834">
        <w:rPr>
          <w:noProof/>
        </w:rPr>
        <w:t>(Dunn, 2016)</w:t>
      </w:r>
      <w:r w:rsidR="00353842">
        <w:fldChar w:fldCharType="end"/>
      </w:r>
      <w:r w:rsidR="00B71FBE">
        <w:t xml:space="preserve">. </w:t>
      </w:r>
      <w:r w:rsidR="00E7626B">
        <w:t xml:space="preserve">Utilizing </w:t>
      </w:r>
      <w:proofErr w:type="spellStart"/>
      <w:r w:rsidR="00E7626B">
        <w:t>reachback</w:t>
      </w:r>
      <w:proofErr w:type="spellEnd"/>
      <w:r w:rsidR="00E7626B">
        <w:t xml:space="preserve"> methods, contracting officers could improve their strategic buying and develop greater expertise within their source selection </w:t>
      </w:r>
      <w:r w:rsidR="00353842">
        <w:fldChar w:fldCharType="begin" w:fldLock="1"/>
      </w:r>
      <w:r w:rsidR="00E7626B">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Castaneda, &amp; Chenoweth, 2011)", "plainTextFormattedCitation" : "(Ausink, Castaneda, &amp; Chenoweth, 2011)", "previouslyFormattedCitation" : "(Ausink, Castaneda, &amp; Chenoweth, 2011)" }, "properties" : { "noteIndex" : 0 }, "schema" : "https://github.com/citation-style-language/schema/raw/master/csl-citation.json" }</w:instrText>
      </w:r>
      <w:r w:rsidR="00353842">
        <w:fldChar w:fldCharType="separate"/>
      </w:r>
      <w:r w:rsidR="00E7626B" w:rsidRPr="00F81D70">
        <w:rPr>
          <w:noProof/>
        </w:rPr>
        <w:t>(Ausink, Castaneda, &amp; Chenoweth, 2011)</w:t>
      </w:r>
      <w:r w:rsidR="00353842">
        <w:fldChar w:fldCharType="end"/>
      </w:r>
      <w:r w:rsidR="00E7626B">
        <w:t xml:space="preserve">. </w:t>
      </w:r>
      <w:r w:rsidR="00B71FBE">
        <w:t xml:space="preserve">Furthermore, </w:t>
      </w:r>
      <w:proofErr w:type="spellStart"/>
      <w:r w:rsidR="00B71FBE">
        <w:t>Reachback</w:t>
      </w:r>
      <w:proofErr w:type="spellEnd"/>
      <w:r w:rsidR="00B71FBE">
        <w:t xml:space="preserve"> contracting can provide continuity to workflow management and create better standardization for contingency contract reporting </w:t>
      </w:r>
      <w:r w:rsidR="00353842">
        <w:fldChar w:fldCharType="begin" w:fldLock="1"/>
      </w:r>
      <w:r w:rsidR="007A07F2">
        <w:instrText>ADDIN CSL_CITATION { "citationItems" : [ { "id" : "ITEM-1", "itemData" : { "author" : [ { "dropping-particle" : "", "family" : "Dunn", "given" : "Luc", "non-dropping-particle" : "", "parse-names" : false, "suffix" : "" } ], "container-title" : "Association of the United States Army", "id" : "ITEM-1", "issued" : { "date-parts" : [ [ "2016", "1", "4" ] ] }, "note" : "NULL", "title" : "Reachback Contracting Can Provide A Wide Variety of Advantages", "type" : "article-newspaper" }, "uris" : [ "http://www.mendeley.com/documents/?uuid=d2008d32-c8f4-4629-ad9b-83e17bd9e037" ] } ], "mendeley" : { "formattedCitation" : "(Dunn, 2016)", "plainTextFormattedCitation" : "(Dunn, 2016)", "previouslyFormattedCitation" : "(Dunn, 2016)" }, "properties" : { "noteIndex" : 0 }, "schema" : "https://github.com/citation-style-language/schema/raw/master/csl-citation.json" }</w:instrText>
      </w:r>
      <w:r w:rsidR="00353842">
        <w:fldChar w:fldCharType="separate"/>
      </w:r>
      <w:r w:rsidR="00B71FBE" w:rsidRPr="005F4834">
        <w:rPr>
          <w:noProof/>
        </w:rPr>
        <w:t>(Dunn, 2016)</w:t>
      </w:r>
      <w:r w:rsidR="00353842">
        <w:fldChar w:fldCharType="end"/>
      </w:r>
      <w:r w:rsidR="00B71FBE">
        <w:t xml:space="preserve">. </w:t>
      </w:r>
    </w:p>
    <w:p w14:paraId="03024B42" w14:textId="77777777" w:rsidR="00B71FBE" w:rsidRPr="00D81DC6" w:rsidRDefault="00B71FBE" w:rsidP="00DF411E">
      <w:pPr>
        <w:pStyle w:val="Body"/>
      </w:pPr>
      <w:proofErr w:type="spellStart"/>
      <w:r>
        <w:t>Reachback’s</w:t>
      </w:r>
      <w:proofErr w:type="spellEnd"/>
      <w:r>
        <w:t xml:space="preserve"> intention was to help ease the challenges faced by field contracting officers in attempts to support the warfighter </w:t>
      </w:r>
      <w:r w:rsidR="00353842">
        <w:fldChar w:fldCharType="begin" w:fldLock="1"/>
      </w:r>
      <w:r w:rsidR="007A07F2">
        <w:instrText>ADDIN CSL_CITATION { "citationItems" : [ { "id" : "ITEM-1", "itemData" : { "abstract" : "When contracting officers procure goods and services to meet the needs of government agencies and programs, they seek best value and manage risk. Those government agencies must comply with fiscal laws while fulfilling their needs. Fiscal laws and regulations were originally designed for peacetime environments, processes, and systems. When unforeseen events occur and require an immediate response?such as a contingency environment mission?the regulatory framework is stressed. In a contingency environment, the constraints of fiscal laws and Federal Acquisition Regulations (FAR) put contracting officers in the position of compromising mission results or compliance with the rules. This study examines cases where fiscal law constraints lead to either violation of the Antideficiency Act or impact to missions. We find that different contingency environments and phases of the contingency present different risks to mission effectiveness and compliance. We provide recommendations for more flexible funding and regulatory models in contingency environments.", "author" : [ { "dropping-particle" : "", "family" : "Calhoun", "given" : "Angela", "non-dropping-particle" : "", "parse-names" : false, "suffix" : "" }, { "dropping-particle" : "", "family" : "Larssen", "given" : "Marcia", "non-dropping-particle" : "", "parse-names" : false, "suffix" : "" } ], "id" : "ITEM-1", "issued" : { "date-parts" : [ [ "2013" ] ] }, "note" : "NULL", "publisher" : "Naval Postgraduate School", "title" : "Implications and Constraints of Fiscal Laws Contingency Contracting", "type" : "thesis" }, "uris" : [ "http://www.mendeley.com/documents/?uuid=79844655-6a68-4dc1-8a06-9c0c61d2a250" ] } ], "mendeley" : { "formattedCitation" : "(Calhoun &amp; Larssen, 2013)", "plainTextFormattedCitation" : "(Calhoun &amp; Larssen, 2013)", "previouslyFormattedCitation" : "(Calhoun &amp; Larssen, 2013)" }, "properties" : { "noteIndex" : 0 }, "schema" : "https://github.com/citation-style-language/schema/raw/master/csl-citation.json" }</w:instrText>
      </w:r>
      <w:r w:rsidR="00353842">
        <w:fldChar w:fldCharType="separate"/>
      </w:r>
      <w:r w:rsidRPr="00BB79F1">
        <w:rPr>
          <w:noProof/>
        </w:rPr>
        <w:t>(Calhoun &amp; Larssen, 2013)</w:t>
      </w:r>
      <w:r w:rsidR="00353842">
        <w:fldChar w:fldCharType="end"/>
      </w:r>
      <w:r>
        <w:t xml:space="preserve">. </w:t>
      </w:r>
      <w:proofErr w:type="spellStart"/>
      <w:r>
        <w:t>Reachback</w:t>
      </w:r>
      <w:proofErr w:type="spellEnd"/>
      <w:r>
        <w:t xml:space="preserve"> is able to provide support in Financial Services Division, Contracting Policy, Property Expertise and the Army Sustainment Command Counsel </w:t>
      </w:r>
      <w:r w:rsidR="00353842">
        <w:fldChar w:fldCharType="begin" w:fldLock="1"/>
      </w:r>
      <w:r w:rsidR="007A07F2">
        <w:instrText>ADDIN CSL_CITATION { "citationItems" : [ { "id" : "ITEM-1", "itemData" : { "abstract" : "When contracting officers procure goods and services to meet the needs of government agencies and programs, they seek best value and manage risk. Those government agencies must comply with fiscal laws while fulfilling their needs. Fiscal laws and regulations were originally designed for peacetime environments, processes, and systems. When unforeseen events occur and require an immediate response?such as a contingency environment mission?the regulatory framework is stressed. In a contingency environment, the constraints of fiscal laws and Federal Acquisition Regulations (FAR) put contracting officers in the position of compromising mission results or compliance with the rules. This study examines cases where fiscal law constraints lead to either violation of the Antideficiency Act or impact to missions. We find that different contingency environments and phases of the contingency present different risks to mission effectiveness and compliance. We provide recommendations for more flexible funding and regulatory models in contingency environments.", "author" : [ { "dropping-particle" : "", "family" : "Calhoun", "given" : "Angela", "non-dropping-particle" : "", "parse-names" : false, "suffix" : "" }, { "dropping-particle" : "", "family" : "Larssen", "given" : "Marcia", "non-dropping-particle" : "", "parse-names" : false, "suffix" : "" } ], "id" : "ITEM-1", "issued" : { "date-parts" : [ [ "2013" ] ] }, "note" : "NULL", "publisher" : "Naval Postgraduate School", "title" : "Implications and Constraints of Fiscal Laws Contingency Contracting", "type" : "thesis" }, "uris" : [ "http://www.mendeley.com/documents/?uuid=79844655-6a68-4dc1-8a06-9c0c61d2a250" ] } ], "mendeley" : { "formattedCitation" : "(Calhoun &amp; Larssen, 2013)", "plainTextFormattedCitation" : "(Calhoun &amp; Larssen, 2013)", "previouslyFormattedCitation" : "(Calhoun &amp; Larssen, 2013)" }, "properties" : { "noteIndex" : 0 }, "schema" : "https://github.com/citation-style-language/schema/raw/master/csl-citation.json" }</w:instrText>
      </w:r>
      <w:r w:rsidR="00353842">
        <w:fldChar w:fldCharType="separate"/>
      </w:r>
      <w:r w:rsidRPr="00BB79F1">
        <w:rPr>
          <w:noProof/>
        </w:rPr>
        <w:t>(Calhoun &amp; Larssen, 2013)</w:t>
      </w:r>
      <w:r w:rsidR="00353842">
        <w:fldChar w:fldCharType="end"/>
      </w:r>
      <w:r>
        <w:t xml:space="preserve">. Specializing in logistics, warehousing, transportation, base operations, security, counterinsurgency and telecommunications service and supply acquisitions, </w:t>
      </w:r>
      <w:proofErr w:type="spellStart"/>
      <w:r>
        <w:t>Reachback</w:t>
      </w:r>
      <w:proofErr w:type="spellEnd"/>
      <w:r>
        <w:t xml:space="preserve"> provides needed support to contingency contracting </w:t>
      </w:r>
      <w:r w:rsidR="00353842">
        <w:fldChar w:fldCharType="begin" w:fldLock="1"/>
      </w:r>
      <w:r w:rsidR="007A07F2">
        <w:instrText>ADDIN CSL_CITATION { "citationItems" : [ { "id" : "ITEM-1", "itemData" : { "abstract" : "When contracting officers procure goods and services to meet the needs of government agencies and programs, they seek best value and manage risk. Those government agencies must comply with fiscal laws while fulfilling their needs. Fiscal laws and regulations were originally designed for peacetime environments, processes, and systems. When unforeseen events occur and require an immediate response?such as a contingency environment mission?the regulatory framework is stressed. In a contingency environment, the constraints of fiscal laws and Federal Acquisition Regulations (FAR) put contracting officers in the position of compromising mission results or compliance with the rules. This study examines cases where fiscal law constraints lead to either violation of the Antideficiency Act or impact to missions. We find that different contingency environments and phases of the contingency present different risks to mission effectiveness and compliance. We provide recommendations for more flexible funding and regulatory models in contingency environments.", "author" : [ { "dropping-particle" : "", "family" : "Calhoun", "given" : "Angela", "non-dropping-particle" : "", "parse-names" : false, "suffix" : "" }, { "dropping-particle" : "", "family" : "Larssen", "given" : "Marcia", "non-dropping-particle" : "", "parse-names" : false, "suffix" : "" } ], "id" : "ITEM-1", "issued" : { "date-parts" : [ [ "2013" ] ] }, "note" : "NULL", "publisher" : "Naval Postgraduate School", "title" : "Implications and Constraints of Fiscal Laws Contingency Contracting", "type" : "thesis" }, "uris" : [ "http://www.mendeley.com/documents/?uuid=79844655-6a68-4dc1-8a06-9c0c61d2a250" ] } ], "mendeley" : { "formattedCitation" : "(Calhoun &amp; Larssen, 2013)", "plainTextFormattedCitation" : "(Calhoun &amp; Larssen, 2013)", "previouslyFormattedCitation" : "(Calhoun &amp; Larssen, 2013)" }, "properties" : { "noteIndex" : 0 }, "schema" : "https://github.com/citation-style-language/schema/raw/master/csl-citation.json" }</w:instrText>
      </w:r>
      <w:r w:rsidR="00353842">
        <w:fldChar w:fldCharType="separate"/>
      </w:r>
      <w:r w:rsidRPr="00BB79F1">
        <w:rPr>
          <w:noProof/>
        </w:rPr>
        <w:t>(Calhoun &amp; Larssen, 2013)</w:t>
      </w:r>
      <w:r w:rsidR="00353842">
        <w:fldChar w:fldCharType="end"/>
      </w:r>
      <w:r>
        <w:t>.</w:t>
      </w:r>
    </w:p>
    <w:p w14:paraId="0A0DDB7A" w14:textId="30DCB74C" w:rsidR="00B71FBE" w:rsidRDefault="00B71FBE" w:rsidP="00DF411E">
      <w:pPr>
        <w:pStyle w:val="Body"/>
      </w:pPr>
      <w:r>
        <w:t xml:space="preserve">In its review of </w:t>
      </w:r>
      <w:proofErr w:type="spellStart"/>
      <w:r>
        <w:t>reachback</w:t>
      </w:r>
      <w:proofErr w:type="spellEnd"/>
      <w:r>
        <w:t xml:space="preserve"> capabilities RAND found that most contingency contracting officers cared more about the advantages in workflow, standardization of requirements</w:t>
      </w:r>
      <w:r w:rsidR="00575650">
        <w:t>,</w:t>
      </w:r>
      <w:r>
        <w:t xml:space="preserve"> and concentration of contracting expertise then the reduction in deployments </w:t>
      </w:r>
      <w:r w:rsidR="00353842">
        <w:fldChar w:fldCharType="begin" w:fldLock="1"/>
      </w:r>
      <w:r w:rsidR="007A07F2">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et al., 2011)", "plainTextFormattedCitation" : "(Ausink et al., 2011)", "previouslyFormattedCitation" : "(Ausink et al., 2011)" }, "properties" : { "noteIndex" : 0 }, "schema" : "https://github.com/citation-style-language/schema/raw/master/csl-citation.json" }</w:instrText>
      </w:r>
      <w:r w:rsidR="00353842">
        <w:fldChar w:fldCharType="separate"/>
      </w:r>
      <w:r w:rsidR="007A07F2" w:rsidRPr="007A07F2">
        <w:rPr>
          <w:noProof/>
        </w:rPr>
        <w:t>(Ausink et al., 2011)</w:t>
      </w:r>
      <w:r w:rsidR="00353842">
        <w:fldChar w:fldCharType="end"/>
      </w:r>
      <w:r>
        <w:t xml:space="preserve">. </w:t>
      </w:r>
      <w:proofErr w:type="spellStart"/>
      <w:r>
        <w:t>Reachback</w:t>
      </w:r>
      <w:proofErr w:type="spellEnd"/>
      <w:r>
        <w:t xml:space="preserve"> contracting has the potential to lower costs and reduce risks by not having to incur the same transportation and hazardous duty pay </w:t>
      </w:r>
      <w:r w:rsidR="00353842">
        <w:fldChar w:fldCharType="begin" w:fldLock="1"/>
      </w:r>
      <w:r>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et al., 2011)", "plainTextFormattedCitation" : "(Ausink et al., 2011)", "previouslyFormattedCitation" : "(Ausink et al., 2011)" }, "properties" : { "noteIndex" : 0 }, "schema" : "https://github.com/citation-style-language/schema/raw/master/csl-citation.json" }</w:instrText>
      </w:r>
      <w:r w:rsidR="00353842">
        <w:fldChar w:fldCharType="separate"/>
      </w:r>
      <w:r w:rsidRPr="00853B70">
        <w:rPr>
          <w:noProof/>
        </w:rPr>
        <w:t>(Ausink et al., 2011)</w:t>
      </w:r>
      <w:r w:rsidR="00353842">
        <w:fldChar w:fldCharType="end"/>
      </w:r>
      <w:r>
        <w:t xml:space="preserve">. Workflow continuity could help increase the efficiency as well, as the contracting officers do not experience the same amount of turnover that deployed CCOs experience </w:t>
      </w:r>
      <w:r w:rsidR="00353842">
        <w:fldChar w:fldCharType="begin" w:fldLock="1"/>
      </w:r>
      <w:r>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et al., 2011)", "plainTextFormattedCitation" : "(Ausink et al., 2011)", "previouslyFormattedCitation" : "(Ausink et al., 2011)" }, "properties" : { "noteIndex" : 0 }, "schema" : "https://github.com/citation-style-language/schema/raw/master/csl-citation.json" }</w:instrText>
      </w:r>
      <w:r w:rsidR="00353842">
        <w:fldChar w:fldCharType="separate"/>
      </w:r>
      <w:r w:rsidRPr="00853B70">
        <w:rPr>
          <w:noProof/>
        </w:rPr>
        <w:t>(Ausink et al., 2011)</w:t>
      </w:r>
      <w:r w:rsidR="00353842">
        <w:fldChar w:fldCharType="end"/>
      </w:r>
      <w:r>
        <w:t xml:space="preserve">. </w:t>
      </w:r>
      <w:proofErr w:type="spellStart"/>
      <w:r>
        <w:t>Reachback</w:t>
      </w:r>
      <w:proofErr w:type="spellEnd"/>
      <w:r>
        <w:t xml:space="preserve"> has been used in a multitude of ways. From small commodity purchases to cradle to grave large contract support</w:t>
      </w:r>
      <w:r w:rsidR="00585F90">
        <w:t>,</w:t>
      </w:r>
      <w:r>
        <w:t xml:space="preserve"> </w:t>
      </w:r>
      <w:proofErr w:type="spellStart"/>
      <w:r>
        <w:t>reachback</w:t>
      </w:r>
      <w:proofErr w:type="spellEnd"/>
      <w:r>
        <w:t xml:space="preserve"> methods have been implemented and seen success </w:t>
      </w:r>
      <w:r w:rsidR="00353842">
        <w:fldChar w:fldCharType="begin" w:fldLock="1"/>
      </w:r>
      <w:r>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et al., 2011)", "plainTextFormattedCitation" : "(Ausink et al., 2011)", "previouslyFormattedCitation" : "(Ausink et al., 2011)" }, "properties" : { "noteIndex" : 0 }, "schema" : "https://github.com/citation-style-language/schema/raw/master/csl-citation.json" }</w:instrText>
      </w:r>
      <w:r w:rsidR="00353842">
        <w:fldChar w:fldCharType="separate"/>
      </w:r>
      <w:r w:rsidRPr="00240F4E">
        <w:rPr>
          <w:noProof/>
        </w:rPr>
        <w:t>(Ausink et al., 2011)</w:t>
      </w:r>
      <w:r w:rsidR="00353842">
        <w:fldChar w:fldCharType="end"/>
      </w:r>
      <w:r>
        <w:t xml:space="preserve">. </w:t>
      </w:r>
    </w:p>
    <w:p w14:paraId="50A98926" w14:textId="0FBF0C39" w:rsidR="00B71FBE" w:rsidRDefault="00B71FBE" w:rsidP="00DF411E">
      <w:pPr>
        <w:pStyle w:val="Body"/>
      </w:pPr>
      <w:r>
        <w:lastRenderedPageBreak/>
        <w:t xml:space="preserve">Although </w:t>
      </w:r>
      <w:proofErr w:type="spellStart"/>
      <w:r>
        <w:t>reachback</w:t>
      </w:r>
      <w:proofErr w:type="spellEnd"/>
      <w:r>
        <w:t xml:space="preserve"> methods can be used in various applications, the RAND study noted that </w:t>
      </w:r>
      <w:proofErr w:type="spellStart"/>
      <w:r>
        <w:t>reachback</w:t>
      </w:r>
      <w:proofErr w:type="spellEnd"/>
      <w:r>
        <w:t xml:space="preserve"> provides the greatest benefit when used for commodities, highly technical items, when using a government wide purchasing card, theatre wide purchases</w:t>
      </w:r>
      <w:r w:rsidR="00EB7E5F">
        <w:t>,</w:t>
      </w:r>
      <w:r>
        <w:t xml:space="preserve"> and long term contracts </w:t>
      </w:r>
      <w:r w:rsidR="00353842">
        <w:fldChar w:fldCharType="begin" w:fldLock="1"/>
      </w:r>
      <w:r>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et al., 2011)", "plainTextFormattedCitation" : "(Ausink et al., 2011)", "previouslyFormattedCitation" : "(Ausink et al., 2011)" }, "properties" : { "noteIndex" : 0 }, "schema" : "https://github.com/citation-style-language/schema/raw/master/csl-citation.json" }</w:instrText>
      </w:r>
      <w:r w:rsidR="00353842">
        <w:fldChar w:fldCharType="separate"/>
      </w:r>
      <w:r w:rsidRPr="00240F4E">
        <w:rPr>
          <w:noProof/>
        </w:rPr>
        <w:t>(Ausink et al., 2011)</w:t>
      </w:r>
      <w:r w:rsidR="00353842">
        <w:fldChar w:fldCharType="end"/>
      </w:r>
      <w:r>
        <w:t xml:space="preserve">. Each of these areas received multiple sources of agreement and near universal government wide support of benefitting from </w:t>
      </w:r>
      <w:proofErr w:type="spellStart"/>
      <w:r>
        <w:t>reachback</w:t>
      </w:r>
      <w:proofErr w:type="spellEnd"/>
      <w:r>
        <w:t xml:space="preserve"> practices </w:t>
      </w:r>
      <w:r w:rsidR="00353842">
        <w:fldChar w:fldCharType="begin" w:fldLock="1"/>
      </w:r>
      <w:r>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et al., 2011)", "plainTextFormattedCitation" : "(Ausink et al., 2011)", "previouslyFormattedCitation" : "(Ausink et al., 2011)" }, "properties" : { "noteIndex" : 0 }, "schema" : "https://github.com/citation-style-language/schema/raw/master/csl-citation.json" }</w:instrText>
      </w:r>
      <w:r w:rsidR="00353842">
        <w:fldChar w:fldCharType="separate"/>
      </w:r>
      <w:r w:rsidRPr="00240F4E">
        <w:rPr>
          <w:noProof/>
        </w:rPr>
        <w:t>(Ausink et al., 2011)</w:t>
      </w:r>
      <w:r w:rsidR="00353842">
        <w:fldChar w:fldCharType="end"/>
      </w:r>
      <w:r>
        <w:t xml:space="preserve">. In the case of urgent and local projects, many turned away from the benefits that </w:t>
      </w:r>
      <w:proofErr w:type="spellStart"/>
      <w:r>
        <w:t>reachback</w:t>
      </w:r>
      <w:proofErr w:type="spellEnd"/>
      <w:r>
        <w:t xml:space="preserve"> practices could offer </w:t>
      </w:r>
      <w:r w:rsidR="00353842">
        <w:fldChar w:fldCharType="begin" w:fldLock="1"/>
      </w:r>
      <w:r>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et al., 2011)", "plainTextFormattedCitation" : "(Ausink et al., 2011)", "previouslyFormattedCitation" : "(Ausink et al., 2011)" }, "properties" : { "noteIndex" : 0 }, "schema" : "https://github.com/citation-style-language/schema/raw/master/csl-citation.json" }</w:instrText>
      </w:r>
      <w:r w:rsidR="00353842">
        <w:fldChar w:fldCharType="separate"/>
      </w:r>
      <w:r w:rsidRPr="00240F4E">
        <w:rPr>
          <w:noProof/>
        </w:rPr>
        <w:t>(Ausink et al., 2011)</w:t>
      </w:r>
      <w:r w:rsidR="00353842">
        <w:fldChar w:fldCharType="end"/>
      </w:r>
      <w:r>
        <w:t>. Limitations can also arise from policies applied to specific contingencies</w:t>
      </w:r>
      <w:r w:rsidR="000E5FC8">
        <w:t>:</w:t>
      </w:r>
      <w:r>
        <w:t xml:space="preserve"> the Iraqi first and Afghan first policies prevented field contracting officers from utilizing </w:t>
      </w:r>
      <w:proofErr w:type="spellStart"/>
      <w:r>
        <w:t>reachback</w:t>
      </w:r>
      <w:proofErr w:type="spellEnd"/>
      <w:r>
        <w:t xml:space="preserve"> practices due to the local requirements </w:t>
      </w:r>
      <w:r w:rsidR="00353842">
        <w:fldChar w:fldCharType="begin" w:fldLock="1"/>
      </w:r>
      <w:r>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et al., 2011)", "plainTextFormattedCitation" : "(Ausink et al., 2011)", "previouslyFormattedCitation" : "(Ausink et al., 2011)" }, "properties" : { "noteIndex" : 0 }, "schema" : "https://github.com/citation-style-language/schema/raw/master/csl-citation.json" }</w:instrText>
      </w:r>
      <w:r w:rsidR="00353842">
        <w:fldChar w:fldCharType="separate"/>
      </w:r>
      <w:r w:rsidRPr="00240F4E">
        <w:rPr>
          <w:noProof/>
        </w:rPr>
        <w:t>(Ausink et al., 2011)</w:t>
      </w:r>
      <w:r w:rsidR="00353842">
        <w:fldChar w:fldCharType="end"/>
      </w:r>
      <w:r>
        <w:t xml:space="preserve">. </w:t>
      </w:r>
    </w:p>
    <w:p w14:paraId="12FF5FA0" w14:textId="77777777" w:rsidR="00936104" w:rsidRDefault="00B71FBE" w:rsidP="00DF411E">
      <w:pPr>
        <w:pStyle w:val="Body"/>
      </w:pPr>
      <w:r>
        <w:t xml:space="preserve">If </w:t>
      </w:r>
      <w:proofErr w:type="spellStart"/>
      <w:r>
        <w:t>reachback</w:t>
      </w:r>
      <w:proofErr w:type="spellEnd"/>
      <w:r>
        <w:t xml:space="preserve"> would have been utilized for the areas mentioned above in FY2008, 40 field contracting officers would not have needed to have been deployed </w:t>
      </w:r>
      <w:r w:rsidR="00353842">
        <w:fldChar w:fldCharType="begin" w:fldLock="1"/>
      </w:r>
      <w:r>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et al., 2011)", "plainTextFormattedCitation" : "(Ausink et al., 2011)", "previouslyFormattedCitation" : "(Ausink et al., 2011)" }, "properties" : { "noteIndex" : 0 }, "schema" : "https://github.com/citation-style-language/schema/raw/master/csl-citation.json" }</w:instrText>
      </w:r>
      <w:r w:rsidR="00353842">
        <w:fldChar w:fldCharType="separate"/>
      </w:r>
      <w:r w:rsidRPr="00240F4E">
        <w:rPr>
          <w:noProof/>
        </w:rPr>
        <w:t>(Ausink et al., 2011)</w:t>
      </w:r>
      <w:r w:rsidR="00353842">
        <w:fldChar w:fldCharType="end"/>
      </w:r>
      <w:r>
        <w:t>. Beyond reducing deployments</w:t>
      </w:r>
      <w:r w:rsidR="00975452">
        <w:t>,</w:t>
      </w:r>
      <w:r>
        <w:t xml:space="preserve"> </w:t>
      </w:r>
      <w:proofErr w:type="spellStart"/>
      <w:r>
        <w:t>reachback</w:t>
      </w:r>
      <w:proofErr w:type="spellEnd"/>
      <w:r>
        <w:t xml:space="preserve"> methods provide greater concentrations of contracting expertise and continuity of the contracting officials maintaining the contracts </w:t>
      </w:r>
      <w:r w:rsidR="00353842">
        <w:fldChar w:fldCharType="begin" w:fldLock="1"/>
      </w:r>
      <w:r>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et al., 2011)", "plainTextFormattedCitation" : "(Ausink et al., 2011)", "previouslyFormattedCitation" : "(Ausink et al., 2011)" }, "properties" : { "noteIndex" : 0 }, "schema" : "https://github.com/citation-style-language/schema/raw/master/csl-citation.json" }</w:instrText>
      </w:r>
      <w:r w:rsidR="00353842">
        <w:fldChar w:fldCharType="separate"/>
      </w:r>
      <w:r w:rsidRPr="00C81450">
        <w:rPr>
          <w:noProof/>
        </w:rPr>
        <w:t>(Ausink et al., 2011)</w:t>
      </w:r>
      <w:r w:rsidR="00353842">
        <w:fldChar w:fldCharType="end"/>
      </w:r>
      <w:r>
        <w:t xml:space="preserve">. The RAND study concludes that when used in the appropriate categories, </w:t>
      </w:r>
      <w:proofErr w:type="spellStart"/>
      <w:r>
        <w:t>reachback</w:t>
      </w:r>
      <w:proofErr w:type="spellEnd"/>
      <w:r>
        <w:t xml:space="preserve"> can mitigate risk, save cost and provide greater efficiency in contingency contracts </w:t>
      </w:r>
      <w:r w:rsidR="00353842">
        <w:fldChar w:fldCharType="begin" w:fldLock="1"/>
      </w:r>
      <w:r>
        <w:instrText>ADDIN CSL_CITATION { "citationItems" : [ { "id" : "ITEM-1", "itemData" : { "ISBN" : "9780833052292", "abstract" : "Operations Iraqi Freedom and Enduring Freedom have placed great demands on the U.S. Air Force\u2019s (USAF\u2019s) highly skilled contracting workforce. In late 2008, acknowledging the reality of these demands, the Air Force established a deploy-to-dwell ratio of 1:1 for the contracting career field\u2014military personnel are deployed for six months, come home for six months, and are then deployed again (Correll, 2008). The Office of the Deputy Assis-tant Secretary of the Air Force for Contracting (SAF/AQC) asked RAND Project AIR FORCE to examine \u201creachback\u201d\u2014the use of contracting capability outside of the theater of operations to accomplish contracting tasks for customers in theater\u2014as a potential means for reducing the deployment burden on military personnel. In addition, reachback might improve perfor- mance in some areas because of greater personnel continuity, standardization of processes, and the ability to access personnel with higher-level skills.", "author" : [ { "dropping-particle" : "", "family" : "Ausink", "given" : "John A.", "non-dropping-particle" : "", "parse-names" : false, "suffix" : "" }, { "dropping-particle" : "", "family" : "Castaneda", "given" : "Laura Werber", "non-dropping-particle" : "", "parse-names" : false, "suffix" : "" }, { "dropping-particle" : "", "family" : "Chenoweth", "given" : "Mary E.", "non-dropping-particle" : "", "parse-names" : false, "suffix" : "" } ], "id" : "ITEM-1", "issued" : { "date-parts" : [ [ "2011" ] ] }, "number-of-pages" : "1-19", "title" : "Air Force Contingency Contracting: Reachback and Other Opportunities for Improvement", "type" : "book" }, "uris" : [ "http://www.mendeley.com/documents/?uuid=087684e8-17c6-49c8-8ea2-9dae3983ff08" ] } ], "mendeley" : { "formattedCitation" : "(Ausink et al., 2011)", "plainTextFormattedCitation" : "(Ausink et al., 2011)", "previouslyFormattedCitation" : "(Ausink et al., 2011)" }, "properties" : { "noteIndex" : 0 }, "schema" : "https://github.com/citation-style-language/schema/raw/master/csl-citation.json" }</w:instrText>
      </w:r>
      <w:r w:rsidR="00353842">
        <w:fldChar w:fldCharType="separate"/>
      </w:r>
      <w:r w:rsidRPr="00C81450">
        <w:rPr>
          <w:noProof/>
        </w:rPr>
        <w:t>(Ausink et al., 2011)</w:t>
      </w:r>
      <w:r w:rsidR="00353842">
        <w:fldChar w:fldCharType="end"/>
      </w:r>
      <w:r>
        <w:t xml:space="preserve">. </w:t>
      </w:r>
    </w:p>
    <w:p w14:paraId="355A1672" w14:textId="77777777" w:rsidR="007A07F2" w:rsidRDefault="007A07F2" w:rsidP="00DF411E">
      <w:pPr>
        <w:pStyle w:val="Heading1"/>
      </w:pPr>
      <w:r>
        <w:t>Bibliography</w:t>
      </w:r>
    </w:p>
    <w:p w14:paraId="7B6D695C" w14:textId="322845C8" w:rsidR="00B05CE8" w:rsidRPr="00B05CE8" w:rsidRDefault="00353842" w:rsidP="00B05CE8">
      <w:pPr>
        <w:widowControl w:val="0"/>
        <w:autoSpaceDE w:val="0"/>
        <w:autoSpaceDN w:val="0"/>
        <w:adjustRightInd w:val="0"/>
        <w:ind w:left="480" w:hanging="480"/>
        <w:rPr>
          <w:noProof/>
        </w:rPr>
      </w:pPr>
      <w:r>
        <w:fldChar w:fldCharType="begin" w:fldLock="1"/>
      </w:r>
      <w:r w:rsidR="007A07F2">
        <w:instrText xml:space="preserve">ADDIN Mendeley Bibliography CSL_BIBLIOGRAPHY </w:instrText>
      </w:r>
      <w:r>
        <w:fldChar w:fldCharType="separate"/>
      </w:r>
      <w:r w:rsidR="00B05CE8" w:rsidRPr="00B05CE8">
        <w:rPr>
          <w:noProof/>
        </w:rPr>
        <w:t>Actions, U. C. (2017). (Revised December 09, 1998) 217.7400, 74–76.</w:t>
      </w:r>
    </w:p>
    <w:p w14:paraId="2F6FF8AA"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Adrian, L. (2010). Reachback Support: Providing stateside support to deployed contracting elements. </w:t>
      </w:r>
      <w:r w:rsidRPr="00B05CE8">
        <w:rPr>
          <w:i/>
          <w:iCs/>
          <w:noProof/>
        </w:rPr>
        <w:t>ACC Today</w:t>
      </w:r>
      <w:r w:rsidRPr="00B05CE8">
        <w:rPr>
          <w:noProof/>
        </w:rPr>
        <w:t>, 14–15.</w:t>
      </w:r>
    </w:p>
    <w:p w14:paraId="75A3708A"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Ausink, J. A., Castaneda, L. W., &amp; Chenoweth, M. E. (2011). </w:t>
      </w:r>
      <w:r w:rsidRPr="00B05CE8">
        <w:rPr>
          <w:i/>
          <w:iCs/>
          <w:noProof/>
        </w:rPr>
        <w:t>Air Force Contingency Contracting: Reachback and Other Opportunities for Improvement</w:t>
      </w:r>
      <w:r w:rsidRPr="00B05CE8">
        <w:rPr>
          <w:noProof/>
        </w:rPr>
        <w:t>.</w:t>
      </w:r>
    </w:p>
    <w:p w14:paraId="1A2155B9"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Bontjer, R. A., Holt, J. P., &amp; Angle, S. (2009). </w:t>
      </w:r>
      <w:r w:rsidRPr="00B05CE8">
        <w:rPr>
          <w:i/>
          <w:iCs/>
          <w:noProof/>
        </w:rPr>
        <w:t>Spending the Development Dollar Twice: The Local Economic Impact of Procurement in Afghanistan</w:t>
      </w:r>
      <w:r w:rsidRPr="00B05CE8">
        <w:rPr>
          <w:noProof/>
        </w:rPr>
        <w:t>. Retrieved from https://buildingmarkets.org/sites/default/files/spending_the_development_dollar_twice_report_july_2009.pdf</w:t>
      </w:r>
    </w:p>
    <w:p w14:paraId="0BE249CA"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Britt, C. D., &amp; Miles, J. L. (1985). </w:t>
      </w:r>
      <w:r w:rsidRPr="00B05CE8">
        <w:rPr>
          <w:i/>
          <w:iCs/>
          <w:noProof/>
        </w:rPr>
        <w:t>Contracting Under Conditions of National Emergency/Full Mobilization</w:t>
      </w:r>
      <w:r w:rsidRPr="00B05CE8">
        <w:rPr>
          <w:noProof/>
        </w:rPr>
        <w:t>. Department of the Air Force, Air University.</w:t>
      </w:r>
    </w:p>
    <w:p w14:paraId="03358AFA"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Calhoun, A., &amp; Larssen, M. (2013). </w:t>
      </w:r>
      <w:r w:rsidRPr="00B05CE8">
        <w:rPr>
          <w:i/>
          <w:iCs/>
          <w:noProof/>
        </w:rPr>
        <w:t>Implications and Constraints of Fiscal Laws Contingency Contracting</w:t>
      </w:r>
      <w:r w:rsidRPr="00B05CE8">
        <w:rPr>
          <w:noProof/>
        </w:rPr>
        <w:t>. Naval Postgraduate School.</w:t>
      </w:r>
    </w:p>
    <w:p w14:paraId="38213BF6"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Calvaresi-Barr, A. (2007). </w:t>
      </w:r>
      <w:r w:rsidRPr="00B05CE8">
        <w:rPr>
          <w:i/>
          <w:iCs/>
          <w:noProof/>
        </w:rPr>
        <w:t>Use of Undefinitized Contract Actions Understated and Definitization Time Frames Often Not Met</w:t>
      </w:r>
      <w:r w:rsidRPr="00B05CE8">
        <w:rPr>
          <w:noProof/>
        </w:rPr>
        <w:t>.</w:t>
      </w:r>
    </w:p>
    <w:p w14:paraId="6E062D79"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Commission on Wartime Contracting in Iraq and Afghanistan. (2011). </w:t>
      </w:r>
      <w:r w:rsidRPr="00B05CE8">
        <w:rPr>
          <w:i/>
          <w:iCs/>
          <w:noProof/>
        </w:rPr>
        <w:t>Transforming Wartime Contracting Controlling costs, reducing risks</w:t>
      </w:r>
      <w:r w:rsidRPr="00B05CE8">
        <w:rPr>
          <w:noProof/>
        </w:rPr>
        <w:t xml:space="preserve">. </w:t>
      </w:r>
      <w:r w:rsidRPr="00B05CE8">
        <w:rPr>
          <w:i/>
          <w:iCs/>
          <w:noProof/>
        </w:rPr>
        <w:t>Iraq</w:t>
      </w:r>
      <w:r w:rsidRPr="00B05CE8">
        <w:rPr>
          <w:noProof/>
        </w:rPr>
        <w:t>.</w:t>
      </w:r>
    </w:p>
    <w:p w14:paraId="7E0B7B61"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Dickinson, L. A. (2011). </w:t>
      </w:r>
      <w:r w:rsidRPr="00B05CE8">
        <w:rPr>
          <w:i/>
          <w:iCs/>
          <w:noProof/>
        </w:rPr>
        <w:t>Outsourcing War and Peace: Preserving Public Values in a World of Privatized Foreign Affairs</w:t>
      </w:r>
      <w:r w:rsidRPr="00B05CE8">
        <w:rPr>
          <w:noProof/>
        </w:rPr>
        <w:t xml:space="preserve"> (Kindle Edi). Yale University Press.</w:t>
      </w:r>
    </w:p>
    <w:p w14:paraId="19894555"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Dodaro, G. L. (2009). </w:t>
      </w:r>
      <w:r w:rsidRPr="00B05CE8">
        <w:rPr>
          <w:i/>
          <w:iCs/>
          <w:noProof/>
        </w:rPr>
        <w:t>American Recovery and Reinvestment Act: GAO’ s Role in Helping to Ensure Accountability and Transparency Highlights</w:t>
      </w:r>
      <w:r w:rsidRPr="00B05CE8">
        <w:rPr>
          <w:noProof/>
        </w:rPr>
        <w:t>.</w:t>
      </w:r>
    </w:p>
    <w:p w14:paraId="4235828E"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Dunn, L. (2016, January 4). Reachback Contracting Can Provide A Wide Variety of Advantages. </w:t>
      </w:r>
      <w:r w:rsidRPr="00B05CE8">
        <w:rPr>
          <w:i/>
          <w:iCs/>
          <w:noProof/>
        </w:rPr>
        <w:t>Association of the United States Army</w:t>
      </w:r>
      <w:r w:rsidRPr="00B05CE8">
        <w:rPr>
          <w:noProof/>
        </w:rPr>
        <w:t>.</w:t>
      </w:r>
    </w:p>
    <w:p w14:paraId="19DE4FAA" w14:textId="77777777" w:rsidR="00B05CE8" w:rsidRPr="00B05CE8" w:rsidRDefault="00B05CE8" w:rsidP="00B05CE8">
      <w:pPr>
        <w:widowControl w:val="0"/>
        <w:autoSpaceDE w:val="0"/>
        <w:autoSpaceDN w:val="0"/>
        <w:adjustRightInd w:val="0"/>
        <w:ind w:left="480" w:hanging="480"/>
        <w:rPr>
          <w:noProof/>
        </w:rPr>
      </w:pPr>
      <w:r w:rsidRPr="00B05CE8">
        <w:rPr>
          <w:noProof/>
        </w:rPr>
        <w:lastRenderedPageBreak/>
        <w:t xml:space="preserve">Epstein, S. B., &amp; Williams, L. M. (2017). </w:t>
      </w:r>
      <w:r w:rsidRPr="00B05CE8">
        <w:rPr>
          <w:i/>
          <w:iCs/>
          <w:noProof/>
        </w:rPr>
        <w:t>Overseas Contingency Operations Funding : Background and Status</w:t>
      </w:r>
      <w:r w:rsidRPr="00B05CE8">
        <w:rPr>
          <w:noProof/>
        </w:rPr>
        <w:t>.</w:t>
      </w:r>
    </w:p>
    <w:p w14:paraId="00A2EA94"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Gaffney, S., &amp; Berger, B. T. (2009). Accountability and Transparency in the American Recovery and Reinvestment Act. </w:t>
      </w:r>
      <w:r w:rsidRPr="00B05CE8">
        <w:rPr>
          <w:i/>
          <w:iCs/>
          <w:noProof/>
        </w:rPr>
        <w:t>Government Finance Review</w:t>
      </w:r>
      <w:r w:rsidRPr="00B05CE8">
        <w:rPr>
          <w:noProof/>
        </w:rPr>
        <w:t>, (June), 78–82.</w:t>
      </w:r>
    </w:p>
    <w:p w14:paraId="050DDDA0" w14:textId="77777777" w:rsidR="00B05CE8" w:rsidRPr="00B05CE8" w:rsidRDefault="00B05CE8" w:rsidP="00B05CE8">
      <w:pPr>
        <w:widowControl w:val="0"/>
        <w:autoSpaceDE w:val="0"/>
        <w:autoSpaceDN w:val="0"/>
        <w:adjustRightInd w:val="0"/>
        <w:ind w:left="480" w:hanging="480"/>
        <w:rPr>
          <w:noProof/>
        </w:rPr>
      </w:pPr>
      <w:r w:rsidRPr="00B05CE8">
        <w:rPr>
          <w:noProof/>
        </w:rPr>
        <w:t>GAO. (2015). Disaster Contracting. FEMA Needs to Cohesively Manage Its Workforce and Fully Address Post-Katrina Reforms, (September), 59.</w:t>
      </w:r>
    </w:p>
    <w:p w14:paraId="7FFBFCE4"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General, O. of I. (2012). </w:t>
      </w:r>
      <w:r w:rsidRPr="00B05CE8">
        <w:rPr>
          <w:i/>
          <w:iCs/>
          <w:noProof/>
        </w:rPr>
        <w:t>Summary Report on DoD â€</w:t>
      </w:r>
      <w:r w:rsidRPr="00B05CE8">
        <w:rPr>
          <w:i/>
          <w:iCs/>
          <w:noProof/>
          <w:vertAlign w:val="superscript"/>
        </w:rPr>
        <w:t>TM</w:t>
      </w:r>
      <w:r w:rsidRPr="00B05CE8">
        <w:rPr>
          <w:i/>
          <w:iCs/>
          <w:noProof/>
        </w:rPr>
        <w:t xml:space="preserve"> s Management of Undefinitized Contractual Actions</w:t>
      </w:r>
      <w:r w:rsidRPr="00B05CE8">
        <w:rPr>
          <w:noProof/>
        </w:rPr>
        <w:t>.</w:t>
      </w:r>
    </w:p>
    <w:p w14:paraId="0121C441"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Goldstein, M. L. (2014). </w:t>
      </w:r>
      <w:r w:rsidRPr="00B05CE8">
        <w:rPr>
          <w:i/>
          <w:iCs/>
          <w:noProof/>
        </w:rPr>
        <w:t>Recovery Act: USDA Should Include Broadband Program’s Impact in Annual Performance Reports</w:t>
      </w:r>
      <w:r w:rsidRPr="00B05CE8">
        <w:rPr>
          <w:noProof/>
        </w:rPr>
        <w:t>.</w:t>
      </w:r>
    </w:p>
    <w:p w14:paraId="0772AACA"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Gordon, D. I. (n.d.). </w:t>
      </w:r>
      <w:r w:rsidRPr="00B05CE8">
        <w:rPr>
          <w:i/>
          <w:iCs/>
          <w:noProof/>
        </w:rPr>
        <w:t>Emergency Acquisitions Guide</w:t>
      </w:r>
      <w:r w:rsidRPr="00B05CE8">
        <w:rPr>
          <w:noProof/>
        </w:rPr>
        <w:t>.</w:t>
      </w:r>
    </w:p>
    <w:p w14:paraId="550EAB33"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Government Accountability Office. (2012). </w:t>
      </w:r>
      <w:r w:rsidRPr="00B05CE8">
        <w:rPr>
          <w:i/>
          <w:iCs/>
          <w:noProof/>
        </w:rPr>
        <w:t>Contingency Contracting: Agency Actions to Address Recommendations by the Commission on Wartime Contracting in Iraq and Afghanistan</w:t>
      </w:r>
      <w:r w:rsidRPr="00B05CE8">
        <w:rPr>
          <w:noProof/>
        </w:rPr>
        <w:t>.</w:t>
      </w:r>
    </w:p>
    <w:p w14:paraId="2ECAA220"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Holeywell, R. (2012, February). Did the Stimulus Do Anything for Transparency ? </w:t>
      </w:r>
      <w:r w:rsidRPr="00B05CE8">
        <w:rPr>
          <w:i/>
          <w:iCs/>
          <w:noProof/>
        </w:rPr>
        <w:t>Governing</w:t>
      </w:r>
      <w:r w:rsidRPr="00B05CE8">
        <w:rPr>
          <w:noProof/>
        </w:rPr>
        <w:t>.</w:t>
      </w:r>
    </w:p>
    <w:p w14:paraId="2EBA78A6"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Hutton, J. P. (2010). </w:t>
      </w:r>
      <w:r w:rsidRPr="00B05CE8">
        <w:rPr>
          <w:i/>
          <w:iCs/>
          <w:noProof/>
        </w:rPr>
        <w:t>Defense Contracting: DOD Has Enhanced Insight into Undefinitized Contract Action Use, but Management at Local Commands Needs Improvement</w:t>
      </w:r>
      <w:r w:rsidRPr="00B05CE8">
        <w:rPr>
          <w:noProof/>
        </w:rPr>
        <w:t>. Washington, DC.</w:t>
      </w:r>
    </w:p>
    <w:p w14:paraId="42B335AC"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Lipowicz, A. (2009, October 15). Agencies spent billions of stimulus money on noncompetitive contracts. </w:t>
      </w:r>
      <w:r w:rsidRPr="00B05CE8">
        <w:rPr>
          <w:i/>
          <w:iCs/>
          <w:noProof/>
        </w:rPr>
        <w:t>The Business of Federal Technology</w:t>
      </w:r>
      <w:r w:rsidRPr="00B05CE8">
        <w:rPr>
          <w:noProof/>
        </w:rPr>
        <w:t>.</w:t>
      </w:r>
    </w:p>
    <w:p w14:paraId="701ED841"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Mackin, M. (2015). </w:t>
      </w:r>
      <w:r w:rsidRPr="00B05CE8">
        <w:rPr>
          <w:i/>
          <w:iCs/>
          <w:noProof/>
        </w:rPr>
        <w:t>Disaster Contracting. FEMA Needs to Cohesively Manage Its Workforce and Fully Address Post-Katrina Reforms</w:t>
      </w:r>
      <w:r w:rsidRPr="00B05CE8">
        <w:rPr>
          <w:noProof/>
        </w:rPr>
        <w:t>.</w:t>
      </w:r>
    </w:p>
    <w:p w14:paraId="6A5B2E78"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Manuel, K. (2011). </w:t>
      </w:r>
      <w:r w:rsidRPr="00B05CE8">
        <w:rPr>
          <w:i/>
          <w:iCs/>
          <w:noProof/>
        </w:rPr>
        <w:t>Competition in Federal Contracting: An Overview of the Legal Requirements</w:t>
      </w:r>
      <w:r w:rsidRPr="00B05CE8">
        <w:rPr>
          <w:noProof/>
        </w:rPr>
        <w:t>. Retrieved from http://oai.dtic.mil/oai/oai?verb=getRecord&amp;metadataPrefix=html&amp;identifier=ADA497721</w:t>
      </w:r>
    </w:p>
    <w:p w14:paraId="4712B159"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Marvin, B. (2014a). </w:t>
      </w:r>
      <w:r w:rsidRPr="00B05CE8">
        <w:rPr>
          <w:i/>
          <w:iCs/>
          <w:noProof/>
        </w:rPr>
        <w:t>Noncompetitive Contracts Based on Urgency Need Additional Oversight</w:t>
      </w:r>
      <w:r w:rsidRPr="00B05CE8">
        <w:rPr>
          <w:noProof/>
        </w:rPr>
        <w:t>.</w:t>
      </w:r>
    </w:p>
    <w:p w14:paraId="332A718F"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Marvin, B. (2014b). </w:t>
      </w:r>
      <w:r w:rsidRPr="00B05CE8">
        <w:rPr>
          <w:i/>
          <w:iCs/>
          <w:noProof/>
        </w:rPr>
        <w:t>Noncompetitive Contracts Based on Urgency Need Additional Oversight</w:t>
      </w:r>
      <w:r w:rsidRPr="00B05CE8">
        <w:rPr>
          <w:noProof/>
        </w:rPr>
        <w:t>.</w:t>
      </w:r>
    </w:p>
    <w:p w14:paraId="7E5346B3"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McMillon, C. L. (2000a). </w:t>
      </w:r>
      <w:r w:rsidRPr="00B05CE8">
        <w:rPr>
          <w:i/>
          <w:iCs/>
          <w:noProof/>
        </w:rPr>
        <w:t>Contigency Contracting within the Department of Defense: A Comparative Analysis</w:t>
      </w:r>
      <w:r w:rsidRPr="00B05CE8">
        <w:rPr>
          <w:noProof/>
        </w:rPr>
        <w:t>. Naval Postgraduate School. Retrieved from http://calhoun.nps.edu/handle/10945/9207</w:t>
      </w:r>
    </w:p>
    <w:p w14:paraId="5BCC335E"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McMillon, C. L. (2000b). </w:t>
      </w:r>
      <w:r w:rsidRPr="00B05CE8">
        <w:rPr>
          <w:i/>
          <w:iCs/>
          <w:noProof/>
        </w:rPr>
        <w:t>Contigency Contracting within the Department of Defense: A Comparative Analysis</w:t>
      </w:r>
      <w:r w:rsidRPr="00B05CE8">
        <w:rPr>
          <w:noProof/>
        </w:rPr>
        <w:t>. Naval Postgraduate School. Retrieved from http://calhoun.nps.edu/handle/10945/9207</w:t>
      </w:r>
    </w:p>
    <w:p w14:paraId="43DB7E2E"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Needham, J. (2010). </w:t>
      </w:r>
      <w:r w:rsidRPr="00B05CE8">
        <w:rPr>
          <w:i/>
          <w:iCs/>
          <w:noProof/>
        </w:rPr>
        <w:t>Recovery Act: Contracting Approaches and Oversight Used by Selected Federal Agencies and States</w:t>
      </w:r>
      <w:r w:rsidRPr="00B05CE8">
        <w:rPr>
          <w:noProof/>
        </w:rPr>
        <w:t>. Washington, DC.</w:t>
      </w:r>
    </w:p>
    <w:p w14:paraId="56848D2A"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Office of Inspector General. (2016). </w:t>
      </w:r>
      <w:r w:rsidRPr="00B05CE8">
        <w:rPr>
          <w:i/>
          <w:iCs/>
          <w:noProof/>
        </w:rPr>
        <w:t>Summary Guide to Overseas Contingency Operations Oversight Lessons Learned</w:t>
      </w:r>
      <w:r w:rsidRPr="00B05CE8">
        <w:rPr>
          <w:noProof/>
        </w:rPr>
        <w:t>.</w:t>
      </w:r>
    </w:p>
    <w:p w14:paraId="36287806"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Pickup, S. L., &amp; Khan, A. A. (2009). </w:t>
      </w:r>
      <w:r w:rsidRPr="00B05CE8">
        <w:rPr>
          <w:i/>
          <w:iCs/>
          <w:noProof/>
        </w:rPr>
        <w:t>Overseas Contingency Operations: Funding and Cost Reporting for the Department of Defense</w:t>
      </w:r>
      <w:r w:rsidRPr="00B05CE8">
        <w:rPr>
          <w:noProof/>
        </w:rPr>
        <w:t>.</w:t>
      </w:r>
    </w:p>
    <w:p w14:paraId="49914A02" w14:textId="77777777" w:rsidR="00B05CE8" w:rsidRPr="00B05CE8" w:rsidRDefault="00B05CE8" w:rsidP="00B05CE8">
      <w:pPr>
        <w:widowControl w:val="0"/>
        <w:autoSpaceDE w:val="0"/>
        <w:autoSpaceDN w:val="0"/>
        <w:adjustRightInd w:val="0"/>
        <w:ind w:left="480" w:hanging="480"/>
        <w:rPr>
          <w:noProof/>
        </w:rPr>
      </w:pPr>
      <w:r w:rsidRPr="00B05CE8">
        <w:rPr>
          <w:noProof/>
        </w:rPr>
        <w:lastRenderedPageBreak/>
        <w:t xml:space="preserve">Professional Services Council. (2012). </w:t>
      </w:r>
      <w:r w:rsidRPr="00B05CE8">
        <w:rPr>
          <w:i/>
          <w:iCs/>
          <w:noProof/>
        </w:rPr>
        <w:t>Testimony on The Comprehensive Contingency Contracting Reform Act of 2012</w:t>
      </w:r>
      <w:r w:rsidRPr="00B05CE8">
        <w:rPr>
          <w:noProof/>
        </w:rPr>
        <w:t>. Washington, DC: Professional Services Council.</w:t>
      </w:r>
    </w:p>
    <w:p w14:paraId="65D101AC" w14:textId="77777777" w:rsidR="00B05CE8" w:rsidRPr="00B05CE8" w:rsidRDefault="00B05CE8" w:rsidP="00B05CE8">
      <w:pPr>
        <w:widowControl w:val="0"/>
        <w:autoSpaceDE w:val="0"/>
        <w:autoSpaceDN w:val="0"/>
        <w:adjustRightInd w:val="0"/>
        <w:ind w:left="480" w:hanging="480"/>
        <w:rPr>
          <w:noProof/>
        </w:rPr>
      </w:pPr>
      <w:r w:rsidRPr="00B05CE8">
        <w:rPr>
          <w:noProof/>
        </w:rPr>
        <w:t xml:space="preserve">Swan, C. (2012). “SPOT ON” Contracting : Improving Transparency and Contractor Personnel Monitoring in Contingency Operations. </w:t>
      </w:r>
      <w:r w:rsidRPr="00B05CE8">
        <w:rPr>
          <w:i/>
          <w:iCs/>
          <w:noProof/>
        </w:rPr>
        <w:t>Journal of Contract Management</w:t>
      </w:r>
      <w:r w:rsidRPr="00B05CE8">
        <w:rPr>
          <w:noProof/>
        </w:rPr>
        <w:t>.</w:t>
      </w:r>
    </w:p>
    <w:p w14:paraId="1E3A003F" w14:textId="77777777" w:rsidR="00B05CE8" w:rsidRPr="00B05CE8" w:rsidRDefault="00B05CE8" w:rsidP="00B05CE8">
      <w:pPr>
        <w:widowControl w:val="0"/>
        <w:autoSpaceDE w:val="0"/>
        <w:autoSpaceDN w:val="0"/>
        <w:adjustRightInd w:val="0"/>
        <w:ind w:left="480" w:hanging="480"/>
        <w:rPr>
          <w:noProof/>
        </w:rPr>
      </w:pPr>
      <w:r w:rsidRPr="00B05CE8">
        <w:rPr>
          <w:i/>
          <w:iCs/>
          <w:noProof/>
        </w:rPr>
        <w:t>Undefinitized Contract Actions</w:t>
      </w:r>
      <w:r w:rsidRPr="00B05CE8">
        <w:rPr>
          <w:noProof/>
        </w:rPr>
        <w:t>. (n.d.). Retrieved from https://www.ignet.gov/sites/default/files/files/caguideuac.pdf</w:t>
      </w:r>
    </w:p>
    <w:p w14:paraId="773A08CF" w14:textId="77777777" w:rsidR="00072806" w:rsidRDefault="00353842" w:rsidP="00DF411E">
      <w:pPr>
        <w:pStyle w:val="Body"/>
      </w:pPr>
      <w:r>
        <w:fldChar w:fldCharType="end"/>
      </w:r>
      <w:r w:rsidR="00333E92">
        <w:t>Author Biographies</w:t>
      </w:r>
    </w:p>
    <w:p w14:paraId="0870E5D6" w14:textId="77777777" w:rsidR="00333E92" w:rsidRPr="00786207" w:rsidRDefault="00333E92" w:rsidP="00DF411E">
      <w:pPr>
        <w:pStyle w:val="Body"/>
        <w:rPr>
          <w:b/>
        </w:rPr>
      </w:pPr>
      <w:r>
        <w:rPr>
          <w:b/>
        </w:rPr>
        <w:t xml:space="preserve">Greg Sanders - </w:t>
      </w:r>
      <w:r w:rsidRPr="00333E92">
        <w:t xml:space="preserve">is </w:t>
      </w:r>
      <w:r>
        <w:t xml:space="preserve">a fellow in the International Security Program and </w:t>
      </w:r>
      <w:r w:rsidRPr="00333E92">
        <w:t xml:space="preserve">deputy director </w:t>
      </w:r>
      <w:r>
        <w:t xml:space="preserve">of </w:t>
      </w:r>
      <w:r w:rsidRPr="00333E92">
        <w:t>the Defense-Industrial Initiatives Group at CSIS, where he manages a research team that analyzes data on U.S. government contract spending and other budget and acquisition issues. In support of these goals, he employs SQL Server, as well as the statistical programming language R. Sanders holds an M.A. in international studies from the University of Denver and a B.A. in government and politics, as well as a B.S. in computer science, from the University of Maryland.</w:t>
      </w:r>
    </w:p>
    <w:p w14:paraId="6E2E074D" w14:textId="77777777" w:rsidR="00333E92" w:rsidRDefault="00333E92" w:rsidP="00DF411E">
      <w:pPr>
        <w:pStyle w:val="Body"/>
      </w:pPr>
      <w:r w:rsidRPr="7FFE248F">
        <w:rPr>
          <w:b/>
          <w:bCs/>
        </w:rPr>
        <w:t xml:space="preserve">Andrew Hunter – </w:t>
      </w:r>
      <w:r>
        <w:t>is a senior fellow in the International Security Program and director of the Defense-Industrial Initiatives Group at CSIS. From 2011 to 2014, he served as a senior executive in the Department of Defense, serving first as chief of staff to undersecretaries of defense (AT&amp;L) Ashton B. Carter and Frank Kendall, before directing the Joint Rapid Acquisition Cell. From 2005 to 2011, Mr. Hunter served as a professional staff member of the House Armed Services Committee. Mr. Hunter holds an M.A. degree in applied economics from the Johns Hopkins University and a B.A. in social studies from Harvard University.</w:t>
      </w:r>
    </w:p>
    <w:p w14:paraId="76DAF687" w14:textId="77777777" w:rsidR="00333E92" w:rsidRPr="00C442E5" w:rsidRDefault="00333E92" w:rsidP="00DF411E">
      <w:pPr>
        <w:pStyle w:val="Body"/>
      </w:pPr>
    </w:p>
    <w:sectPr w:rsidR="00333E92" w:rsidRPr="00C442E5" w:rsidSect="003538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eg Sanders" w:date="2017-04-03T09:04:00Z" w:initials="GS">
    <w:p w14:paraId="5DF6BE48" w14:textId="1EC376C6" w:rsidR="00B173BD" w:rsidRDefault="00B173B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F6BE4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53F60" w14:textId="77777777" w:rsidR="0030713F" w:rsidRDefault="0030713F" w:rsidP="00DF411E">
      <w:r>
        <w:separator/>
      </w:r>
    </w:p>
  </w:endnote>
  <w:endnote w:type="continuationSeparator" w:id="0">
    <w:p w14:paraId="4E0DB1C7" w14:textId="77777777" w:rsidR="0030713F" w:rsidRDefault="0030713F" w:rsidP="00DF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GaramondPro-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B1153" w14:textId="77777777" w:rsidR="0030713F" w:rsidRDefault="0030713F" w:rsidP="00DF411E">
      <w:r>
        <w:separator/>
      </w:r>
    </w:p>
  </w:footnote>
  <w:footnote w:type="continuationSeparator" w:id="0">
    <w:p w14:paraId="48513F6E" w14:textId="77777777" w:rsidR="0030713F" w:rsidRDefault="0030713F" w:rsidP="00DF411E">
      <w:r>
        <w:continuationSeparator/>
      </w:r>
    </w:p>
  </w:footnote>
  <w:footnote w:id="1">
    <w:p w14:paraId="092CDB0A" w14:textId="77777777" w:rsidR="00B173BD" w:rsidRDefault="00B173BD" w:rsidP="00DF411E">
      <w:pPr>
        <w:pStyle w:val="FootnoteText"/>
      </w:pPr>
      <w:r>
        <w:rPr>
          <w:rStyle w:val="FootnoteReference"/>
        </w:rPr>
        <w:footnoteRef/>
      </w:r>
      <w:r>
        <w:t xml:space="preserve"> The study team has published a dynamic web tool for visualizing OCO-funded contracts starting in 2012. For researchers wishing to replicate the results of this study or conduct their own research, the study team is sharing a complete list of the procurement identifiers and key characteristics of contracts in the dataset.</w:t>
      </w:r>
    </w:p>
  </w:footnote>
  <w:footnote w:id="2">
    <w:p w14:paraId="18DBD5E4" w14:textId="77777777" w:rsidR="00B173BD" w:rsidRDefault="00B173BD" w:rsidP="00DF411E">
      <w:pPr>
        <w:pStyle w:val="FootnoteText"/>
      </w:pPr>
      <w:r>
        <w:rPr>
          <w:rStyle w:val="FootnoteReference"/>
        </w:rPr>
        <w:footnoteRef/>
      </w:r>
      <w:r>
        <w:t xml:space="preserve"> For the full definition of contingency operations see 10 U.S.C. 101(a</w:t>
      </w:r>
      <w:proofErr w:type="gramStart"/>
      <w:r>
        <w:t>)(</w:t>
      </w:r>
      <w:proofErr w:type="gramEnd"/>
      <w:r>
        <w:t>13). For the full definition of humanitarian operations and peacekeeping see 10 U.S.C. 2302(8).</w:t>
      </w:r>
    </w:p>
  </w:footnote>
  <w:footnote w:id="3">
    <w:p w14:paraId="44A95BB4" w14:textId="77777777" w:rsidR="00B173BD" w:rsidRDefault="00B173BD" w:rsidP="00DF411E">
      <w:pPr>
        <w:pStyle w:val="FootnoteText"/>
      </w:pPr>
      <w:r>
        <w:rPr>
          <w:rStyle w:val="FootnoteReference"/>
        </w:rPr>
        <w:footnoteRef/>
      </w:r>
      <w:r>
        <w:t xml:space="preserve"> See </w:t>
      </w:r>
      <w:r>
        <w:fldChar w:fldCharType="begin" w:fldLock="1"/>
      </w:r>
      <w:r>
        <w:instrText>ADDIN CSL_CITATION { "citationItems" : [ { "id" : "ITEM-1", "itemData" : { "abstract" : "Contingencies such as regional conflicts, humanitarian and peacekeeping missions, or international or domestic disaster relief missions dictate the immediate deployment of military forces. This rapid deployment of Service members and other military assets requires concurrent deployment of supporting assets such as Contingency Contracting Officers (CCOs). The purpose of this research was to detail and compare the contingency contracting establishments of the Air Force, Army, Navy/Marine Corps, and Defense Contract Management Agency. The thesis compares and contrasts the regulations governing the contingency contracting operations, the organization structure, contingency contracting support plans, and the training requirements and duties of CCOs of the aforementioned components. All components have adequate structures in place for contingency contracting. However, the research provides several conclusions and recommendations on how the Services could conduct contingency contracting operations more efficiently, Recommendations include the establishment of a contingency contracting chief within the Marine Corps, scenario-based field training within Department of Defense and the Services, and tailored pre-deployment training within each Service. As the Services continuously redefine their missions, they must adapt all subordinate units and organizations to ensure personnel have the training and equipment to meet any contingency.", "author" : [ { "dropping-particle" : "", "family" : "McMillon", "given" : "Chester L.", "non-dropping-particle" : "", "parse-names" : false, "suffix" : "" } ], "id" : "ITEM-1", "issued" : { "date-parts" : [ [ "2000" ] ] }, "note" : "NULL", "number-of-pages" : "1-92", "publisher" : "Naval Postgraduate School", "title" : "Contigency Contracting within the Department of Defense: A Comparative Analysis", "type" : "thesis" }, "locator" : "13-23", "uris" : [ "http://www.mendeley.com/documents/?uuid=8b14b3cf-e08c-4170-bbad-82c50fd96790" ] } ], "mendeley" : { "formattedCitation" : "(McMillon, 2000a, pp. 13\u201323)", "plainTextFormattedCitation" : "(McMillon, 2000a, pp. 13\u201323)", "previouslyFormattedCitation" : "(McMillon, 2000a, pp. 13\u201323)" }, "properties" : { "noteIndex" : 0 }, "schema" : "https://github.com/citation-style-language/schema/raw/master/csl-citation.json" }</w:instrText>
      </w:r>
      <w:r>
        <w:fldChar w:fldCharType="separate"/>
      </w:r>
      <w:r w:rsidRPr="00F05FBF">
        <w:rPr>
          <w:noProof/>
        </w:rPr>
        <w:t>(McMillon, 2000a, pp. 13–23)</w:t>
      </w:r>
      <w:r>
        <w:fldChar w:fldCharType="end"/>
      </w:r>
      <w:r>
        <w:t xml:space="preserve"> for a summary of contracting operations in the 1990s and some of the challenges encountered.</w:t>
      </w:r>
    </w:p>
  </w:footnote>
  <w:footnote w:id="4">
    <w:p w14:paraId="302FD3FF" w14:textId="77777777" w:rsidR="00B173BD" w:rsidRDefault="00B173BD">
      <w:pPr>
        <w:pStyle w:val="FootnoteText"/>
      </w:pPr>
      <w:r>
        <w:rPr>
          <w:rStyle w:val="FootnoteReference"/>
        </w:rPr>
        <w:footnoteRef/>
      </w:r>
      <w:r>
        <w:t xml:space="preserve"> </w:t>
      </w:r>
      <w:r w:rsidRPr="00FF5D9D">
        <w:t xml:space="preserve">Letter Contracts are a subset of </w:t>
      </w:r>
      <w:r>
        <w:t>UCAs</w:t>
      </w:r>
      <w:r w:rsidRPr="00FF5D9D">
        <w:t xml:space="preserve"> in that they specifically seek to start production of the goods immediately</w:t>
      </w:r>
      <w:r>
        <w:t xml:space="preserve"> </w:t>
      </w:r>
      <w:r>
        <w:fldChar w:fldCharType="begin" w:fldLock="1"/>
      </w:r>
      <w:r>
        <w:instrText>ADDIN CSL_CITATION { "citationItems" : [ { "id" : "ITEM-1", "itemData" : { "abstract" : "DOD faces a potentially large gap in its data and thus does not know the extent to which it is using UCAs. DOD\u2019s reported obligations for UCAs increased from $5.98 billion in 2001 to $6.53 billion in 2005. However, the government\u2019s procurement system does not identify undefinitized task or delivery orders or undefinitized contract modifications. In light of DOD\u2019s reported increase in its use of task and delivery orders in recent years, the data gap could be large. Because DOD decentralizes oversight of its UCAs, the department would have to manually obtain data from each of its local commands in order to obtain a complete picture. The local commands GAO visited performed oversight of their UCAs to varying degrees.", "author" : [ { "dropping-particle" : "", "family" : "Calvaresi-Barr", "given" : "Ann", "non-dropping-particle" : "", "parse-names" : false, "suffix" : "" } ], "id" : "ITEM-1", "issue" : "June", "issued" : { "date-parts" : [ [ "2007" ] ] }, "note" : "NULL", "title" : "Use of Undefinitized Contract Actions Understated and Definitization Time Frames Often Not Met", "type" : "report" }, "uris" : [ "http://www.mendeley.com/documents/?uuid=bf942208-80f0-4be3-9dad-f9b379f8397f" ] } ], "mendeley" : { "formattedCitation" : "(Calvaresi-Barr, 2007)", "plainTextFormattedCitation" : "(Calvaresi-Barr, 2007)", "previouslyFormattedCitation" : "(Calvaresi-Barr, 2007)" }, "properties" : { "noteIndex" : 0 }, "schema" : "https://github.com/citation-style-language/schema/raw/master/csl-citation.json" }</w:instrText>
      </w:r>
      <w:r>
        <w:fldChar w:fldCharType="separate"/>
      </w:r>
      <w:r w:rsidRPr="001752F3">
        <w:rPr>
          <w:noProof/>
        </w:rPr>
        <w:t>(Calvaresi-Barr, 2007)</w:t>
      </w:r>
      <w:r>
        <w:fldChar w:fldCharType="end"/>
      </w:r>
      <w:r w:rsidRPr="00FF5D9D">
        <w:t>.</w:t>
      </w:r>
    </w:p>
  </w:footnote>
  <w:footnote w:id="5">
    <w:p w14:paraId="35E49BAE" w14:textId="77777777" w:rsidR="00B173BD" w:rsidRDefault="00B173BD">
      <w:pPr>
        <w:pStyle w:val="FootnoteText"/>
      </w:pPr>
      <w:r>
        <w:rPr>
          <w:rStyle w:val="FootnoteReference"/>
        </w:rPr>
        <w:footnoteRef/>
      </w:r>
      <w:r>
        <w:t xml:space="preserve"> It is important to note that these costs do not include obligations awarded to undefinitized task order contract or UCA modifications </w:t>
      </w:r>
      <w:r>
        <w:fldChar w:fldCharType="begin" w:fldLock="1"/>
      </w:r>
      <w:r>
        <w:instrText>ADDIN CSL_CITATION { "citationItems" : [ { "id" : "ITEM-1", "itemData" : { "abstract" : "DOD faces a potentially large gap in its data and thus does not know the extent to which it is using UCAs. DOD\u2019s reported obligations for UCAs increased from $5.98 billion in 2001 to $6.53 billion in 2005. However, the government\u2019s procurement system does not identify undefinitized task or delivery orders or undefinitized contract modifications. In light of DOD\u2019s reported increase in its use of task and delivery orders in recent years, the data gap could be large. Because DOD decentralizes oversight of its UCAs, the department would have to manually obtain data from each of its local commands in order to obtain a complete picture. The local commands GAO visited performed oversight of their UCAs to varying degrees.", "author" : [ { "dropping-particle" : "", "family" : "Calvaresi-Barr", "given" : "Ann", "non-dropping-particle" : "", "parse-names" : false, "suffix" : "" } ], "id" : "ITEM-1", "issue" : "June", "issued" : { "date-parts" : [ [ "2007" ] ] }, "note" : "NULL", "title" : "Use of Undefinitized Contract Actions Understated and Definitization Time Frames Often Not Met", "type" : "report" }, "uris" : [ "http://www.mendeley.com/documents/?uuid=bf942208-80f0-4be3-9dad-f9b379f8397f" ] } ], "mendeley" : { "formattedCitation" : "(Calvaresi-Barr, 2007)", "plainTextFormattedCitation" : "(Calvaresi-Barr, 2007)", "previouslyFormattedCitation" : "(Calvaresi-Barr, 2007)" }, "properties" : { "noteIndex" : 0 }, "schema" : "https://github.com/citation-style-language/schema/raw/master/csl-citation.json" }</w:instrText>
      </w:r>
      <w:r>
        <w:fldChar w:fldCharType="separate"/>
      </w:r>
      <w:r w:rsidRPr="001752F3">
        <w:rPr>
          <w:noProof/>
        </w:rPr>
        <w:t>(Calvaresi-Barr, 2007)</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E98"/>
    <w:multiLevelType w:val="hybridMultilevel"/>
    <w:tmpl w:val="DB780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C1627F"/>
    <w:multiLevelType w:val="hybridMultilevel"/>
    <w:tmpl w:val="508A3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423E47"/>
    <w:multiLevelType w:val="hybridMultilevel"/>
    <w:tmpl w:val="D5E67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654DCE"/>
    <w:multiLevelType w:val="hybridMultilevel"/>
    <w:tmpl w:val="41585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20D7E97"/>
    <w:multiLevelType w:val="hybridMultilevel"/>
    <w:tmpl w:val="74F8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5F4695"/>
    <w:multiLevelType w:val="hybridMultilevel"/>
    <w:tmpl w:val="03A2A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BD93E3E"/>
    <w:multiLevelType w:val="hybridMultilevel"/>
    <w:tmpl w:val="8488F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12574ED"/>
    <w:multiLevelType w:val="hybridMultilevel"/>
    <w:tmpl w:val="96BAEBD2"/>
    <w:lvl w:ilvl="0" w:tplc="11AE80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Sanders">
    <w15:presenceInfo w15:providerId="None" w15:userId="Greg Sand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0456"/>
    <w:rsid w:val="00003BF5"/>
    <w:rsid w:val="00005FE2"/>
    <w:rsid w:val="00032A6B"/>
    <w:rsid w:val="00036C41"/>
    <w:rsid w:val="00056427"/>
    <w:rsid w:val="00056483"/>
    <w:rsid w:val="00063A26"/>
    <w:rsid w:val="00072806"/>
    <w:rsid w:val="00081604"/>
    <w:rsid w:val="00085145"/>
    <w:rsid w:val="00086A94"/>
    <w:rsid w:val="00091B7A"/>
    <w:rsid w:val="000A2DF4"/>
    <w:rsid w:val="000B5988"/>
    <w:rsid w:val="000C2D12"/>
    <w:rsid w:val="000C5A15"/>
    <w:rsid w:val="000C5DE9"/>
    <w:rsid w:val="000C6582"/>
    <w:rsid w:val="000D575A"/>
    <w:rsid w:val="000E5FC8"/>
    <w:rsid w:val="000F11FC"/>
    <w:rsid w:val="0011061E"/>
    <w:rsid w:val="00111F57"/>
    <w:rsid w:val="00135E71"/>
    <w:rsid w:val="00140845"/>
    <w:rsid w:val="00144B74"/>
    <w:rsid w:val="00151CC3"/>
    <w:rsid w:val="001752F3"/>
    <w:rsid w:val="00175EE5"/>
    <w:rsid w:val="00180F07"/>
    <w:rsid w:val="00181367"/>
    <w:rsid w:val="001815CF"/>
    <w:rsid w:val="00183567"/>
    <w:rsid w:val="00191453"/>
    <w:rsid w:val="001A1AE8"/>
    <w:rsid w:val="001B28ED"/>
    <w:rsid w:val="001B4F84"/>
    <w:rsid w:val="001E16A8"/>
    <w:rsid w:val="001E3854"/>
    <w:rsid w:val="001F4FD2"/>
    <w:rsid w:val="0020448A"/>
    <w:rsid w:val="0021044D"/>
    <w:rsid w:val="0021358D"/>
    <w:rsid w:val="00227BE2"/>
    <w:rsid w:val="00243C9E"/>
    <w:rsid w:val="00245E6C"/>
    <w:rsid w:val="00250D6C"/>
    <w:rsid w:val="00252685"/>
    <w:rsid w:val="00256327"/>
    <w:rsid w:val="00262BB4"/>
    <w:rsid w:val="002657C3"/>
    <w:rsid w:val="002A3F88"/>
    <w:rsid w:val="002B0456"/>
    <w:rsid w:val="002C5E7D"/>
    <w:rsid w:val="002D6C39"/>
    <w:rsid w:val="002F131E"/>
    <w:rsid w:val="0030713F"/>
    <w:rsid w:val="00310D82"/>
    <w:rsid w:val="00312CD1"/>
    <w:rsid w:val="00316537"/>
    <w:rsid w:val="00333E92"/>
    <w:rsid w:val="00337E92"/>
    <w:rsid w:val="003505B8"/>
    <w:rsid w:val="00352FDA"/>
    <w:rsid w:val="00353842"/>
    <w:rsid w:val="00360F81"/>
    <w:rsid w:val="00370033"/>
    <w:rsid w:val="0037102F"/>
    <w:rsid w:val="00380D15"/>
    <w:rsid w:val="00395EA2"/>
    <w:rsid w:val="003C7477"/>
    <w:rsid w:val="003F7DDB"/>
    <w:rsid w:val="00407696"/>
    <w:rsid w:val="004368B6"/>
    <w:rsid w:val="004426DF"/>
    <w:rsid w:val="004603CF"/>
    <w:rsid w:val="00475774"/>
    <w:rsid w:val="00491E48"/>
    <w:rsid w:val="004A35E9"/>
    <w:rsid w:val="00512CBC"/>
    <w:rsid w:val="005252CE"/>
    <w:rsid w:val="0052531F"/>
    <w:rsid w:val="00526035"/>
    <w:rsid w:val="005277A6"/>
    <w:rsid w:val="0054582F"/>
    <w:rsid w:val="00552A27"/>
    <w:rsid w:val="00553CA8"/>
    <w:rsid w:val="0055549A"/>
    <w:rsid w:val="005578BA"/>
    <w:rsid w:val="00567EBF"/>
    <w:rsid w:val="00575650"/>
    <w:rsid w:val="00585F90"/>
    <w:rsid w:val="00591DDA"/>
    <w:rsid w:val="005972AD"/>
    <w:rsid w:val="005B7C78"/>
    <w:rsid w:val="005C2509"/>
    <w:rsid w:val="005D03A9"/>
    <w:rsid w:val="005D2AAC"/>
    <w:rsid w:val="005D35FB"/>
    <w:rsid w:val="005F5578"/>
    <w:rsid w:val="0068570C"/>
    <w:rsid w:val="00694B1B"/>
    <w:rsid w:val="006950B7"/>
    <w:rsid w:val="00696A15"/>
    <w:rsid w:val="006A6DB6"/>
    <w:rsid w:val="006B1299"/>
    <w:rsid w:val="006C55C7"/>
    <w:rsid w:val="006C775A"/>
    <w:rsid w:val="006E431F"/>
    <w:rsid w:val="006F5C5E"/>
    <w:rsid w:val="00706FF7"/>
    <w:rsid w:val="00707E09"/>
    <w:rsid w:val="007149E7"/>
    <w:rsid w:val="0076700F"/>
    <w:rsid w:val="00786E8C"/>
    <w:rsid w:val="00796B82"/>
    <w:rsid w:val="00796BB3"/>
    <w:rsid w:val="007A07F2"/>
    <w:rsid w:val="007A1FD7"/>
    <w:rsid w:val="007A3616"/>
    <w:rsid w:val="007C68CD"/>
    <w:rsid w:val="007F2CF3"/>
    <w:rsid w:val="00815CAC"/>
    <w:rsid w:val="00817280"/>
    <w:rsid w:val="00821F7D"/>
    <w:rsid w:val="008278C9"/>
    <w:rsid w:val="008446C9"/>
    <w:rsid w:val="008449F7"/>
    <w:rsid w:val="00852646"/>
    <w:rsid w:val="00855A05"/>
    <w:rsid w:val="008670C1"/>
    <w:rsid w:val="0087561E"/>
    <w:rsid w:val="008772A4"/>
    <w:rsid w:val="0088715F"/>
    <w:rsid w:val="008A2DBF"/>
    <w:rsid w:val="008A3850"/>
    <w:rsid w:val="008B089A"/>
    <w:rsid w:val="008C2802"/>
    <w:rsid w:val="008D394C"/>
    <w:rsid w:val="00900CE7"/>
    <w:rsid w:val="00911CB3"/>
    <w:rsid w:val="009359F0"/>
    <w:rsid w:val="00936104"/>
    <w:rsid w:val="009401F2"/>
    <w:rsid w:val="00952960"/>
    <w:rsid w:val="00961CBA"/>
    <w:rsid w:val="00964E19"/>
    <w:rsid w:val="00975452"/>
    <w:rsid w:val="00975EB0"/>
    <w:rsid w:val="00993CCD"/>
    <w:rsid w:val="00995233"/>
    <w:rsid w:val="009A17B4"/>
    <w:rsid w:val="009A249F"/>
    <w:rsid w:val="009A7AE0"/>
    <w:rsid w:val="009D57C9"/>
    <w:rsid w:val="009E007B"/>
    <w:rsid w:val="009E468D"/>
    <w:rsid w:val="009E4A52"/>
    <w:rsid w:val="009F3B52"/>
    <w:rsid w:val="00A02BED"/>
    <w:rsid w:val="00A05C16"/>
    <w:rsid w:val="00A26A71"/>
    <w:rsid w:val="00A30B84"/>
    <w:rsid w:val="00A54040"/>
    <w:rsid w:val="00A560B1"/>
    <w:rsid w:val="00A57CD6"/>
    <w:rsid w:val="00A70B03"/>
    <w:rsid w:val="00A75FAA"/>
    <w:rsid w:val="00AC55F9"/>
    <w:rsid w:val="00AC775D"/>
    <w:rsid w:val="00AC7F44"/>
    <w:rsid w:val="00AD2083"/>
    <w:rsid w:val="00AD272D"/>
    <w:rsid w:val="00AE74C2"/>
    <w:rsid w:val="00AE7F84"/>
    <w:rsid w:val="00B05CE8"/>
    <w:rsid w:val="00B127D0"/>
    <w:rsid w:val="00B173BD"/>
    <w:rsid w:val="00B33E12"/>
    <w:rsid w:val="00B40ED1"/>
    <w:rsid w:val="00B5559A"/>
    <w:rsid w:val="00B56CD2"/>
    <w:rsid w:val="00B66C69"/>
    <w:rsid w:val="00B71FBE"/>
    <w:rsid w:val="00B76172"/>
    <w:rsid w:val="00B80628"/>
    <w:rsid w:val="00BA37E2"/>
    <w:rsid w:val="00BA44BF"/>
    <w:rsid w:val="00BB7EDB"/>
    <w:rsid w:val="00BE4E65"/>
    <w:rsid w:val="00C0624C"/>
    <w:rsid w:val="00C144E5"/>
    <w:rsid w:val="00C442E5"/>
    <w:rsid w:val="00C714BD"/>
    <w:rsid w:val="00C71AB1"/>
    <w:rsid w:val="00C90241"/>
    <w:rsid w:val="00C922EE"/>
    <w:rsid w:val="00CB4D46"/>
    <w:rsid w:val="00CB4FD3"/>
    <w:rsid w:val="00CC2334"/>
    <w:rsid w:val="00CC6794"/>
    <w:rsid w:val="00CE087A"/>
    <w:rsid w:val="00CE61C0"/>
    <w:rsid w:val="00D33B25"/>
    <w:rsid w:val="00D42BB6"/>
    <w:rsid w:val="00D45385"/>
    <w:rsid w:val="00D72C2D"/>
    <w:rsid w:val="00D7626D"/>
    <w:rsid w:val="00D81DC6"/>
    <w:rsid w:val="00D90933"/>
    <w:rsid w:val="00D94B00"/>
    <w:rsid w:val="00DB2F6B"/>
    <w:rsid w:val="00DB5438"/>
    <w:rsid w:val="00DD33E1"/>
    <w:rsid w:val="00DF411E"/>
    <w:rsid w:val="00E023C8"/>
    <w:rsid w:val="00E05CB7"/>
    <w:rsid w:val="00E10C83"/>
    <w:rsid w:val="00E23189"/>
    <w:rsid w:val="00E26377"/>
    <w:rsid w:val="00E6309E"/>
    <w:rsid w:val="00E638EA"/>
    <w:rsid w:val="00E67D5A"/>
    <w:rsid w:val="00E7626B"/>
    <w:rsid w:val="00EA6D8E"/>
    <w:rsid w:val="00EA7036"/>
    <w:rsid w:val="00EB1594"/>
    <w:rsid w:val="00EB7E5F"/>
    <w:rsid w:val="00EC2BB4"/>
    <w:rsid w:val="00ED7A62"/>
    <w:rsid w:val="00EE05CB"/>
    <w:rsid w:val="00EE70E6"/>
    <w:rsid w:val="00EF4D2F"/>
    <w:rsid w:val="00F030F4"/>
    <w:rsid w:val="00F05FBF"/>
    <w:rsid w:val="00F07A78"/>
    <w:rsid w:val="00F24F4A"/>
    <w:rsid w:val="00F369FF"/>
    <w:rsid w:val="00F45E24"/>
    <w:rsid w:val="00F47FF7"/>
    <w:rsid w:val="00F51E4C"/>
    <w:rsid w:val="00F548DA"/>
    <w:rsid w:val="00F562F0"/>
    <w:rsid w:val="00F81AD8"/>
    <w:rsid w:val="00F81D70"/>
    <w:rsid w:val="00F90CFC"/>
    <w:rsid w:val="00F91909"/>
    <w:rsid w:val="00F95518"/>
    <w:rsid w:val="00FC2A3C"/>
    <w:rsid w:val="00FE0150"/>
    <w:rsid w:val="00FE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30FD"/>
  <w15:docId w15:val="{97485C0F-7740-4D32-B456-48484B37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411E"/>
    <w:pPr>
      <w:spacing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B71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0A2DF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12C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2DF4"/>
    <w:rPr>
      <w:sz w:val="16"/>
      <w:szCs w:val="16"/>
    </w:rPr>
  </w:style>
  <w:style w:type="paragraph" w:styleId="CommentText">
    <w:name w:val="annotation text"/>
    <w:basedOn w:val="Normal"/>
    <w:link w:val="CommentTextChar"/>
    <w:uiPriority w:val="99"/>
    <w:unhideWhenUsed/>
    <w:rsid w:val="000A2DF4"/>
    <w:rPr>
      <w:sz w:val="20"/>
      <w:szCs w:val="20"/>
    </w:rPr>
  </w:style>
  <w:style w:type="character" w:customStyle="1" w:styleId="CommentTextChar">
    <w:name w:val="Comment Text Char"/>
    <w:basedOn w:val="DefaultParagraphFont"/>
    <w:link w:val="CommentText"/>
    <w:uiPriority w:val="99"/>
    <w:rsid w:val="000A2DF4"/>
    <w:rPr>
      <w:sz w:val="20"/>
      <w:szCs w:val="20"/>
    </w:rPr>
  </w:style>
  <w:style w:type="paragraph" w:styleId="CommentSubject">
    <w:name w:val="annotation subject"/>
    <w:basedOn w:val="CommentText"/>
    <w:next w:val="CommentText"/>
    <w:link w:val="CommentSubjectChar"/>
    <w:uiPriority w:val="99"/>
    <w:semiHidden/>
    <w:unhideWhenUsed/>
    <w:rsid w:val="000A2DF4"/>
    <w:rPr>
      <w:b/>
      <w:bCs/>
    </w:rPr>
  </w:style>
  <w:style w:type="character" w:customStyle="1" w:styleId="CommentSubjectChar">
    <w:name w:val="Comment Subject Char"/>
    <w:basedOn w:val="CommentTextChar"/>
    <w:link w:val="CommentSubject"/>
    <w:uiPriority w:val="99"/>
    <w:semiHidden/>
    <w:rsid w:val="000A2DF4"/>
    <w:rPr>
      <w:b/>
      <w:bCs/>
      <w:sz w:val="20"/>
      <w:szCs w:val="20"/>
    </w:rPr>
  </w:style>
  <w:style w:type="paragraph" w:styleId="BalloonText">
    <w:name w:val="Balloon Text"/>
    <w:basedOn w:val="Normal"/>
    <w:link w:val="BalloonTextChar"/>
    <w:uiPriority w:val="99"/>
    <w:semiHidden/>
    <w:unhideWhenUsed/>
    <w:rsid w:val="000A2DF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DF4"/>
    <w:rPr>
      <w:rFonts w:ascii="Segoe UI" w:hAnsi="Segoe UI" w:cs="Segoe UI"/>
      <w:sz w:val="18"/>
      <w:szCs w:val="18"/>
    </w:rPr>
  </w:style>
  <w:style w:type="character" w:customStyle="1" w:styleId="Heading3Char">
    <w:name w:val="Heading 3 Char"/>
    <w:basedOn w:val="DefaultParagraphFont"/>
    <w:link w:val="Heading3"/>
    <w:uiPriority w:val="9"/>
    <w:rsid w:val="000A2DF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D272D"/>
    <w:pPr>
      <w:ind w:left="720"/>
      <w:contextualSpacing/>
    </w:pPr>
  </w:style>
  <w:style w:type="character" w:customStyle="1" w:styleId="Heading1Char">
    <w:name w:val="Heading 1 Char"/>
    <w:basedOn w:val="DefaultParagraphFont"/>
    <w:link w:val="Heading1"/>
    <w:uiPriority w:val="9"/>
    <w:rsid w:val="00B71FB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B71FBE"/>
    <w:pPr>
      <w:spacing w:before="100" w:beforeAutospacing="1" w:after="100" w:afterAutospacing="1"/>
    </w:pPr>
  </w:style>
  <w:style w:type="character" w:customStyle="1" w:styleId="Heading2Char">
    <w:name w:val="Heading 2 Char"/>
    <w:basedOn w:val="DefaultParagraphFont"/>
    <w:link w:val="Heading2"/>
    <w:uiPriority w:val="9"/>
    <w:rsid w:val="00B71FBE"/>
    <w:rPr>
      <w:rFonts w:asciiTheme="majorHAnsi" w:eastAsiaTheme="majorEastAsia" w:hAnsiTheme="majorHAnsi" w:cstheme="majorBidi"/>
      <w:color w:val="2E74B5" w:themeColor="accent1" w:themeShade="BF"/>
      <w:sz w:val="26"/>
      <w:szCs w:val="26"/>
    </w:rPr>
  </w:style>
  <w:style w:type="character" w:customStyle="1" w:styleId="BodyChar">
    <w:name w:val="Body Char"/>
    <w:basedOn w:val="DefaultParagraphFont"/>
    <w:link w:val="Body"/>
    <w:locked/>
    <w:rsid w:val="00936104"/>
    <w:rPr>
      <w:rFonts w:ascii="Times New Roman" w:eastAsia="Times New Roman" w:hAnsi="Times New Roman" w:cs="Times New Roman"/>
      <w:sz w:val="24"/>
      <w:szCs w:val="24"/>
    </w:rPr>
  </w:style>
  <w:style w:type="paragraph" w:customStyle="1" w:styleId="Body">
    <w:name w:val="Body"/>
    <w:basedOn w:val="Normal"/>
    <w:link w:val="BodyChar"/>
    <w:qFormat/>
    <w:rsid w:val="00936104"/>
  </w:style>
  <w:style w:type="table" w:styleId="TableGrid">
    <w:name w:val="Table Grid"/>
    <w:basedOn w:val="TableNormal"/>
    <w:uiPriority w:val="39"/>
    <w:rsid w:val="00245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A57CD6"/>
    <w:rPr>
      <w:vertAlign w:val="superscript"/>
    </w:rPr>
  </w:style>
  <w:style w:type="paragraph" w:customStyle="1" w:styleId="ReportTitle">
    <w:name w:val="Report Title"/>
    <w:basedOn w:val="Title"/>
    <w:qFormat/>
    <w:rsid w:val="001E16A8"/>
    <w:pPr>
      <w:keepNext/>
      <w:keepLines/>
      <w:spacing w:before="40" w:after="240"/>
      <w:contextualSpacing w:val="0"/>
    </w:pPr>
    <w:rPr>
      <w:rFonts w:ascii="Cambria" w:eastAsia="MS Gothic" w:hAnsi="Cambria"/>
      <w:b/>
      <w:iCs/>
      <w:color w:val="365F91"/>
      <w:spacing w:val="0"/>
      <w:kern w:val="0"/>
      <w:sz w:val="44"/>
      <w:szCs w:val="28"/>
    </w:rPr>
  </w:style>
  <w:style w:type="character" w:customStyle="1" w:styleId="pre-display">
    <w:name w:val="pre-display"/>
    <w:basedOn w:val="DefaultParagraphFont"/>
    <w:rsid w:val="001E16A8"/>
  </w:style>
  <w:style w:type="paragraph" w:styleId="Title">
    <w:name w:val="Title"/>
    <w:basedOn w:val="Normal"/>
    <w:next w:val="Normal"/>
    <w:link w:val="TitleChar"/>
    <w:uiPriority w:val="10"/>
    <w:qFormat/>
    <w:rsid w:val="001E16A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6A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33E92"/>
    <w:rPr>
      <w:color w:val="0563C1" w:themeColor="hyperlink"/>
      <w:u w:val="single"/>
    </w:rPr>
  </w:style>
  <w:style w:type="paragraph" w:styleId="FootnoteText">
    <w:name w:val="footnote text"/>
    <w:basedOn w:val="Normal"/>
    <w:link w:val="FootnoteTextChar"/>
    <w:uiPriority w:val="99"/>
    <w:unhideWhenUsed/>
    <w:rsid w:val="00E10C83"/>
    <w:pPr>
      <w:spacing w:after="0"/>
    </w:pPr>
    <w:rPr>
      <w:sz w:val="20"/>
      <w:szCs w:val="20"/>
    </w:rPr>
  </w:style>
  <w:style w:type="character" w:customStyle="1" w:styleId="FootnoteTextChar">
    <w:name w:val="Footnote Text Char"/>
    <w:basedOn w:val="DefaultParagraphFont"/>
    <w:link w:val="FootnoteText"/>
    <w:uiPriority w:val="99"/>
    <w:rsid w:val="00E10C83"/>
    <w:rPr>
      <w:sz w:val="20"/>
      <w:szCs w:val="20"/>
    </w:rPr>
  </w:style>
  <w:style w:type="character" w:customStyle="1" w:styleId="Heading4Char">
    <w:name w:val="Heading 4 Char"/>
    <w:basedOn w:val="DefaultParagraphFont"/>
    <w:link w:val="Heading4"/>
    <w:uiPriority w:val="9"/>
    <w:rsid w:val="00512CBC"/>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B33E12"/>
    <w:pPr>
      <w:spacing w:after="200"/>
    </w:pPr>
    <w:rPr>
      <w:i/>
      <w:iCs/>
      <w:color w:val="44546A" w:themeColor="text2"/>
      <w:sz w:val="18"/>
      <w:szCs w:val="18"/>
    </w:rPr>
  </w:style>
  <w:style w:type="paragraph" w:styleId="Revision">
    <w:name w:val="Revision"/>
    <w:hidden/>
    <w:uiPriority w:val="99"/>
    <w:semiHidden/>
    <w:rsid w:val="00A26A71"/>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0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hunter@csis.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sanders@csis.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9C1F48D85C9E84DAA463B652E7E0639" ma:contentTypeVersion="2" ma:contentTypeDescription="Create a new document." ma:contentTypeScope="" ma:versionID="9342d0b6b75855daafb0610f7a5d449c">
  <xsd:schema xmlns:xsd="http://www.w3.org/2001/XMLSchema" xmlns:xs="http://www.w3.org/2001/XMLSchema" xmlns:p="http://schemas.microsoft.com/office/2006/metadata/properties" xmlns:ns2="1393121f-e9b6-4077-adef-a2af83d0a3d5" targetNamespace="http://schemas.microsoft.com/office/2006/metadata/properties" ma:root="true" ma:fieldsID="9a4ba12bc7b3c7c1f5fad5905811d2aa" ns2:_="">
    <xsd:import namespace="1393121f-e9b6-4077-adef-a2af83d0a3d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93121f-e9b6-4077-adef-a2af83d0a3d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02730-C4C3-45E0-8CA2-2B75BA1F806F}">
  <ds:schemaRefs>
    <ds:schemaRef ds:uri="http://schemas.microsoft.com/sharepoint/v3/contenttype/forms"/>
  </ds:schemaRefs>
</ds:datastoreItem>
</file>

<file path=customXml/itemProps2.xml><?xml version="1.0" encoding="utf-8"?>
<ds:datastoreItem xmlns:ds="http://schemas.openxmlformats.org/officeDocument/2006/customXml" ds:itemID="{A91B92D7-0DDC-4633-976E-7F92E27761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03274A-A7A1-43C4-AA52-47D69B44BA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93121f-e9b6-4077-adef-a2af83d0a3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F411FE-D11D-4697-BB5B-892947A7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14</Pages>
  <Words>27845</Words>
  <Characters>158723</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Ruedlinger</dc:creator>
  <cp:lastModifiedBy>Greg Sanders</cp:lastModifiedBy>
  <cp:revision>57</cp:revision>
  <dcterms:created xsi:type="dcterms:W3CDTF">2017-04-03T00:45:00Z</dcterms:created>
  <dcterms:modified xsi:type="dcterms:W3CDTF">2017-04-03T13:16:00Z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ce378415-9865-329a-9eb1-8856033c2c6d</vt:lpwstr>
  </property>
  <property fmtid="{D5CDD505-2E9C-101B-9397-08002B2CF9AE}" pid="24" name="ContentTypeId">
    <vt:lpwstr>0x010100F9C1F48D85C9E84DAA463B652E7E0639</vt:lpwstr>
  </property>
  <property fmtid="{D5CDD505-2E9C-101B-9397-08002B2CF9AE}" pid="25" name="Mendeley Citation Style_1">
    <vt:lpwstr>http://www.zotero.org/styles/apa</vt:lpwstr>
  </property>
</Properties>
</file>