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093341"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093341" w:rsidRPr="00F65848">
        <w:rPr>
          <w:rFonts w:cs="Helvetica"/>
          <w:color w:val="333333"/>
        </w:rPr>
        <w:fldChar w:fldCharType="separate"/>
      </w:r>
      <w:r w:rsidR="0092105D" w:rsidRPr="00F65848">
        <w:rPr>
          <w:rFonts w:cs="Helvetica"/>
          <w:noProof/>
          <w:color w:val="333333"/>
        </w:rPr>
        <w:t>(2015)</w:t>
      </w:r>
      <w:r w:rsidR="00093341"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Drell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rsidR="006F667F" w:rsidRPr="00F65848" w:rsidRDefault="006F667F" w:rsidP="006F667F">
      <w:pPr>
        <w:ind w:left="720"/>
        <w:rPr>
          <w:rFonts w:cs="Helvetica"/>
          <w:color w:val="333333"/>
        </w:rPr>
      </w:pPr>
      <w:r w:rsidRPr="00F65848">
        <w:rPr>
          <w:rFonts w:cs="Helvetica"/>
          <w:color w:val="333333"/>
        </w:rPr>
        <w:t>"At times, we also eyed each other warily – like when Bobby Inman faced off against Martin Hellman and Whit Diffie over public-key encryption and commercialization; or during the controversy over the Clipper [chip] in the 1990s; and, more recently, afte</w:t>
      </w:r>
      <w:r w:rsidR="0092105D" w:rsidRPr="00F65848">
        <w:rPr>
          <w:rFonts w:cs="Helvetica"/>
          <w:color w:val="333333"/>
        </w:rPr>
        <w:t>r the actions of Edward Snowden</w:t>
      </w:r>
      <w:r w:rsidRPr="00F65848">
        <w:rPr>
          <w:rFonts w:cs="Helvetica"/>
          <w:color w:val="333333"/>
        </w:rPr>
        <w:t>"</w:t>
      </w:r>
      <w:r w:rsidR="0092105D" w:rsidRPr="00F65848">
        <w:rPr>
          <w:rFonts w:cs="Helvetica"/>
          <w:color w:val="333333"/>
        </w:rPr>
        <w:t xml:space="preserve"> (para 15).</w:t>
      </w:r>
    </w:p>
    <w:p w:rsidR="006F667F" w:rsidRPr="00F65848" w:rsidRDefault="006F667F" w:rsidP="006F667F">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One reason that Sec. Carter puts such emphasis on the need to "renew the bonds of trust and rebuild the bridge bridge between the Pentagon and Silicon Valley"</w:t>
      </w:r>
      <w:r w:rsidR="0092105D" w:rsidRPr="00F65848">
        <w:rPr>
          <w:rFonts w:asciiTheme="minorHAnsi" w:hAnsiTheme="minorHAnsi" w:cs="Helvetica"/>
          <w:color w:val="333333"/>
          <w:sz w:val="22"/>
          <w:szCs w:val="22"/>
        </w:rPr>
        <w:t xml:space="preserve"> (para 16)</w:t>
      </w:r>
      <w:r w:rsidRPr="00F65848">
        <w:rPr>
          <w:rFonts w:asciiTheme="minorHAnsi" w:hAnsiTheme="minorHAnsi" w:cs="Helvetica"/>
          <w:color w:val="333333"/>
          <w:sz w:val="22"/>
          <w:szCs w:val="22"/>
        </w:rPr>
        <w:t xml:space="preserve"> is simply that it's where many of the high technology companies are located. The Valley's top firm, Apple Computer, has XX billion in cash on hand, greater than the total market valuation of the top five Defense Firms.</w:t>
      </w:r>
      <w:r w:rsidRPr="00F65848">
        <w:rPr>
          <w:rStyle w:val="FootnoteReference"/>
          <w:rFonts w:asciiTheme="minorHAnsi" w:hAnsiTheme="minorHAnsi" w:cs="Helvetica"/>
          <w:color w:val="333333"/>
          <w:sz w:val="22"/>
          <w:szCs w:val="22"/>
        </w:rPr>
        <w:footnoteReference w:id="1"/>
      </w:r>
      <w:r w:rsidR="008A5975" w:rsidRPr="00F65848">
        <w:rPr>
          <w:rFonts w:asciiTheme="minorHAnsi" w:hAnsiTheme="minorHAnsi" w:cs="Helvetica"/>
          <w:color w:val="333333"/>
          <w:sz w:val="22"/>
          <w:szCs w:val="22"/>
        </w:rPr>
        <w:t xml:space="preserve"> However, Sec. Carter also made reference to </w:t>
      </w:r>
      <w:r w:rsidR="006109A5" w:rsidRPr="00F65848">
        <w:rPr>
          <w:rFonts w:asciiTheme="minorHAnsi" w:hAnsiTheme="minorHAnsi" w:cs="Helvetica"/>
          <w:color w:val="333333"/>
          <w:sz w:val="22"/>
          <w:szCs w:val="22"/>
        </w:rPr>
        <w:t xml:space="preserve">the </w:t>
      </w:r>
      <w:r w:rsidR="008A5975" w:rsidRPr="00F65848">
        <w:rPr>
          <w:rFonts w:asciiTheme="minorHAnsi" w:hAnsiTheme="minorHAnsi" w:cs="Helvetica"/>
          <w:color w:val="333333"/>
          <w:sz w:val="22"/>
          <w:szCs w:val="22"/>
        </w:rPr>
        <w:t xml:space="preserve">economic </w:t>
      </w:r>
      <w:r w:rsidR="006109A5" w:rsidRPr="00F65848">
        <w:rPr>
          <w:rFonts w:asciiTheme="minorHAnsi" w:hAnsiTheme="minorHAnsi" w:cs="Helvetica"/>
          <w:color w:val="333333"/>
          <w:sz w:val="22"/>
          <w:szCs w:val="22"/>
        </w:rPr>
        <w:t xml:space="preserve">importance of </w:t>
      </w:r>
      <w:r w:rsidR="008A5975" w:rsidRPr="00F65848">
        <w:rPr>
          <w:rFonts w:asciiTheme="minorHAnsi" w:hAnsiTheme="minorHAnsi" w:cs="Helvetica"/>
          <w:color w:val="333333"/>
          <w:sz w:val="22"/>
          <w:szCs w:val="22"/>
        </w:rPr>
        <w:t xml:space="preserve">geography when describing why Silicon Valley is not just a shorthand for the location of the headquarters of a range of prominent vendors: </w:t>
      </w:r>
    </w:p>
    <w:p w:rsidR="00E151F7" w:rsidRPr="00F65848" w:rsidRDefault="00E151F7" w:rsidP="008A5975">
      <w:pPr>
        <w:ind w:left="360"/>
        <w:rPr>
          <w:rFonts w:eastAsia="Times New Roman" w:cs="Helvetica"/>
          <w:color w:val="333333"/>
        </w:rPr>
      </w:pPr>
      <w:r w:rsidRPr="00F65848">
        <w:rPr>
          <w:rFonts w:eastAsia="Times New Roman" w:cs="Helvetica"/>
          <w:color w:val="333333"/>
        </w:rPr>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5848">
        <w:rPr>
          <w:rFonts w:eastAsia="Times New Roman" w:cs="Helvetica"/>
          <w:color w:val="333333"/>
        </w:rPr>
        <w:t xml:space="preserve"> region a nexus for innovation</w:t>
      </w:r>
      <w:r w:rsidRPr="00F65848">
        <w:rPr>
          <w:rFonts w:eastAsia="Times New Roman" w:cs="Helvetica"/>
          <w:color w:val="333333"/>
        </w:rPr>
        <w:t>"</w:t>
      </w:r>
      <w:r w:rsidR="0092105D" w:rsidRPr="00F65848">
        <w:rPr>
          <w:rFonts w:eastAsia="Times New Roman" w:cs="Helvetica"/>
          <w:color w:val="333333"/>
        </w:rPr>
        <w:t xml:space="preserve"> (para 43).</w:t>
      </w:r>
    </w:p>
    <w:p w:rsidR="008A5975" w:rsidRPr="00F65848" w:rsidRDefault="0033667F" w:rsidP="008A5975">
      <w:r>
        <w:t xml:space="preserve">While Sec. Carter's established the importance of DoD-Silicon Valley partnerships and cited a variety of success stories, </w:t>
      </w:r>
      <w:r w:rsidR="008B303C">
        <w:t xml:space="preserve">but he did not provide metrics for judging whether the relationship was expanding or contracting. </w:t>
      </w:r>
      <w:r w:rsidR="006109A5" w:rsidRPr="00F65848">
        <w:t>A</w:t>
      </w:r>
      <w:r w:rsidR="00496703" w:rsidRPr="00F65848">
        <w:t xml:space="preserve">s </w:t>
      </w:r>
      <w:fldSimple w:instr=" REF _Ref436061223 \h  \* MERGEFORMAT ">
        <w:r w:rsidR="00496703" w:rsidRPr="00F65848">
          <w:t xml:space="preserve">Figure </w:t>
        </w:r>
        <w:r w:rsidR="00496703" w:rsidRPr="00F65848">
          <w:rPr>
            <w:noProof/>
          </w:rPr>
          <w:t>1</w:t>
        </w:r>
      </w:fldSimple>
      <w:r w:rsidR="00496703" w:rsidRPr="00F65848">
        <w:t xml:space="preserve"> below shows, </w:t>
      </w:r>
      <w:r w:rsidR="008B303C">
        <w:t>obligations top Silicon Valley vendors total less than 3 billion a year, never amounting to more than 1 percent of DoD contract spending. However, in aggregate the partnership grown during the drawdown. Average spending from 2010-2012 was over 190 percent higher than the 2000-2009 levels. Even during the BCA years of 2013-2014</w:t>
      </w:r>
      <w:r w:rsidR="00C018AA">
        <w:t xml:space="preserve">, spending was another 12 percent higher. </w:t>
      </w:r>
      <w:r w:rsidR="006109A5" w:rsidRPr="00F65848">
        <w:t xml:space="preserve">However, a single vendor, Hewlett Packard, </w:t>
      </w:r>
      <w:r w:rsidR="00C018AA">
        <w:t>accounts for more than seventy percent of all obligations during the study period and is disproportionately responsible for this growth</w:t>
      </w:r>
      <w:r w:rsidR="006109A5" w:rsidRPr="00F65848">
        <w:t>.</w:t>
      </w:r>
    </w:p>
    <w:p w:rsidR="008A5975" w:rsidRPr="00F65848" w:rsidRDefault="008A5975" w:rsidP="008A5975">
      <w:pPr>
        <w:pStyle w:val="Caption"/>
        <w:rPr>
          <w:sz w:val="22"/>
          <w:szCs w:val="22"/>
        </w:rPr>
      </w:pPr>
      <w:bookmarkStart w:id="1" w:name="_Ref436061223"/>
      <w:r w:rsidRPr="00F65848">
        <w:rPr>
          <w:sz w:val="22"/>
          <w:szCs w:val="22"/>
        </w:rPr>
        <w:t xml:space="preserve">Figure </w:t>
      </w:r>
      <w:r w:rsidR="00093341" w:rsidRPr="00F65848">
        <w:rPr>
          <w:sz w:val="22"/>
          <w:szCs w:val="22"/>
        </w:rPr>
        <w:fldChar w:fldCharType="begin"/>
      </w:r>
      <w:r w:rsidR="00175E6B" w:rsidRPr="00F65848">
        <w:rPr>
          <w:sz w:val="22"/>
          <w:szCs w:val="22"/>
        </w:rPr>
        <w:instrText xml:space="preserve"> SEQ Figure \* ARABIC </w:instrText>
      </w:r>
      <w:r w:rsidR="00093341" w:rsidRPr="00F65848">
        <w:rPr>
          <w:sz w:val="22"/>
          <w:szCs w:val="22"/>
        </w:rPr>
        <w:fldChar w:fldCharType="separate"/>
      </w:r>
      <w:r w:rsidRPr="00F65848">
        <w:rPr>
          <w:noProof/>
          <w:sz w:val="22"/>
          <w:szCs w:val="22"/>
        </w:rPr>
        <w:t>1</w:t>
      </w:r>
      <w:r w:rsidR="00093341"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rsidR="00496703" w:rsidRPr="00F65848" w:rsidRDefault="00303A86" w:rsidP="00303A86">
      <w:r>
        <w:rPr>
          <w:noProof/>
        </w:rPr>
        <w:lastRenderedPageBreak/>
        <w:drawing>
          <wp:inline distT="0" distB="0" distL="0" distR="0">
            <wp:extent cx="5943600" cy="646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6468110"/>
                    </a:xfrm>
                    <a:prstGeom prst="rect">
                      <a:avLst/>
                    </a:prstGeom>
                  </pic:spPr>
                </pic:pic>
              </a:graphicData>
            </a:graphic>
          </wp:inline>
        </w:drawing>
      </w:r>
    </w:p>
    <w:p w:rsidR="00AE48E7" w:rsidRPr="00F65848" w:rsidRDefault="00AE48E7" w:rsidP="00AE48E7"/>
    <w:p w:rsidR="00E01930" w:rsidRDefault="00093341" w:rsidP="00AE48E7">
      <w:fldSimple w:instr=" REF _Ref436061223 \h  \* MERGEFORMAT ">
        <w:r w:rsidR="00AE48E7" w:rsidRPr="00F65848">
          <w:t xml:space="preserve">Figure </w:t>
        </w:r>
        <w:r w:rsidR="00AE48E7" w:rsidRPr="00F65848">
          <w:rPr>
            <w:noProof/>
          </w:rPr>
          <w:t>1</w:t>
        </w:r>
      </w:fldSimple>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r w:rsidR="00E01930" w:rsidRPr="00F65848">
        <w:t>between 2013-2015</w:t>
      </w:r>
      <w:r w:rsidR="00F65848">
        <w:t>.</w:t>
      </w:r>
      <w:r w:rsidR="00F55C4F" w:rsidRPr="00F65848">
        <w:rPr>
          <w:rStyle w:val="FootnoteReference"/>
        </w:rPr>
        <w:footnoteReference w:id="2"/>
      </w:r>
      <w:r w:rsidR="009C6C9C">
        <w:t xml:space="preserve"> Of those thirty plus major vendors only five had a quarter billion of </w:t>
      </w:r>
      <w:r w:rsidR="009C6C9C">
        <w:lastRenderedPageBreak/>
        <w:t xml:space="preserve">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w:t>
      </w:r>
      <w:bookmarkStart w:id="2" w:name="_GoBack"/>
      <w:bookmarkEnd w:id="2"/>
      <w:r w:rsidR="004E2968">
        <w:t xml:space="preserv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rsidR="00676BAC" w:rsidRDefault="00872243" w:rsidP="00AE48E7">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The secondary category is other R&amp;D and knowledge-based services (5 percent of obligations), which are the predominant service provided by Stanford University throughout the study period and the other major Silicon Valley vendors in the first half of the nineties.</w:t>
      </w:r>
      <w:r>
        <w:t xml:space="preserve"> </w:t>
      </w:r>
      <w:r w:rsidR="00550DE9">
        <w:t>Hewlett Packard had a significant presences in the facilities and construction and 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rsidR="0005164C" w:rsidRPr="00F65848" w:rsidRDefault="002F09D0" w:rsidP="00AE48E7">
      <w:r>
        <w:t xml:space="preserve">When the trends are examined at the DoD component level, they hold both good news and bad news for DoD policymakers. </w:t>
      </w:r>
      <w:r w:rsidR="001E3721">
        <w:t xml:space="preserve">The good news, as shown in </w:t>
      </w:r>
      <w:r w:rsidR="00093341">
        <w:fldChar w:fldCharType="begin"/>
      </w:r>
      <w:r w:rsidR="001E3721">
        <w:instrText xml:space="preserve"> REF _Ref436061223 \h </w:instrText>
      </w:r>
      <w:r w:rsidR="00093341">
        <w:fldChar w:fldCharType="separate"/>
      </w:r>
      <w:r w:rsidR="001E3721" w:rsidRPr="00F65848">
        <w:t xml:space="preserve">Figure </w:t>
      </w:r>
      <w:r w:rsidR="001E3721" w:rsidRPr="00F65848">
        <w:rPr>
          <w:noProof/>
        </w:rPr>
        <w:t>1</w:t>
      </w:r>
      <w:r w:rsidR="00093341">
        <w:fldChar w:fldCharType="end"/>
      </w:r>
      <w:r w:rsidR="001E3721">
        <w:t xml:space="preserve">, is that the major Silicon Valley vendors work with multiple parts, although Navy gets the predominant share. This means that the partnership is more broadly based than large contracts such as the </w:t>
      </w:r>
      <w:r w:rsidR="0005164C">
        <w:t>Navy Marine Corps Intranet.</w:t>
      </w:r>
      <w:r w:rsidR="0005164C">
        <w:rPr>
          <w:rStyle w:val="FootnoteReference"/>
        </w:rPr>
        <w:footnoteReference w:id="3"/>
      </w:r>
      <w:r w:rsidR="00907535">
        <w:t xml:space="preserve"> </w:t>
      </w:r>
    </w:p>
    <w:p w:rsidR="00496703" w:rsidRPr="00F65848" w:rsidRDefault="00496703" w:rsidP="00496703">
      <w:pPr>
        <w:pStyle w:val="ListParagraph"/>
      </w:pPr>
    </w:p>
    <w:p w:rsidR="00327066" w:rsidRPr="00F65848" w:rsidRDefault="00327066" w:rsidP="00327066">
      <w:pPr>
        <w:pStyle w:val="ListParagraph"/>
        <w:numPr>
          <w:ilvl w:val="0"/>
          <w:numId w:val="1"/>
        </w:numPr>
      </w:pPr>
      <w:r w:rsidRPr="00F65848">
        <w:t>Individual companies</w:t>
      </w:r>
    </w:p>
    <w:p w:rsidR="00327066" w:rsidRPr="00F65848" w:rsidRDefault="00327066" w:rsidP="00327066">
      <w:pPr>
        <w:pStyle w:val="ListParagraph"/>
        <w:numPr>
          <w:ilvl w:val="0"/>
          <w:numId w:val="1"/>
        </w:numPr>
      </w:pPr>
      <w:r w:rsidRPr="00F65848">
        <w:t>Patterns</w:t>
      </w:r>
    </w:p>
    <w:p w:rsidR="00327066" w:rsidRPr="00F65848" w:rsidRDefault="00327066" w:rsidP="00327066">
      <w:pPr>
        <w:pStyle w:val="ListParagraph"/>
        <w:numPr>
          <w:ilvl w:val="1"/>
          <w:numId w:val="1"/>
        </w:numPr>
      </w:pPr>
      <w:r w:rsidRPr="00F65848">
        <w:t xml:space="preserve">Defense predominant, HHS second, but distributed </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(para 9).</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(para 10)</w:t>
      </w:r>
      <w:r w:rsidRPr="00F65848">
        <w:rPr>
          <w:rFonts w:asciiTheme="minorHAnsi" w:hAnsiTheme="minorHAnsi" w:cs="Helvetica"/>
          <w:color w:val="333333"/>
          <w:sz w:val="22"/>
          <w:szCs w:val="22"/>
        </w:rPr>
        <w:t>.</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w:t>
      </w:r>
      <w:r w:rsidRPr="00F65848">
        <w:rPr>
          <w:rFonts w:asciiTheme="minorHAnsi" w:hAnsiTheme="minorHAnsi" w:cs="Helvetica"/>
          <w:color w:val="333333"/>
          <w:sz w:val="22"/>
          <w:szCs w:val="22"/>
        </w:rPr>
        <w:lastRenderedPageBreak/>
        <w:t>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(para 11)</w:t>
      </w: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(para 19)</w:t>
      </w:r>
      <w:r w:rsidRPr="00F65848">
        <w:rPr>
          <w:rFonts w:asciiTheme="minorHAnsi" w:hAnsiTheme="minorHAnsi" w:cs="Helvetica"/>
          <w:color w:val="333333"/>
          <w:sz w:val="22"/>
          <w:szCs w:val="22"/>
        </w:rPr>
        <w:t>.</w:t>
      </w: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(para 20)</w:t>
      </w:r>
      <w:r w:rsidRPr="00F65848">
        <w:rPr>
          <w:rFonts w:asciiTheme="minorHAnsi" w:hAnsiTheme="minorHAnsi" w:cs="Helvetica"/>
          <w:color w:val="333333"/>
          <w:sz w:val="22"/>
          <w:szCs w:val="22"/>
        </w:rPr>
        <w:t>.</w:t>
      </w:r>
    </w:p>
    <w:p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Globalization and commercialization have, in turn, led to more competition, which is good, because it leads to more innovative thinking.  That’s driven a third trend, which is that the competition for talent 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(para 21).</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varian </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"Consider the historic role that DoD and government investments have played in helping spur ground-up technology innovation – both in this Valley, and on this campus.  Some examples are well known.  Vint Cerf ‘fathered’ the Internet while a Stanford assistant professor and also a researcher at DARPA.  GPS – I don’t know whether Jim Spilker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(para 27)</w:t>
      </w:r>
    </w:p>
    <w:p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other examples we hear less about.  Work on Google’s search algorithm was funded by a grant from the NSF, National Science Foundation.  And most technologies used throughout Silicon Valley – including many that Apple brilliantly integrated into the iPhone – can be traced back to government or DoD research and expenditures.  The developers of multi-touch worked together through a fellowship funded by the National Science Foundation and the CIA.  iOS’s Siri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(para 28).</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rsidR="00327066" w:rsidRPr="00F65848" w:rsidRDefault="00327066"/>
    <w:p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lastRenderedPageBreak/>
        <w:t>Making Silicon Valley: Innovation and the Growth of High Tech, 1930-1970</w:t>
      </w:r>
    </w:p>
    <w:p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By Christophe Lécuyer</w:t>
      </w:r>
    </w:p>
    <w:p w:rsidR="00327066" w:rsidRPr="00F65848" w:rsidRDefault="00327066" w:rsidP="00327066">
      <w:pPr>
        <w:rPr>
          <w:rFonts w:eastAsia="Times New Roman" w:cs="Arial"/>
          <w:color w:val="333333"/>
        </w:rPr>
      </w:pPr>
    </w:p>
    <w:p w:rsidR="00327066" w:rsidRPr="00F65848" w:rsidRDefault="002D27FB" w:rsidP="00327066">
      <w:r w:rsidRPr="00F65848">
        <w:t>Concerns:</w:t>
      </w:r>
    </w:p>
    <w:p w:rsidR="002D27FB" w:rsidRPr="00F65848" w:rsidRDefault="002D27FB" w:rsidP="00327066">
      <w:pPr>
        <w:rPr>
          <w:rFonts w:cs="Helvetica"/>
          <w:color w:val="333333"/>
          <w:shd w:val="clear" w:color="auto" w:fill="FFFFFF"/>
        </w:rPr>
      </w:pPr>
      <w:r w:rsidRPr="00F65848">
        <w:rPr>
          <w:rFonts w:cs="Helvetica"/>
          <w:color w:val="333333"/>
          <w:shd w:val="clear" w:color="auto" w:fill="FFFFFF"/>
        </w:rPr>
        <w:t>One concern I’ve heard about is the worry that the government will insist on taking intellectual property, and then reveal proprietary information to the public and to competitors.  Let me assure you that we understand and appreciate industry’s right to intellectual property.  And DoD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(para 48)</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(para 53)</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And the same is true, finally, with cybersecurity – we’re going to have to work together on this one."</w:t>
      </w:r>
      <w:r w:rsidR="00D73C0B" w:rsidRPr="00F65848">
        <w:rPr>
          <w:rFonts w:asciiTheme="minorHAnsi" w:hAnsiTheme="minorHAnsi" w:cs="Helvetica"/>
          <w:color w:val="333333"/>
          <w:sz w:val="22"/>
          <w:szCs w:val="22"/>
        </w:rPr>
        <w:t xml:space="preserve"> (para 54)</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(para 59) </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For this first look at Silicon Valley contracting, the study team created a dataset that included the top 30 publically traded silicon valley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4"/>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lastRenderedPageBreak/>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(para 55)</w:t>
      </w:r>
    </w:p>
    <w:p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p>
    <w:sectPr w:rsidR="00526CAD" w:rsidRPr="00F65848" w:rsidSect="00DC4604">
      <w:footerReference w:type="default" r:id="rId1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eg Sanders" w:date="2015-11-23T07:46:00Z" w:initials="GS">
    <w:p w:rsidR="001E3721" w:rsidRDefault="001E3721">
      <w:pPr>
        <w:pStyle w:val="CommentText"/>
      </w:pPr>
      <w:r>
        <w:rPr>
          <w:rStyle w:val="CommentReference"/>
        </w:rPr>
        <w:annotationRef/>
      </w:r>
      <w:r>
        <w:t>Are we already using the Drell speech photo earlier? Could we grab a photograph of Carter touring and looking at a something impressive or maybe just a relevant Stanford campus phot?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40120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702" w:rsidRDefault="009E0702" w:rsidP="001E0DF3">
      <w:pPr>
        <w:spacing w:after="0" w:line="240" w:lineRule="auto"/>
      </w:pPr>
      <w:r>
        <w:separator/>
      </w:r>
    </w:p>
  </w:endnote>
  <w:endnote w:type="continuationSeparator" w:id="0">
    <w:p w:rsidR="009E0702" w:rsidRDefault="009E0702" w:rsidP="001E0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721" w:rsidRDefault="001E3721">
    <w:pPr>
      <w:pStyle w:val="Footer"/>
    </w:pPr>
    <w:r>
      <w:t>mb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702" w:rsidRDefault="009E0702" w:rsidP="001E0DF3">
      <w:pPr>
        <w:spacing w:after="0" w:line="240" w:lineRule="auto"/>
      </w:pPr>
      <w:r>
        <w:separator/>
      </w:r>
    </w:p>
  </w:footnote>
  <w:footnote w:type="continuationSeparator" w:id="0">
    <w:p w:rsidR="009E0702" w:rsidRDefault="009E0702" w:rsidP="001E0DF3">
      <w:pPr>
        <w:spacing w:after="0" w:line="240" w:lineRule="auto"/>
      </w:pPr>
      <w:r>
        <w:continuationSeparator/>
      </w:r>
    </w:p>
  </w:footnote>
  <w:footnote w:id="1">
    <w:p w:rsidR="001E3721" w:rsidRDefault="001E3721">
      <w:pPr>
        <w:pStyle w:val="FootnoteText"/>
      </w:pPr>
      <w:r>
        <w:rPr>
          <w:rStyle w:val="FootnoteReference"/>
        </w:rPr>
        <w:footnoteRef/>
      </w:r>
      <w:r>
        <w:t xml:space="preserve"> Has Andrew said this publically or can we run down a source?</w:t>
      </w:r>
    </w:p>
  </w:footnote>
  <w:footnote w:id="2">
    <w:p w:rsidR="001E3721" w:rsidRDefault="001E3721">
      <w:pPr>
        <w:pStyle w:val="FootnoteText"/>
      </w:pPr>
      <w:r>
        <w:rPr>
          <w:rStyle w:val="FootnoteReference"/>
        </w:rPr>
        <w:footnoteRef/>
      </w:r>
      <w:r>
        <w:t xml:space="preserve"> These companies were identified using the SV150 list published in the San Jose Pheonix for the years 2013-2015 </w:t>
      </w:r>
      <w:r w:rsidR="00093341">
        <w:fldChar w:fldCharType="begin" w:fldLock="1"/>
      </w:r>
      <w:r w:rsidR="00F8505D">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"author" : [ { "dropping-particle" : "", "family" : "Willis", "given" : "Daniel J.", "non-dropping-particle" : "", "parse-names" : false, "suffix" : "" }, { "dropping-particle" : "", "family" : "Owens", "given" : "Jeremy C.", "non-dropping-particle" : "", "parse-names" : false, "suffix" : "" }, { "dropping-particle" : "", "family" : "Davis", "given" : "Jack", "non-dropping-particle" : "", "parse-names" : false, "suffix" : "" } ], "container-title" : "San Jose Mercury News", "id" : "ITEM-3", "issued" : { "date-parts" : [ [ "2015" ] ] }, "title" : "SV150: Searchable database of Silicon Valley's top 150 companies for 2015", "type" : "webpage" }, "uris" : [ "http://www.mendeley.com/documents/?uuid=98738ddf-70a9-492e-b3a2-54e3649498d7" ] } ], "mendeley" : { "formattedCitation" : "(Willis &amp; Davis, 2014; Willis, Owens, &amp; Davis, 2015; Willis, 2013)", "plainTextFormattedCitation" : "(Willis &amp; Davis, 2014; Willis, Owens, &amp; Davis, 2015; Willis, 2013)", "previouslyFormattedCitation" : "(Willis &amp; Davis, 2014; Willis, Owens, &amp; Davis, 2015; Willis, 2013)" }, "properties" : { "noteIndex" : 0 }, "schema" : "https://github.com/citation-style-language/schema/raw/master/csl-citation.json" }</w:instrText>
      </w:r>
      <w:r w:rsidR="00093341">
        <w:fldChar w:fldCharType="separate"/>
      </w:r>
      <w:r w:rsidRPr="00F55C4F">
        <w:rPr>
          <w:noProof/>
        </w:rPr>
        <w:t>(Willis &amp; Davis, 2014; Willis, Owens, &amp; Davis, 2015; Willis, 2013)</w:t>
      </w:r>
      <w:r w:rsidR="00093341">
        <w:fldChar w:fldCharType="end"/>
      </w:r>
      <w:r>
        <w:t xml:space="preserve">. Two sibling companies of Verian Medical Systems were also included: Varian Inc. and Varian Semiconductor Equipment. Taken together, these three companies </w:t>
      </w:r>
    </w:p>
  </w:footnote>
  <w:footnote w:id="3">
    <w:p w:rsidR="0005164C" w:rsidRDefault="0005164C">
      <w:pPr>
        <w:pStyle w:val="FootnoteText"/>
      </w:pPr>
      <w:r>
        <w:rPr>
          <w:rStyle w:val="FootnoteReference"/>
        </w:rPr>
        <w:footnoteRef/>
      </w:r>
      <w:r>
        <w:t xml:space="preserve"> </w:t>
      </w:r>
      <w:r w:rsidR="00F8505D">
        <w:t>"</w:t>
      </w:r>
      <w:r w:rsidR="00F8505D" w:rsidRPr="00F8505D">
        <w:rPr>
          <w:noProof/>
        </w:rPr>
        <w:t>The Navy Marine Corps Intranet (NMCI) is the Department of the Navy’s (DON) shore-based enterprise network in the continental United States and Hawaii</w:t>
      </w:r>
      <w:r w:rsidR="00F8505D">
        <w:rPr>
          <w:noProof/>
        </w:rPr>
        <w:t xml:space="preserve">... </w:t>
      </w:r>
      <w:r w:rsidR="00F8505D" w:rsidRPr="00F8505D">
        <w:rPr>
          <w:noProof/>
        </w:rPr>
        <w:t>NMCI represents about 70 percent of all DON IT operations and is second only to the Internet in size</w:t>
      </w:r>
      <w:r w:rsidR="00F8505D">
        <w:rPr>
          <w:noProof/>
        </w:rPr>
        <w:t>"</w:t>
      </w:r>
      <w:r w:rsidR="00F8505D">
        <w:t xml:space="preserve"> </w:t>
      </w:r>
      <w:r w:rsidR="00F8505D">
        <w:fldChar w:fldCharType="begin" w:fldLock="1"/>
      </w:r>
      <w:r w:rsidR="00F8505D">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 "properties" : { "noteIndex" : 0 }, "schema" : "https://github.com/citation-style-language/schema/raw/master/csl-citation.json" }</w:instrText>
      </w:r>
      <w:r w:rsidR="00F8505D">
        <w:fldChar w:fldCharType="separate"/>
      </w:r>
      <w:r w:rsidR="00F8505D" w:rsidRPr="00F8505D">
        <w:rPr>
          <w:noProof/>
        </w:rPr>
        <w:t>(“About NMCI,” n.d., para. 1)</w:t>
      </w:r>
      <w:r w:rsidR="00F8505D">
        <w:fldChar w:fldCharType="end"/>
      </w:r>
      <w:r w:rsidR="0007404B">
        <w:t>.</w:t>
      </w:r>
    </w:p>
  </w:footnote>
  <w:footnote w:id="4">
    <w:p w:rsidR="001E3721" w:rsidRDefault="001E3721">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silicon valley sample is discussed in greater detail in the methodology section.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27066"/>
    <w:rsid w:val="0005164C"/>
    <w:rsid w:val="000738A8"/>
    <w:rsid w:val="0007404B"/>
    <w:rsid w:val="00082E6C"/>
    <w:rsid w:val="00093341"/>
    <w:rsid w:val="000C020E"/>
    <w:rsid w:val="000D438D"/>
    <w:rsid w:val="00175E6B"/>
    <w:rsid w:val="00192B16"/>
    <w:rsid w:val="001C1D0B"/>
    <w:rsid w:val="001E0DF3"/>
    <w:rsid w:val="001E3721"/>
    <w:rsid w:val="00255053"/>
    <w:rsid w:val="002A36D0"/>
    <w:rsid w:val="002A72F1"/>
    <w:rsid w:val="002D27FB"/>
    <w:rsid w:val="002F09D0"/>
    <w:rsid w:val="002F72E3"/>
    <w:rsid w:val="00303A86"/>
    <w:rsid w:val="00327066"/>
    <w:rsid w:val="00335679"/>
    <w:rsid w:val="0033667F"/>
    <w:rsid w:val="00496703"/>
    <w:rsid w:val="004E2968"/>
    <w:rsid w:val="004F2B51"/>
    <w:rsid w:val="00526CAD"/>
    <w:rsid w:val="00550DE9"/>
    <w:rsid w:val="006109A5"/>
    <w:rsid w:val="00622B3C"/>
    <w:rsid w:val="00654E7B"/>
    <w:rsid w:val="00676BAC"/>
    <w:rsid w:val="0068428E"/>
    <w:rsid w:val="006F667F"/>
    <w:rsid w:val="0076564C"/>
    <w:rsid w:val="00872243"/>
    <w:rsid w:val="008A5975"/>
    <w:rsid w:val="008B303C"/>
    <w:rsid w:val="00907535"/>
    <w:rsid w:val="0092105D"/>
    <w:rsid w:val="009C6C9C"/>
    <w:rsid w:val="009E0702"/>
    <w:rsid w:val="00AE48E7"/>
    <w:rsid w:val="00AE4CC7"/>
    <w:rsid w:val="00B60A7B"/>
    <w:rsid w:val="00C018AA"/>
    <w:rsid w:val="00D73C0B"/>
    <w:rsid w:val="00DC4604"/>
    <w:rsid w:val="00E01930"/>
    <w:rsid w:val="00E109A7"/>
    <w:rsid w:val="00E151F7"/>
    <w:rsid w:val="00F55C4F"/>
    <w:rsid w:val="00F65848"/>
    <w:rsid w:val="00F8505D"/>
    <w:rsid w:val="00FA5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s>
</file>

<file path=word/webSettings.xml><?xml version="1.0" encoding="utf-8"?>
<w:webSettings xmlns:r="http://schemas.openxmlformats.org/officeDocument/2006/relationships" xmlns:w="http://schemas.openxmlformats.org/wordprocessingml/2006/main">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3.xml><?xml version="1.0" encoding="utf-8"?>
<ds:datastoreItem xmlns:ds="http://schemas.openxmlformats.org/officeDocument/2006/customXml" ds:itemID="{9338A896-371A-4DBE-82FB-96C068BC35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09BA5A-AB3E-4E69-B729-97F4043BC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6</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9</cp:revision>
  <dcterms:created xsi:type="dcterms:W3CDTF">2015-11-24T22:32:00Z</dcterms:created>
  <dcterms:modified xsi:type="dcterms:W3CDTF">2015-11-30T15:19:00Z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