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B1" w:rsidRPr="00711C5D" w:rsidRDefault="00606D1A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DWIT</w:t>
      </w:r>
    </w:p>
    <w:p w:rsidR="00606D1A" w:rsidRPr="00711C5D" w:rsidRDefault="00606D1A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First assignment of Statistics II (Design)</w:t>
      </w:r>
    </w:p>
    <w:p w:rsidR="00606D1A" w:rsidRPr="00711C5D" w:rsidRDefault="00606D1A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Submission </w:t>
      </w:r>
      <w:proofErr w:type="gramStart"/>
      <w:r w:rsidRPr="00711C5D">
        <w:rPr>
          <w:rFonts w:ascii="Times New Roman" w:hAnsi="Times New Roman" w:cs="Times New Roman"/>
        </w:rPr>
        <w:t>deadline :</w:t>
      </w:r>
      <w:proofErr w:type="gramEnd"/>
      <w:r w:rsidRPr="00711C5D">
        <w:rPr>
          <w:rFonts w:ascii="Times New Roman" w:hAnsi="Times New Roman" w:cs="Times New Roman"/>
        </w:rPr>
        <w:t xml:space="preserve"> </w:t>
      </w:r>
      <w:r w:rsidR="00542A52" w:rsidRPr="00711C5D">
        <w:rPr>
          <w:rFonts w:ascii="Times New Roman" w:hAnsi="Times New Roman" w:cs="Times New Roman"/>
        </w:rPr>
        <w:t>10</w:t>
      </w:r>
      <w:r w:rsidR="00542A52" w:rsidRPr="00711C5D">
        <w:rPr>
          <w:rFonts w:ascii="Times New Roman" w:hAnsi="Times New Roman" w:cs="Times New Roman"/>
          <w:vertAlign w:val="superscript"/>
        </w:rPr>
        <w:t>th</w:t>
      </w:r>
      <w:r w:rsidR="00542A52" w:rsidRPr="00711C5D">
        <w:rPr>
          <w:rFonts w:ascii="Times New Roman" w:hAnsi="Times New Roman" w:cs="Times New Roman"/>
        </w:rPr>
        <w:t xml:space="preserve"> July 2013</w:t>
      </w:r>
    </w:p>
    <w:p w:rsidR="00606D1A" w:rsidRPr="00711C5D" w:rsidRDefault="00711C5D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1. What</w:t>
      </w:r>
      <w:r w:rsidR="00606D1A" w:rsidRPr="00711C5D">
        <w:rPr>
          <w:rFonts w:ascii="Times New Roman" w:hAnsi="Times New Roman" w:cs="Times New Roman"/>
        </w:rPr>
        <w:t xml:space="preserve"> do you mean by ANOVA? Write down applications of it.</w:t>
      </w:r>
    </w:p>
    <w:p w:rsidR="00606D1A" w:rsidRPr="00711C5D" w:rsidRDefault="00606D1A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2. What assumptions are required in the analysis of ANOVA?</w:t>
      </w:r>
    </w:p>
    <w:p w:rsidR="00606D1A" w:rsidRPr="00711C5D" w:rsidRDefault="00606D1A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3. Explain the  model  y</w:t>
      </w:r>
      <w:r w:rsidRPr="00711C5D">
        <w:rPr>
          <w:rFonts w:ascii="Times New Roman" w:hAnsi="Times New Roman" w:cs="Times New Roman"/>
          <w:vertAlign w:val="subscript"/>
        </w:rPr>
        <w:t>ij</w:t>
      </w:r>
      <w:r w:rsidRPr="00711C5D">
        <w:rPr>
          <w:rFonts w:ascii="Times New Roman" w:hAnsi="Times New Roman" w:cs="Times New Roman"/>
        </w:rPr>
        <w:t xml:space="preserve"> = µ +</w:t>
      </w:r>
      <w:r w:rsidR="00C9214D" w:rsidRPr="00711C5D">
        <w:rPr>
          <w:rFonts w:ascii="Times New Roman" w:hAnsi="Times New Roman" w:cs="Times New Roman"/>
        </w:rPr>
        <w:t>τ</w:t>
      </w:r>
      <w:r w:rsidRPr="00711C5D">
        <w:rPr>
          <w:rFonts w:ascii="Times New Roman" w:hAnsi="Times New Roman" w:cs="Times New Roman"/>
          <w:vertAlign w:val="subscript"/>
        </w:rPr>
        <w:t>i</w:t>
      </w:r>
      <w:r w:rsidRPr="00711C5D">
        <w:rPr>
          <w:rFonts w:ascii="Times New Roman" w:hAnsi="Times New Roman" w:cs="Times New Roman"/>
        </w:rPr>
        <w:t xml:space="preserve"> +e</w:t>
      </w:r>
      <w:r w:rsidRPr="00711C5D">
        <w:rPr>
          <w:rFonts w:ascii="Times New Roman" w:hAnsi="Times New Roman" w:cs="Times New Roman"/>
          <w:vertAlign w:val="subscript"/>
        </w:rPr>
        <w:t>ij</w:t>
      </w:r>
      <w:r w:rsidRPr="00711C5D">
        <w:rPr>
          <w:rFonts w:ascii="Times New Roman" w:hAnsi="Times New Roman" w:cs="Times New Roman"/>
        </w:rPr>
        <w:t xml:space="preserve"> , i= 1,2,3………m and j= 1,2,3,……n with the assumptions made on y</w:t>
      </w:r>
      <w:r w:rsidR="00FA7C2F" w:rsidRPr="00711C5D">
        <w:rPr>
          <w:rFonts w:ascii="Times New Roman" w:hAnsi="Times New Roman" w:cs="Times New Roman"/>
          <w:vertAlign w:val="subscript"/>
        </w:rPr>
        <w:t>ij</w:t>
      </w:r>
      <w:r w:rsidR="00FA7C2F" w:rsidRPr="00711C5D">
        <w:rPr>
          <w:rFonts w:ascii="Times New Roman" w:hAnsi="Times New Roman" w:cs="Times New Roman"/>
        </w:rPr>
        <w:t xml:space="preserve"> . Why the assumptions are required?</w:t>
      </w:r>
    </w:p>
    <w:p w:rsidR="00FA7C2F" w:rsidRPr="00711C5D" w:rsidRDefault="00FA7C2F">
      <w:pPr>
        <w:rPr>
          <w:rFonts w:ascii="Times New Roman" w:hAnsi="Times New Roman" w:cs="Times New Roman"/>
        </w:rPr>
      </w:pPr>
      <w:proofErr w:type="gramStart"/>
      <w:r w:rsidRPr="00711C5D">
        <w:rPr>
          <w:rFonts w:ascii="Times New Roman" w:hAnsi="Times New Roman" w:cs="Times New Roman"/>
        </w:rPr>
        <w:t>4.Write</w:t>
      </w:r>
      <w:proofErr w:type="gramEnd"/>
      <w:r w:rsidRPr="00711C5D">
        <w:rPr>
          <w:rFonts w:ascii="Times New Roman" w:hAnsi="Times New Roman" w:cs="Times New Roman"/>
        </w:rPr>
        <w:t xml:space="preserve"> down the layout of two way ANOVA with it’s assumptions</w:t>
      </w:r>
      <w:r w:rsidR="00C01F14" w:rsidRPr="00711C5D">
        <w:rPr>
          <w:rFonts w:ascii="Times New Roman" w:hAnsi="Times New Roman" w:cs="Times New Roman"/>
        </w:rPr>
        <w:t xml:space="preserve"> , effect model and ANOVA table</w:t>
      </w:r>
    </w:p>
    <w:p w:rsidR="00FA7C2F" w:rsidRPr="00711C5D" w:rsidRDefault="00FA7C2F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5. In one way ANOVA with model </w:t>
      </w:r>
      <w:proofErr w:type="spellStart"/>
      <w:r w:rsidRPr="00711C5D">
        <w:rPr>
          <w:rFonts w:ascii="Times New Roman" w:hAnsi="Times New Roman" w:cs="Times New Roman"/>
        </w:rPr>
        <w:t>x</w:t>
      </w:r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= µ + </w:t>
      </w:r>
      <w:proofErr w:type="spellStart"/>
      <w:r w:rsidRPr="00711C5D">
        <w:rPr>
          <w:rFonts w:ascii="Times New Roman" w:hAnsi="Times New Roman" w:cs="Times New Roman"/>
        </w:rPr>
        <w:t>α</w:t>
      </w:r>
      <w:r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Pr="00711C5D">
        <w:rPr>
          <w:rFonts w:ascii="Times New Roman" w:hAnsi="Times New Roman" w:cs="Times New Roman"/>
        </w:rPr>
        <w:t xml:space="preserve"> + e</w:t>
      </w:r>
      <w:r w:rsidRPr="00711C5D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proofErr w:type="gramStart"/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 i</w:t>
      </w:r>
      <w:proofErr w:type="gramEnd"/>
      <w:r w:rsidRPr="00711C5D">
        <w:rPr>
          <w:rFonts w:ascii="Times New Roman" w:hAnsi="Times New Roman" w:cs="Times New Roman"/>
        </w:rPr>
        <w:t xml:space="preserve">= 1,2….a and j= 1,2…n show that </w:t>
      </w:r>
    </w:p>
    <w:p w:rsidR="00FA7C2F" w:rsidRPr="00711C5D" w:rsidRDefault="00EB5EA5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</w:rPr>
              <m:t>(</m:t>
            </m:r>
          </m:e>
        </m:nary>
      </m:oMath>
      <w:r w:rsidR="007E7553" w:rsidRPr="00711C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7553" w:rsidRPr="00711C5D">
        <w:rPr>
          <w:rFonts w:ascii="Times New Roman" w:hAnsi="Times New Roman" w:cs="Times New Roman"/>
        </w:rPr>
        <w:t>x</w:t>
      </w:r>
      <w:r w:rsidR="007E7553" w:rsidRPr="00711C5D">
        <w:rPr>
          <w:rFonts w:ascii="Times New Roman" w:hAnsi="Times New Roman" w:cs="Times New Roman"/>
          <w:vertAlign w:val="subscript"/>
        </w:rPr>
        <w:t>ij</w:t>
      </w:r>
      <w:proofErr w:type="spellEnd"/>
      <w:proofErr w:type="gramEnd"/>
      <w:r w:rsidR="00983FD7" w:rsidRPr="00711C5D">
        <w:rPr>
          <w:rFonts w:ascii="Times New Roman" w:hAnsi="Times New Roman" w:cs="Times New Roman"/>
          <w:vertAlign w:val="subscript"/>
        </w:rPr>
        <w:t xml:space="preserve"> </w:t>
      </w:r>
      <w:r w:rsidR="00983FD7" w:rsidRPr="00711C5D">
        <w:rPr>
          <w:rFonts w:ascii="Times New Roman" w:hAnsi="Times New Roman" w:cs="Times New Roman"/>
        </w:rPr>
        <w:t>-</w:t>
      </w:r>
      <w:r w:rsidR="007E7553" w:rsidRPr="00711C5D">
        <w:rPr>
          <w:rFonts w:ascii="Times New Roman" w:hAnsi="Times New Roman" w:cs="Times New Roman"/>
          <w:vertAlign w:val="subscript"/>
        </w:rPr>
        <w:t xml:space="preserve"> </w:t>
      </w:r>
      <w:r w:rsidR="007E7553" w:rsidRPr="00711C5D">
        <w:rPr>
          <w:rFonts w:ascii="Times New Roman" w:hAnsi="Times New Roman" w:cs="Times New Roman"/>
        </w:rPr>
        <w:t>x̅</w:t>
      </w:r>
      <w:r w:rsidR="00C9214D" w:rsidRPr="00711C5D">
        <w:rPr>
          <w:rFonts w:ascii="Times New Roman" w:hAnsi="Times New Roman" w:cs="Times New Roman"/>
        </w:rPr>
        <w:t>..</w:t>
      </w:r>
      <w:r w:rsidR="007E7553" w:rsidRPr="00711C5D">
        <w:rPr>
          <w:rFonts w:ascii="Times New Roman" w:hAnsi="Times New Roman" w:cs="Times New Roman"/>
        </w:rPr>
        <w:t>)² = n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Times New Roman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a</m:t>
            </m:r>
          </m:sup>
          <m:e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Times New Roman" w:hAnsi="Times New Roman" w:cs="Times New Roman"/>
              </w:rPr>
              <m:t>̅ᵢ̣</m:t>
            </m:r>
            <m:r>
              <w:rPr>
                <w:rFonts w:ascii="Cambria Math" w:hAnsi="Times New Roman" w:cs="Times New Roman"/>
              </w:rPr>
              <m:t>.</m:t>
            </m:r>
          </m:e>
        </m:nary>
      </m:oMath>
      <w:r w:rsidR="007E7553" w:rsidRPr="00711C5D">
        <w:rPr>
          <w:rFonts w:ascii="Times New Roman" w:eastAsiaTheme="minorEastAsia" w:hAnsi="Times New Roman" w:cs="Times New Roman"/>
        </w:rPr>
        <w:t xml:space="preserve"> - x</w:t>
      </w:r>
      <w:proofErr w:type="gramStart"/>
      <w:r w:rsidR="007E7553" w:rsidRPr="00711C5D">
        <w:rPr>
          <w:rFonts w:ascii="Times New Roman" w:eastAsiaTheme="minorEastAsia" w:hAnsi="Times New Roman" w:cs="Times New Roman"/>
        </w:rPr>
        <w:t>̅</w:t>
      </w:r>
      <w:r w:rsidR="007E7553" w:rsidRPr="00711C5D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C9214D" w:rsidRPr="00711C5D">
        <w:rPr>
          <w:rFonts w:ascii="Times New Roman" w:eastAsiaTheme="minorEastAsia" w:hAnsi="Times New Roman" w:cs="Times New Roman"/>
        </w:rPr>
        <w:t>..</w:t>
      </w:r>
      <w:proofErr w:type="gramEnd"/>
      <w:r w:rsidR="007E7553" w:rsidRPr="00711C5D">
        <w:rPr>
          <w:rFonts w:ascii="Times New Roman" w:eastAsiaTheme="minorEastAsia" w:hAnsi="Times New Roman" w:cs="Times New Roman"/>
        </w:rPr>
        <w:t xml:space="preserve">)²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</w:rPr>
              <m:t>(</m:t>
            </m:r>
          </m:e>
        </m:nary>
      </m:oMath>
      <w:r w:rsidR="007E7553" w:rsidRPr="00711C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7553" w:rsidRPr="00711C5D">
        <w:rPr>
          <w:rFonts w:ascii="Times New Roman" w:hAnsi="Times New Roman" w:cs="Times New Roman"/>
        </w:rPr>
        <w:t>x</w:t>
      </w:r>
      <w:r w:rsidR="007E7553"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="007E7553" w:rsidRPr="00711C5D">
        <w:rPr>
          <w:rFonts w:ascii="Times New Roman" w:hAnsi="Times New Roman" w:cs="Times New Roman"/>
          <w:vertAlign w:val="subscript"/>
        </w:rPr>
        <w:t xml:space="preserve"> </w:t>
      </w:r>
      <w:r w:rsidR="00983FD7" w:rsidRPr="00711C5D">
        <w:rPr>
          <w:rFonts w:ascii="Times New Roman" w:hAnsi="Times New Roman" w:cs="Times New Roman"/>
        </w:rPr>
        <w:t xml:space="preserve"> -</w:t>
      </w:r>
      <w:proofErr w:type="spellStart"/>
      <w:proofErr w:type="gramEnd"/>
      <w:r w:rsidR="007E7553" w:rsidRPr="00711C5D">
        <w:rPr>
          <w:rFonts w:ascii="Times New Roman" w:hAnsi="Times New Roman" w:cs="Times New Roman"/>
        </w:rPr>
        <w:t>x</w:t>
      </w:r>
      <w:r w:rsidR="00893362" w:rsidRPr="00711C5D">
        <w:rPr>
          <w:rFonts w:ascii="Times New Roman" w:hAnsi="Times New Roman" w:cs="Times New Roman"/>
        </w:rPr>
        <w:t>̅</w:t>
      </w:r>
      <w:r w:rsidR="00893362"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="00C9214D" w:rsidRPr="00711C5D">
        <w:rPr>
          <w:rFonts w:ascii="Times New Roman" w:hAnsi="Times New Roman" w:cs="Times New Roman"/>
        </w:rPr>
        <w:t>.</w:t>
      </w:r>
      <w:r w:rsidR="00893362" w:rsidRPr="00711C5D">
        <w:rPr>
          <w:rFonts w:ascii="Times New Roman" w:hAnsi="Times New Roman" w:cs="Times New Roman"/>
        </w:rPr>
        <w:t>)²</w:t>
      </w:r>
    </w:p>
    <w:p w:rsidR="00893362" w:rsidRPr="00711C5D" w:rsidRDefault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6. In two way ANOVA with </w:t>
      </w:r>
      <w:proofErr w:type="gramStart"/>
      <w:r w:rsidRPr="00711C5D">
        <w:rPr>
          <w:rFonts w:ascii="Times New Roman" w:hAnsi="Times New Roman" w:cs="Times New Roman"/>
        </w:rPr>
        <w:t xml:space="preserve">model  </w:t>
      </w:r>
      <w:proofErr w:type="spellStart"/>
      <w:r w:rsidRPr="00711C5D">
        <w:rPr>
          <w:rFonts w:ascii="Times New Roman" w:hAnsi="Times New Roman" w:cs="Times New Roman"/>
        </w:rPr>
        <w:t>x</w:t>
      </w:r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proofErr w:type="gramEnd"/>
      <w:r w:rsidRPr="00711C5D">
        <w:rPr>
          <w:rFonts w:ascii="Times New Roman" w:hAnsi="Times New Roman" w:cs="Times New Roman"/>
        </w:rPr>
        <w:t xml:space="preserve"> = µ + </w:t>
      </w:r>
      <w:proofErr w:type="spellStart"/>
      <w:r w:rsidRPr="00711C5D">
        <w:rPr>
          <w:rFonts w:ascii="Times New Roman" w:hAnsi="Times New Roman" w:cs="Times New Roman"/>
        </w:rPr>
        <w:t>α</w:t>
      </w:r>
      <w:r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Pr="00711C5D">
        <w:rPr>
          <w:rFonts w:ascii="Times New Roman" w:hAnsi="Times New Roman" w:cs="Times New Roman"/>
        </w:rPr>
        <w:t xml:space="preserve"> + </w:t>
      </w:r>
      <w:proofErr w:type="spellStart"/>
      <w:r w:rsidRPr="00711C5D">
        <w:rPr>
          <w:rFonts w:ascii="Times New Roman" w:hAnsi="Times New Roman" w:cs="Times New Roman"/>
        </w:rPr>
        <w:t>β</w:t>
      </w:r>
      <w:r w:rsidRPr="00711C5D">
        <w:rPr>
          <w:rFonts w:ascii="Times New Roman" w:hAnsi="Times New Roman" w:cs="Times New Roman"/>
          <w:vertAlign w:val="subscript"/>
        </w:rPr>
        <w:t>j</w:t>
      </w:r>
      <w:proofErr w:type="spellEnd"/>
      <w:r w:rsidRPr="00711C5D">
        <w:rPr>
          <w:rFonts w:ascii="Times New Roman" w:hAnsi="Times New Roman" w:cs="Times New Roman"/>
        </w:rPr>
        <w:t xml:space="preserve"> + e</w:t>
      </w:r>
      <w:r w:rsidRPr="00711C5D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 i= 1,2….m and j= 1,2…n show that</w:t>
      </w:r>
    </w:p>
    <w:p w:rsidR="00893362" w:rsidRPr="00711C5D" w:rsidRDefault="00EB5EA5" w:rsidP="00893362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</w:rPr>
              <m:t>(</m:t>
            </m:r>
          </m:e>
        </m:nary>
      </m:oMath>
      <w:r w:rsidR="00893362" w:rsidRPr="00711C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3362" w:rsidRPr="00711C5D">
        <w:rPr>
          <w:rFonts w:ascii="Times New Roman" w:hAnsi="Times New Roman" w:cs="Times New Roman"/>
        </w:rPr>
        <w:t>x</w:t>
      </w:r>
      <w:r w:rsidR="00893362"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="00983FD7" w:rsidRPr="00711C5D">
        <w:rPr>
          <w:rFonts w:ascii="Times New Roman" w:hAnsi="Times New Roman" w:cs="Times New Roman"/>
          <w:vertAlign w:val="subscript"/>
        </w:rPr>
        <w:t xml:space="preserve">  </w:t>
      </w:r>
      <w:r w:rsidR="00983FD7" w:rsidRPr="00711C5D">
        <w:rPr>
          <w:rFonts w:ascii="Times New Roman" w:hAnsi="Times New Roman" w:cs="Times New Roman"/>
        </w:rPr>
        <w:t>-</w:t>
      </w:r>
      <w:proofErr w:type="gramEnd"/>
      <w:r w:rsidR="00893362" w:rsidRPr="00711C5D">
        <w:rPr>
          <w:rFonts w:ascii="Times New Roman" w:hAnsi="Times New Roman" w:cs="Times New Roman"/>
          <w:vertAlign w:val="subscript"/>
        </w:rPr>
        <w:t xml:space="preserve"> </w:t>
      </w:r>
      <w:r w:rsidR="00893362" w:rsidRPr="00711C5D">
        <w:rPr>
          <w:rFonts w:ascii="Times New Roman" w:hAnsi="Times New Roman" w:cs="Times New Roman"/>
        </w:rPr>
        <w:t xml:space="preserve">x̅ </w:t>
      </w:r>
      <w:r w:rsidR="00C9214D" w:rsidRPr="00711C5D">
        <w:rPr>
          <w:rFonts w:ascii="Times New Roman" w:hAnsi="Times New Roman" w:cs="Times New Roman"/>
        </w:rPr>
        <w:t>..</w:t>
      </w:r>
      <w:r w:rsidR="00893362" w:rsidRPr="00711C5D">
        <w:rPr>
          <w:rFonts w:ascii="Times New Roman" w:hAnsi="Times New Roman" w:cs="Times New Roman"/>
        </w:rPr>
        <w:t>)² = n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Times New Roman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Times New Roman" w:hAnsi="Times New Roman" w:cs="Times New Roman"/>
              </w:rPr>
              <m:t>̅ᵢ̣</m:t>
            </m:r>
            <m:r>
              <w:rPr>
                <w:rFonts w:ascii="Cambria Math" w:hAnsi="Times New Roman" w:cs="Times New Roman"/>
              </w:rPr>
              <m:t>.</m:t>
            </m:r>
          </m:e>
        </m:nary>
      </m:oMath>
      <w:r w:rsidR="00893362" w:rsidRPr="00711C5D">
        <w:rPr>
          <w:rFonts w:ascii="Times New Roman" w:eastAsiaTheme="minorEastAsia" w:hAnsi="Times New Roman" w:cs="Times New Roman"/>
        </w:rPr>
        <w:t xml:space="preserve"> - x̅</w:t>
      </w:r>
      <w:proofErr w:type="gramStart"/>
      <w:r w:rsidR="00C9214D" w:rsidRPr="00711C5D">
        <w:rPr>
          <w:rFonts w:ascii="Times New Roman" w:eastAsiaTheme="minorEastAsia" w:hAnsi="Times New Roman" w:cs="Times New Roman"/>
        </w:rPr>
        <w:t>..</w:t>
      </w:r>
      <w:proofErr w:type="gramEnd"/>
      <w:r w:rsidR="00893362" w:rsidRPr="00711C5D">
        <w:rPr>
          <w:rFonts w:ascii="Times New Roman" w:eastAsiaTheme="minorEastAsia" w:hAnsi="Times New Roman" w:cs="Times New Roman"/>
          <w:vertAlign w:val="subscript"/>
        </w:rPr>
        <w:t xml:space="preserve"> </w:t>
      </w:r>
      <w:proofErr w:type="gramStart"/>
      <w:r w:rsidR="00893362" w:rsidRPr="00711C5D">
        <w:rPr>
          <w:rFonts w:ascii="Times New Roman" w:eastAsiaTheme="minorEastAsia" w:hAnsi="Times New Roman" w:cs="Times New Roman"/>
        </w:rPr>
        <w:t>)²</w:t>
      </w:r>
      <w:proofErr w:type="gramEnd"/>
      <w:r w:rsidR="00893362" w:rsidRPr="00711C5D">
        <w:rPr>
          <w:rFonts w:ascii="Times New Roman" w:eastAsiaTheme="minorEastAsia" w:hAnsi="Times New Roman" w:cs="Times New Roman"/>
        </w:rPr>
        <w:t xml:space="preserve"> + m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</w:rPr>
              <m:t xml:space="preserve"> </m:t>
            </m:r>
          </m:e>
        </m:nary>
        <m:r>
          <w:rPr>
            <w:rFonts w:ascii="Cambria Math" w:eastAsiaTheme="minorEastAsia" w:hAnsi="Times New Roman" w:cs="Times New Roman"/>
          </w:rPr>
          <m:t>(</m:t>
        </m:r>
        <m:r>
          <m:rPr>
            <m:sty m:val="p"/>
          </m:rPr>
          <w:rPr>
            <w:rFonts w:ascii="Cambria Math" w:hAnsi="Times New Roman" w:cs="Times New Roman"/>
          </w:rPr>
          <m:t xml:space="preserve"> x</m:t>
        </m:r>
        <m:r>
          <m:rPr>
            <m:sty m:val="p"/>
          </m:rPr>
          <w:rPr>
            <w:rFonts w:ascii="Times New Roman" w:hAnsi="Times New Roman" w:cs="Times New Roman"/>
          </w:rPr>
          <m:t>̅</m:t>
        </m:r>
        <m:r>
          <m:rPr>
            <m:sty m:val="p"/>
          </m:rPr>
          <w:rPr>
            <w:rFonts w:ascii="Cambria Math" w:hAnsi="Times New Roman" w:cs="Times New Roman"/>
          </w:rPr>
          <m:t>.</m:t>
        </m:r>
        <m:r>
          <m:rPr>
            <m:sty m:val="p"/>
          </m:rPr>
          <w:rPr>
            <w:rFonts w:ascii="Cambria Math" w:hAnsi="Times New Roman" w:cs="Times New Roman"/>
            <w:vertAlign w:val="subscript"/>
          </w:rPr>
          <m:t xml:space="preserve">j 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acc>
          <m:accPr>
            <m:chr m:val="̅"/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..)</m:t>
        </m:r>
        <m:r>
          <m:rPr>
            <m:sty m:val="p"/>
          </m:rPr>
          <w:rPr>
            <w:rFonts w:ascii="Times New Roman" w:hAnsi="Times New Roman" w:cs="Times New Roman"/>
          </w:rPr>
          <m:t>²</m:t>
        </m:r>
      </m:oMath>
      <w:r w:rsidR="00893362" w:rsidRPr="00711C5D">
        <w:rPr>
          <w:rFonts w:ascii="Times New Roman" w:eastAsiaTheme="minorEastAsia" w:hAnsi="Times New Roman" w:cs="Times New Roma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  <m:r>
              <w:rPr>
                <w:rFonts w:ascii="Cambria Math" w:eastAsiaTheme="minorEastAsia" w:hAnsi="Times New Roman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</w:rPr>
              <m:t>(</m:t>
            </m:r>
          </m:e>
        </m:nary>
      </m:oMath>
      <w:r w:rsidR="00893362" w:rsidRPr="00711C5D">
        <w:rPr>
          <w:rFonts w:ascii="Times New Roman" w:hAnsi="Times New Roman" w:cs="Times New Roman"/>
        </w:rPr>
        <w:t xml:space="preserve"> </w:t>
      </w:r>
      <w:proofErr w:type="spellStart"/>
      <w:r w:rsidR="00893362" w:rsidRPr="00711C5D">
        <w:rPr>
          <w:rFonts w:ascii="Times New Roman" w:hAnsi="Times New Roman" w:cs="Times New Roman"/>
        </w:rPr>
        <w:t>x</w:t>
      </w:r>
      <w:r w:rsidR="00893362"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="00893362" w:rsidRPr="00711C5D">
        <w:rPr>
          <w:rFonts w:ascii="Times New Roman" w:hAnsi="Times New Roman" w:cs="Times New Roman"/>
          <w:vertAlign w:val="subscript"/>
        </w:rPr>
        <w:t xml:space="preserve"> </w:t>
      </w:r>
      <w:r w:rsidR="00983FD7" w:rsidRPr="00711C5D">
        <w:rPr>
          <w:rFonts w:ascii="Times New Roman" w:hAnsi="Times New Roman" w:cs="Times New Roman"/>
        </w:rPr>
        <w:t>-</w:t>
      </w:r>
      <w:r w:rsidR="00893362" w:rsidRPr="00711C5D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="00893362" w:rsidRPr="00711C5D">
        <w:rPr>
          <w:rFonts w:ascii="Times New Roman" w:hAnsi="Times New Roman" w:cs="Times New Roman"/>
        </w:rPr>
        <w:t>x̅</w:t>
      </w:r>
      <w:r w:rsidR="00C9214D"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="00C9214D" w:rsidRPr="00711C5D">
        <w:rPr>
          <w:rFonts w:ascii="Times New Roman" w:hAnsi="Times New Roman" w:cs="Times New Roman"/>
        </w:rPr>
        <w:t>.</w:t>
      </w:r>
      <w:r w:rsidR="00C01F14" w:rsidRPr="00711C5D">
        <w:rPr>
          <w:rFonts w:ascii="Times New Roman" w:hAnsi="Times New Roman" w:cs="Times New Roman"/>
          <w:vertAlign w:val="subscript"/>
        </w:rPr>
        <w:t xml:space="preserve"> </w:t>
      </w:r>
      <w:r w:rsidR="00C01F14" w:rsidRPr="00711C5D">
        <w:rPr>
          <w:rFonts w:ascii="Times New Roman" w:hAnsi="Times New Roman" w:cs="Times New Roman"/>
        </w:rPr>
        <w:t xml:space="preserve"> - </w:t>
      </w:r>
      <w:proofErr w:type="spellStart"/>
      <w:r w:rsidR="00C01F14" w:rsidRPr="00711C5D">
        <w:rPr>
          <w:rFonts w:ascii="Times New Roman" w:hAnsi="Times New Roman" w:cs="Times New Roman"/>
        </w:rPr>
        <w:t>x̅.</w:t>
      </w:r>
      <w:proofErr w:type="gramStart"/>
      <w:r w:rsidR="00C01F14" w:rsidRPr="00711C5D">
        <w:rPr>
          <w:rFonts w:ascii="Times New Roman" w:hAnsi="Times New Roman" w:cs="Times New Roman"/>
          <w:vertAlign w:val="subscript"/>
        </w:rPr>
        <w:t>j</w:t>
      </w:r>
      <w:proofErr w:type="spellEnd"/>
      <w:r w:rsidR="00893362" w:rsidRPr="00711C5D">
        <w:rPr>
          <w:rFonts w:ascii="Times New Roman" w:hAnsi="Times New Roman" w:cs="Times New Roman"/>
          <w:vertAlign w:val="subscript"/>
        </w:rPr>
        <w:t xml:space="preserve"> </w:t>
      </w:r>
      <w:r w:rsidR="00C01F14" w:rsidRPr="00711C5D">
        <w:rPr>
          <w:rFonts w:ascii="Times New Roman" w:hAnsi="Times New Roman" w:cs="Times New Roman"/>
          <w:vertAlign w:val="subscript"/>
        </w:rPr>
        <w:t xml:space="preserve"> </w:t>
      </w:r>
      <w:r w:rsidR="00C01F14" w:rsidRPr="00711C5D">
        <w:rPr>
          <w:rFonts w:ascii="Times New Roman" w:hAnsi="Times New Roman" w:cs="Times New Roman"/>
        </w:rPr>
        <w:t>+</w:t>
      </w:r>
      <w:proofErr w:type="gramEnd"/>
      <w:r w:rsidR="00C01F14" w:rsidRPr="00711C5D">
        <w:rPr>
          <w:rFonts w:ascii="Times New Roman" w:hAnsi="Times New Roman" w:cs="Times New Roman"/>
        </w:rPr>
        <w:t>x̅..</w:t>
      </w:r>
      <w:r w:rsidR="00893362" w:rsidRPr="00711C5D">
        <w:rPr>
          <w:rFonts w:ascii="Times New Roman" w:hAnsi="Times New Roman" w:cs="Times New Roman"/>
        </w:rPr>
        <w:t>)²</w:t>
      </w:r>
    </w:p>
    <w:p w:rsidR="00C01F14" w:rsidRPr="00711C5D" w:rsidRDefault="00C01F14" w:rsidP="00893362">
      <w:pPr>
        <w:rPr>
          <w:rFonts w:ascii="Times New Roman" w:hAnsi="Times New Roman" w:cs="Times New Roman"/>
        </w:rPr>
      </w:pPr>
      <w:proofErr w:type="gramStart"/>
      <w:r w:rsidRPr="00711C5D">
        <w:rPr>
          <w:rFonts w:ascii="Times New Roman" w:hAnsi="Times New Roman" w:cs="Times New Roman"/>
        </w:rPr>
        <w:t>7.State</w:t>
      </w:r>
      <w:proofErr w:type="gramEnd"/>
      <w:r w:rsidRPr="00711C5D">
        <w:rPr>
          <w:rFonts w:ascii="Times New Roman" w:hAnsi="Times New Roman" w:cs="Times New Roman"/>
        </w:rPr>
        <w:t xml:space="preserve"> the mathematical model with th</w:t>
      </w:r>
      <w:r w:rsidR="00452ECE" w:rsidRPr="00711C5D">
        <w:rPr>
          <w:rFonts w:ascii="Times New Roman" w:hAnsi="Times New Roman" w:cs="Times New Roman"/>
        </w:rPr>
        <w:t>e hypothesis to be tested in one</w:t>
      </w:r>
      <w:r w:rsidRPr="00711C5D">
        <w:rPr>
          <w:rFonts w:ascii="Times New Roman" w:hAnsi="Times New Roman" w:cs="Times New Roman"/>
        </w:rPr>
        <w:t xml:space="preserve"> way ANOVA. Write down the ANOVA table of it.</w:t>
      </w:r>
    </w:p>
    <w:p w:rsidR="00C01F14" w:rsidRPr="00711C5D" w:rsidRDefault="0084540E" w:rsidP="00893362">
      <w:pPr>
        <w:rPr>
          <w:rFonts w:ascii="Times New Roman" w:hAnsi="Times New Roman" w:cs="Times New Roman"/>
        </w:rPr>
      </w:pPr>
      <w:proofErr w:type="gramStart"/>
      <w:r w:rsidRPr="00711C5D">
        <w:rPr>
          <w:rFonts w:ascii="Times New Roman" w:hAnsi="Times New Roman" w:cs="Times New Roman"/>
        </w:rPr>
        <w:t>8 .</w:t>
      </w:r>
      <w:proofErr w:type="gramEnd"/>
      <w:r w:rsidRPr="00711C5D">
        <w:rPr>
          <w:rFonts w:ascii="Times New Roman" w:hAnsi="Times New Roman" w:cs="Times New Roman"/>
        </w:rPr>
        <w:t xml:space="preserve"> In one way ANOVA with model  </w:t>
      </w:r>
      <w:proofErr w:type="spellStart"/>
      <w:r w:rsidRPr="00711C5D">
        <w:rPr>
          <w:rFonts w:ascii="Times New Roman" w:hAnsi="Times New Roman" w:cs="Times New Roman"/>
        </w:rPr>
        <w:t>x</w:t>
      </w:r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= µ + </w:t>
      </w:r>
      <w:proofErr w:type="spellStart"/>
      <w:r w:rsidRPr="00711C5D">
        <w:rPr>
          <w:rFonts w:ascii="Times New Roman" w:hAnsi="Times New Roman" w:cs="Times New Roman"/>
        </w:rPr>
        <w:t>α</w:t>
      </w:r>
      <w:r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Pr="00711C5D">
        <w:rPr>
          <w:rFonts w:ascii="Times New Roman" w:hAnsi="Times New Roman" w:cs="Times New Roman"/>
        </w:rPr>
        <w:t xml:space="preserve"> + e</w:t>
      </w:r>
      <w:r w:rsidRPr="00711C5D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 i= 1,2….a and j= 1,2…n  find E(MSR) and E(MSE).</w:t>
      </w:r>
    </w:p>
    <w:p w:rsidR="0084540E" w:rsidRPr="00711C5D" w:rsidRDefault="0084540E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9. In two way ANOVA with model  </w:t>
      </w:r>
      <w:proofErr w:type="spellStart"/>
      <w:r w:rsidRPr="00711C5D">
        <w:rPr>
          <w:rFonts w:ascii="Times New Roman" w:hAnsi="Times New Roman" w:cs="Times New Roman"/>
        </w:rPr>
        <w:t>x</w:t>
      </w:r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= µ + </w:t>
      </w:r>
      <w:proofErr w:type="spellStart"/>
      <w:r w:rsidRPr="00711C5D">
        <w:rPr>
          <w:rFonts w:ascii="Times New Roman" w:hAnsi="Times New Roman" w:cs="Times New Roman"/>
        </w:rPr>
        <w:t>α</w:t>
      </w:r>
      <w:r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Pr="00711C5D">
        <w:rPr>
          <w:rFonts w:ascii="Times New Roman" w:hAnsi="Times New Roman" w:cs="Times New Roman"/>
        </w:rPr>
        <w:t xml:space="preserve"> + </w:t>
      </w:r>
      <w:proofErr w:type="spellStart"/>
      <w:r w:rsidRPr="00711C5D">
        <w:rPr>
          <w:rFonts w:ascii="Times New Roman" w:hAnsi="Times New Roman" w:cs="Times New Roman"/>
        </w:rPr>
        <w:t>β</w:t>
      </w:r>
      <w:r w:rsidRPr="00711C5D">
        <w:rPr>
          <w:rFonts w:ascii="Times New Roman" w:hAnsi="Times New Roman" w:cs="Times New Roman"/>
          <w:vertAlign w:val="subscript"/>
        </w:rPr>
        <w:t>j</w:t>
      </w:r>
      <w:proofErr w:type="spellEnd"/>
      <w:r w:rsidRPr="00711C5D">
        <w:rPr>
          <w:rFonts w:ascii="Times New Roman" w:hAnsi="Times New Roman" w:cs="Times New Roman"/>
        </w:rPr>
        <w:t xml:space="preserve"> + e</w:t>
      </w:r>
      <w:r w:rsidRPr="00711C5D"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Pr="00711C5D">
        <w:rPr>
          <w:rFonts w:ascii="Times New Roman" w:hAnsi="Times New Roman" w:cs="Times New Roman"/>
        </w:rPr>
        <w:t xml:space="preserve">  i= 1,2….m and j= 1,2…n  find E(MSR) , E(MSC) and E(MSE).</w:t>
      </w:r>
    </w:p>
    <w:p w:rsidR="0084540E" w:rsidRPr="00711C5D" w:rsidRDefault="0084540E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10</w:t>
      </w:r>
      <w:proofErr w:type="gramStart"/>
      <w:r w:rsidRPr="00711C5D">
        <w:rPr>
          <w:rFonts w:ascii="Times New Roman" w:hAnsi="Times New Roman" w:cs="Times New Roman"/>
        </w:rPr>
        <w:t>.In</w:t>
      </w:r>
      <w:proofErr w:type="gramEnd"/>
      <w:r w:rsidRPr="00711C5D">
        <w:rPr>
          <w:rFonts w:ascii="Times New Roman" w:hAnsi="Times New Roman" w:cs="Times New Roman"/>
        </w:rPr>
        <w:t xml:space="preserve"> two way ANOVA with m observations per cell having model  </w:t>
      </w:r>
      <w:proofErr w:type="spellStart"/>
      <w:r w:rsidRPr="00711C5D">
        <w:rPr>
          <w:rFonts w:ascii="Times New Roman" w:hAnsi="Times New Roman" w:cs="Times New Roman"/>
        </w:rPr>
        <w:t>x</w:t>
      </w:r>
      <w:r w:rsidRPr="00711C5D">
        <w:rPr>
          <w:rFonts w:ascii="Times New Roman" w:hAnsi="Times New Roman" w:cs="Times New Roman"/>
          <w:vertAlign w:val="subscript"/>
        </w:rPr>
        <w:t>ijk</w:t>
      </w:r>
      <w:proofErr w:type="spellEnd"/>
      <w:r w:rsidRPr="00711C5D">
        <w:rPr>
          <w:rFonts w:ascii="Times New Roman" w:hAnsi="Times New Roman" w:cs="Times New Roman"/>
        </w:rPr>
        <w:t xml:space="preserve"> =µ +</w:t>
      </w:r>
      <w:proofErr w:type="spellStart"/>
      <w:r w:rsidRPr="00711C5D">
        <w:rPr>
          <w:rFonts w:ascii="Times New Roman" w:hAnsi="Times New Roman" w:cs="Times New Roman"/>
        </w:rPr>
        <w:t>α</w:t>
      </w:r>
      <w:r w:rsidRPr="00711C5D">
        <w:rPr>
          <w:rFonts w:ascii="Times New Roman" w:hAnsi="Times New Roman" w:cs="Times New Roman"/>
          <w:vertAlign w:val="subscript"/>
        </w:rPr>
        <w:t>i</w:t>
      </w:r>
      <w:proofErr w:type="spellEnd"/>
      <w:r w:rsidRPr="00711C5D">
        <w:rPr>
          <w:rFonts w:ascii="Times New Roman" w:hAnsi="Times New Roman" w:cs="Times New Roman"/>
        </w:rPr>
        <w:t xml:space="preserve"> +</w:t>
      </w:r>
      <w:proofErr w:type="spellStart"/>
      <w:r w:rsidRPr="00711C5D">
        <w:rPr>
          <w:rFonts w:ascii="Times New Roman" w:hAnsi="Times New Roman" w:cs="Times New Roman"/>
        </w:rPr>
        <w:t>β</w:t>
      </w:r>
      <w:r w:rsidRPr="00711C5D">
        <w:rPr>
          <w:rFonts w:ascii="Times New Roman" w:hAnsi="Times New Roman" w:cs="Times New Roman"/>
          <w:vertAlign w:val="subscript"/>
        </w:rPr>
        <w:t>j</w:t>
      </w:r>
      <w:proofErr w:type="spellEnd"/>
      <w:r w:rsidRPr="00711C5D">
        <w:rPr>
          <w:rFonts w:ascii="Times New Roman" w:hAnsi="Times New Roman" w:cs="Times New Roman"/>
        </w:rPr>
        <w:t xml:space="preserve"> +</w:t>
      </w:r>
      <w:proofErr w:type="spellStart"/>
      <w:r w:rsidRPr="00711C5D">
        <w:rPr>
          <w:rFonts w:ascii="Times New Roman" w:hAnsi="Times New Roman" w:cs="Times New Roman"/>
        </w:rPr>
        <w:t>ϒ</w:t>
      </w:r>
      <w:r w:rsidR="00F31D3C" w:rsidRPr="00711C5D">
        <w:rPr>
          <w:rFonts w:ascii="Times New Roman" w:hAnsi="Times New Roman" w:cs="Times New Roman"/>
          <w:vertAlign w:val="subscript"/>
        </w:rPr>
        <w:t>ij</w:t>
      </w:r>
      <w:proofErr w:type="spellEnd"/>
      <w:r w:rsidR="00F31D3C" w:rsidRPr="00711C5D">
        <w:rPr>
          <w:rFonts w:ascii="Times New Roman" w:hAnsi="Times New Roman" w:cs="Times New Roman"/>
        </w:rPr>
        <w:t xml:space="preserve"> +</w:t>
      </w:r>
      <w:proofErr w:type="spellStart"/>
      <w:r w:rsidR="00F31D3C" w:rsidRPr="00711C5D">
        <w:rPr>
          <w:rFonts w:ascii="Times New Roman" w:hAnsi="Times New Roman" w:cs="Times New Roman"/>
        </w:rPr>
        <w:t>e</w:t>
      </w:r>
      <w:r w:rsidR="00F31D3C" w:rsidRPr="00711C5D">
        <w:rPr>
          <w:rFonts w:ascii="Times New Roman" w:hAnsi="Times New Roman" w:cs="Times New Roman"/>
          <w:vertAlign w:val="subscript"/>
        </w:rPr>
        <w:t>ijk</w:t>
      </w:r>
      <w:proofErr w:type="spellEnd"/>
      <w:r w:rsidR="00F31D3C" w:rsidRPr="00711C5D">
        <w:rPr>
          <w:rFonts w:ascii="Times New Roman" w:hAnsi="Times New Roman" w:cs="Times New Roman"/>
        </w:rPr>
        <w:t xml:space="preserve">  i=1,2….p</w:t>
      </w:r>
    </w:p>
    <w:p w:rsidR="00F31D3C" w:rsidRPr="00711C5D" w:rsidRDefault="00F31D3C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J= 1</w:t>
      </w:r>
      <w:proofErr w:type="gramStart"/>
      <w:r w:rsidRPr="00711C5D">
        <w:rPr>
          <w:rFonts w:ascii="Times New Roman" w:hAnsi="Times New Roman" w:cs="Times New Roman"/>
        </w:rPr>
        <w:t>,2</w:t>
      </w:r>
      <w:proofErr w:type="gramEnd"/>
      <w:r w:rsidRPr="00711C5D">
        <w:rPr>
          <w:rFonts w:ascii="Times New Roman" w:hAnsi="Times New Roman" w:cs="Times New Roman"/>
        </w:rPr>
        <w:t>…..q and k= 1,2… m  show that TSS = S</w:t>
      </w:r>
      <w:r w:rsidRPr="00711C5D">
        <w:rPr>
          <w:rFonts w:ascii="Times New Roman" w:hAnsi="Times New Roman" w:cs="Times New Roman"/>
          <w:vertAlign w:val="subscript"/>
        </w:rPr>
        <w:t>A</w:t>
      </w:r>
      <w:r w:rsidRPr="00711C5D">
        <w:rPr>
          <w:rFonts w:ascii="Times New Roman" w:hAnsi="Times New Roman" w:cs="Times New Roman"/>
          <w:vertAlign w:val="superscript"/>
        </w:rPr>
        <w:t>2</w:t>
      </w:r>
      <w:r w:rsidRPr="00711C5D">
        <w:rPr>
          <w:rFonts w:ascii="Times New Roman" w:hAnsi="Times New Roman" w:cs="Times New Roman"/>
        </w:rPr>
        <w:t xml:space="preserve"> + S</w:t>
      </w:r>
      <w:r w:rsidRPr="00711C5D">
        <w:rPr>
          <w:rFonts w:ascii="Times New Roman" w:hAnsi="Times New Roman" w:cs="Times New Roman"/>
          <w:vertAlign w:val="subscript"/>
        </w:rPr>
        <w:t>B</w:t>
      </w:r>
      <w:r w:rsidRPr="00711C5D">
        <w:rPr>
          <w:rFonts w:ascii="Times New Roman" w:hAnsi="Times New Roman" w:cs="Times New Roman"/>
          <w:vertAlign w:val="superscript"/>
        </w:rPr>
        <w:t xml:space="preserve">2 </w:t>
      </w:r>
      <w:r w:rsidRPr="00711C5D">
        <w:rPr>
          <w:rFonts w:ascii="Times New Roman" w:hAnsi="Times New Roman" w:cs="Times New Roman"/>
        </w:rPr>
        <w:t>+S</w:t>
      </w:r>
      <w:r w:rsidRPr="00711C5D">
        <w:rPr>
          <w:rFonts w:ascii="Times New Roman" w:hAnsi="Times New Roman" w:cs="Times New Roman"/>
          <w:vertAlign w:val="subscript"/>
        </w:rPr>
        <w:t>AB</w:t>
      </w:r>
      <w:r w:rsidRPr="00711C5D">
        <w:rPr>
          <w:rFonts w:ascii="Times New Roman" w:hAnsi="Times New Roman" w:cs="Times New Roman"/>
          <w:vertAlign w:val="superscript"/>
        </w:rPr>
        <w:t>2</w:t>
      </w:r>
      <w:r w:rsidRPr="00711C5D">
        <w:rPr>
          <w:rFonts w:ascii="Times New Roman" w:hAnsi="Times New Roman" w:cs="Times New Roman"/>
        </w:rPr>
        <w:t xml:space="preserve"> + S</w:t>
      </w:r>
      <w:r w:rsidRPr="00711C5D">
        <w:rPr>
          <w:rFonts w:ascii="Times New Roman" w:hAnsi="Times New Roman" w:cs="Times New Roman"/>
          <w:vertAlign w:val="subscript"/>
        </w:rPr>
        <w:t>E</w:t>
      </w:r>
      <w:r w:rsidRPr="00711C5D">
        <w:rPr>
          <w:rFonts w:ascii="Times New Roman" w:hAnsi="Times New Roman" w:cs="Times New Roman"/>
          <w:vertAlign w:val="superscript"/>
        </w:rPr>
        <w:t>2</w:t>
      </w:r>
    </w:p>
    <w:p w:rsidR="00F31D3C" w:rsidRPr="00711C5D" w:rsidRDefault="00DB37D9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11</w:t>
      </w:r>
      <w:proofErr w:type="gramStart"/>
      <w:r w:rsidR="00F31D3C" w:rsidRPr="00711C5D">
        <w:rPr>
          <w:rFonts w:ascii="Times New Roman" w:hAnsi="Times New Roman" w:cs="Times New Roman"/>
        </w:rPr>
        <w:t>.What</w:t>
      </w:r>
      <w:proofErr w:type="gramEnd"/>
      <w:r w:rsidR="00F31D3C" w:rsidRPr="00711C5D">
        <w:rPr>
          <w:rFonts w:ascii="Times New Roman" w:hAnsi="Times New Roman" w:cs="Times New Roman"/>
        </w:rPr>
        <w:t xml:space="preserve"> do you mean by one way ANOVA ?Write and explain the statistical model for it .Give the statistical analysis of it.</w:t>
      </w:r>
    </w:p>
    <w:p w:rsidR="00F31D3C" w:rsidRPr="00711C5D" w:rsidRDefault="00DB37D9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12.</w:t>
      </w:r>
      <w:r w:rsidR="00F31D3C" w:rsidRPr="00711C5D">
        <w:rPr>
          <w:rFonts w:ascii="Times New Roman" w:hAnsi="Times New Roman" w:cs="Times New Roman"/>
        </w:rPr>
        <w:t xml:space="preserve"> What do you mean by two </w:t>
      </w:r>
      <w:proofErr w:type="gramStart"/>
      <w:r w:rsidR="00F31D3C" w:rsidRPr="00711C5D">
        <w:rPr>
          <w:rFonts w:ascii="Times New Roman" w:hAnsi="Times New Roman" w:cs="Times New Roman"/>
        </w:rPr>
        <w:t>way</w:t>
      </w:r>
      <w:proofErr w:type="gramEnd"/>
      <w:r w:rsidR="00F31D3C" w:rsidRPr="00711C5D">
        <w:rPr>
          <w:rFonts w:ascii="Times New Roman" w:hAnsi="Times New Roman" w:cs="Times New Roman"/>
        </w:rPr>
        <w:t xml:space="preserve"> ANOVA? Write and explain statistical model for it. Give the statistical analysis of it with one observation per cell.</w:t>
      </w:r>
    </w:p>
    <w:p w:rsidR="00F31D3C" w:rsidRPr="00711C5D" w:rsidRDefault="00452ECE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</w:t>
      </w:r>
      <w:r w:rsidR="00DB37D9" w:rsidRPr="00711C5D">
        <w:rPr>
          <w:rFonts w:ascii="Times New Roman" w:hAnsi="Times New Roman" w:cs="Times New Roman"/>
        </w:rPr>
        <w:t>3</w:t>
      </w:r>
      <w:proofErr w:type="gramStart"/>
      <w:r w:rsidRPr="00711C5D">
        <w:rPr>
          <w:rFonts w:ascii="Times New Roman" w:hAnsi="Times New Roman" w:cs="Times New Roman"/>
        </w:rPr>
        <w:t>.</w:t>
      </w:r>
      <w:r w:rsidR="00F31D3C" w:rsidRPr="00711C5D">
        <w:rPr>
          <w:rFonts w:ascii="Times New Roman" w:hAnsi="Times New Roman" w:cs="Times New Roman"/>
        </w:rPr>
        <w:t>What</w:t>
      </w:r>
      <w:proofErr w:type="gramEnd"/>
      <w:r w:rsidR="00F31D3C" w:rsidRPr="00711C5D">
        <w:rPr>
          <w:rFonts w:ascii="Times New Roman" w:hAnsi="Times New Roman" w:cs="Times New Roman"/>
        </w:rPr>
        <w:t xml:space="preserve"> do you mean by two way ANOVA with m observations per cell? Write and explain statistical model for it. </w:t>
      </w:r>
      <w:r w:rsidRPr="00711C5D">
        <w:rPr>
          <w:rFonts w:ascii="Times New Roman" w:hAnsi="Times New Roman" w:cs="Times New Roman"/>
        </w:rPr>
        <w:t>Give the statistical analysis of it.</w:t>
      </w:r>
    </w:p>
    <w:p w:rsidR="00112887" w:rsidRDefault="00112887" w:rsidP="00893362">
      <w:pPr>
        <w:rPr>
          <w:rFonts w:ascii="Times New Roman" w:hAnsi="Times New Roman" w:cs="Times New Roman"/>
        </w:rPr>
      </w:pPr>
    </w:p>
    <w:p w:rsidR="00711C5D" w:rsidRDefault="00711C5D" w:rsidP="00893362">
      <w:pPr>
        <w:rPr>
          <w:rFonts w:ascii="Times New Roman" w:hAnsi="Times New Roman" w:cs="Times New Roman"/>
        </w:rPr>
      </w:pPr>
    </w:p>
    <w:p w:rsidR="00711C5D" w:rsidRPr="00711C5D" w:rsidRDefault="00711C5D" w:rsidP="00893362">
      <w:pPr>
        <w:rPr>
          <w:rFonts w:ascii="Times New Roman" w:hAnsi="Times New Roman" w:cs="Times New Roman"/>
        </w:rPr>
      </w:pPr>
    </w:p>
    <w:p w:rsidR="009F4784" w:rsidRPr="00711C5D" w:rsidRDefault="009F4784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lastRenderedPageBreak/>
        <w:t>1</w:t>
      </w:r>
      <w:r w:rsidR="00DB37D9" w:rsidRPr="00711C5D">
        <w:rPr>
          <w:rFonts w:ascii="Times New Roman" w:hAnsi="Times New Roman" w:cs="Times New Roman"/>
        </w:rPr>
        <w:t>4</w:t>
      </w:r>
      <w:proofErr w:type="gramStart"/>
      <w:r w:rsidRPr="00711C5D">
        <w:rPr>
          <w:rFonts w:ascii="Times New Roman" w:hAnsi="Times New Roman" w:cs="Times New Roman"/>
        </w:rPr>
        <w:t>.</w:t>
      </w:r>
      <w:r w:rsidR="00112887" w:rsidRPr="00711C5D">
        <w:rPr>
          <w:rFonts w:ascii="Times New Roman" w:hAnsi="Times New Roman" w:cs="Times New Roman"/>
        </w:rPr>
        <w:t>The</w:t>
      </w:r>
      <w:proofErr w:type="gramEnd"/>
      <w:r w:rsidR="00112887" w:rsidRPr="00711C5D">
        <w:rPr>
          <w:rFonts w:ascii="Times New Roman" w:hAnsi="Times New Roman" w:cs="Times New Roman"/>
        </w:rPr>
        <w:t xml:space="preserve"> varieties of A,B and C were shown in 4 plots each and the following yields kg per ha was obtained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A        B        C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84      74      22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40      50      52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62      52      45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75      15      35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Test the significance difference between the yields of the varieties.</w:t>
      </w:r>
    </w:p>
    <w:p w:rsidR="00112887" w:rsidRPr="00711C5D" w:rsidRDefault="00112887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</w:t>
      </w:r>
      <w:r w:rsidR="00DB37D9" w:rsidRPr="00711C5D">
        <w:rPr>
          <w:rFonts w:ascii="Times New Roman" w:hAnsi="Times New Roman" w:cs="Times New Roman"/>
        </w:rPr>
        <w:t>5</w:t>
      </w:r>
      <w:proofErr w:type="gramStart"/>
      <w:r w:rsidRPr="00711C5D">
        <w:rPr>
          <w:rFonts w:ascii="Times New Roman" w:hAnsi="Times New Roman" w:cs="Times New Roman"/>
        </w:rPr>
        <w:t>.In</w:t>
      </w:r>
      <w:proofErr w:type="gramEnd"/>
      <w:r w:rsidRPr="00711C5D">
        <w:rPr>
          <w:rFonts w:ascii="Times New Roman" w:hAnsi="Times New Roman" w:cs="Times New Roman"/>
        </w:rPr>
        <w:t xml:space="preserve"> a feeding experiment on pigs three rations R</w:t>
      </w:r>
      <w:r w:rsidRPr="00711C5D">
        <w:rPr>
          <w:rFonts w:ascii="Times New Roman" w:hAnsi="Times New Roman" w:cs="Times New Roman"/>
          <w:vertAlign w:val="subscript"/>
        </w:rPr>
        <w:t xml:space="preserve">1 </w:t>
      </w:r>
      <w:r w:rsidRPr="00711C5D">
        <w:rPr>
          <w:rFonts w:ascii="Times New Roman" w:hAnsi="Times New Roman" w:cs="Times New Roman"/>
        </w:rPr>
        <w:t>, R</w:t>
      </w:r>
      <w:r w:rsidRPr="00711C5D">
        <w:rPr>
          <w:rFonts w:ascii="Times New Roman" w:hAnsi="Times New Roman" w:cs="Times New Roman"/>
          <w:vertAlign w:val="subscript"/>
        </w:rPr>
        <w:t>2</w:t>
      </w:r>
      <w:r w:rsidRPr="00711C5D">
        <w:rPr>
          <w:rFonts w:ascii="Times New Roman" w:hAnsi="Times New Roman" w:cs="Times New Roman"/>
        </w:rPr>
        <w:t xml:space="preserve"> and R</w:t>
      </w:r>
      <w:r w:rsidRPr="00711C5D">
        <w:rPr>
          <w:rFonts w:ascii="Times New Roman" w:hAnsi="Times New Roman" w:cs="Times New Roman"/>
          <w:vertAlign w:val="subscript"/>
        </w:rPr>
        <w:t>3</w:t>
      </w:r>
      <w:r w:rsidRPr="00711C5D">
        <w:rPr>
          <w:rFonts w:ascii="Times New Roman" w:hAnsi="Times New Roman" w:cs="Times New Roman"/>
        </w:rPr>
        <w:t xml:space="preserve"> the animals were placed in three different classes according to their initial body weight. The following table shows the gain in weight in kg in a certain period.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12887" w:rsidRPr="00711C5D" w:rsidTr="00112887"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Rations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Class I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Class II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Class III</w:t>
            </w:r>
          </w:p>
        </w:tc>
      </w:tr>
      <w:tr w:rsidR="00112887" w:rsidRPr="00711C5D" w:rsidTr="00112887"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  <w:vertAlign w:val="subscript"/>
              </w:rPr>
            </w:pPr>
            <w:r w:rsidRPr="00711C5D">
              <w:rPr>
                <w:rFonts w:ascii="Times New Roman" w:hAnsi="Times New Roman" w:cs="Times New Roman"/>
              </w:rPr>
              <w:t>R</w:t>
            </w:r>
            <w:r w:rsidRPr="00711C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19</w:t>
            </w:r>
          </w:p>
        </w:tc>
      </w:tr>
      <w:tr w:rsidR="00112887" w:rsidRPr="00711C5D" w:rsidTr="00112887"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  <w:vertAlign w:val="subscript"/>
              </w:rPr>
            </w:pPr>
            <w:r w:rsidRPr="00711C5D">
              <w:rPr>
                <w:rFonts w:ascii="Times New Roman" w:hAnsi="Times New Roman" w:cs="Times New Roman"/>
              </w:rPr>
              <w:t>R</w:t>
            </w:r>
            <w:r w:rsidRPr="00711C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19</w:t>
            </w:r>
          </w:p>
        </w:tc>
      </w:tr>
      <w:tr w:rsidR="00112887" w:rsidRPr="00711C5D" w:rsidTr="00112887"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  <w:vertAlign w:val="subscript"/>
              </w:rPr>
            </w:pPr>
            <w:r w:rsidRPr="00711C5D">
              <w:rPr>
                <w:rFonts w:ascii="Times New Roman" w:hAnsi="Times New Roman" w:cs="Times New Roman"/>
              </w:rPr>
              <w:t>R</w:t>
            </w:r>
            <w:r w:rsidRPr="00711C5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94" w:type="dxa"/>
          </w:tcPr>
          <w:p w:rsidR="00112887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7</w:t>
            </w:r>
          </w:p>
        </w:tc>
      </w:tr>
    </w:tbl>
    <w:p w:rsidR="00112887" w:rsidRPr="00711C5D" w:rsidRDefault="00112887" w:rsidP="00893362">
      <w:pPr>
        <w:rPr>
          <w:rFonts w:ascii="Times New Roman" w:hAnsi="Times New Roman" w:cs="Times New Roman"/>
        </w:rPr>
      </w:pPr>
    </w:p>
    <w:p w:rsidR="00452ECE" w:rsidRPr="00711C5D" w:rsidRDefault="009F4F46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</w:t>
      </w:r>
      <w:r w:rsidR="00DB37D9" w:rsidRPr="00711C5D">
        <w:rPr>
          <w:rFonts w:ascii="Times New Roman" w:hAnsi="Times New Roman" w:cs="Times New Roman"/>
        </w:rPr>
        <w:t>6</w:t>
      </w:r>
      <w:proofErr w:type="gramStart"/>
      <w:r w:rsidRPr="00711C5D">
        <w:rPr>
          <w:rFonts w:ascii="Times New Roman" w:hAnsi="Times New Roman" w:cs="Times New Roman"/>
        </w:rPr>
        <w:t>.In</w:t>
      </w:r>
      <w:proofErr w:type="gramEnd"/>
      <w:r w:rsidRPr="00711C5D">
        <w:rPr>
          <w:rFonts w:ascii="Times New Roman" w:hAnsi="Times New Roman" w:cs="Times New Roman"/>
        </w:rPr>
        <w:t xml:space="preserve"> a greenhouse experiment on wheat , four fertilizer treatments of the soil and four chemical treatments of the seed were used. Each combination was applied to two </w:t>
      </w:r>
      <w:proofErr w:type="gramStart"/>
      <w:r w:rsidRPr="00711C5D">
        <w:rPr>
          <w:rFonts w:ascii="Times New Roman" w:hAnsi="Times New Roman" w:cs="Times New Roman"/>
        </w:rPr>
        <w:t>plots which</w:t>
      </w:r>
      <w:proofErr w:type="gramEnd"/>
      <w:r w:rsidRPr="00711C5D">
        <w:rPr>
          <w:rFonts w:ascii="Times New Roman" w:hAnsi="Times New Roman" w:cs="Times New Roman"/>
        </w:rPr>
        <w:t xml:space="preserve"> were placed at random in the available space. The table gives below the yield in some suitable unit. Analyze the data.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F4F46" w:rsidRPr="00711C5D" w:rsidTr="00943F80">
        <w:tc>
          <w:tcPr>
            <w:tcW w:w="1915" w:type="dxa"/>
            <w:vMerge w:val="restart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7661" w:type="dxa"/>
            <w:gridSpan w:val="4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 xml:space="preserve">                                            Chemical treatment</w:t>
            </w:r>
          </w:p>
        </w:tc>
      </w:tr>
      <w:tr w:rsidR="009F4F46" w:rsidRPr="00711C5D" w:rsidTr="009F4F46">
        <w:tc>
          <w:tcPr>
            <w:tcW w:w="1915" w:type="dxa"/>
            <w:vMerge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  <w:tcBorders>
              <w:top w:val="nil"/>
            </w:tcBorders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  <w:tcBorders>
              <w:top w:val="nil"/>
            </w:tcBorders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4</w:t>
            </w:r>
          </w:p>
        </w:tc>
      </w:tr>
      <w:tr w:rsidR="009F4F46" w:rsidRPr="00711C5D" w:rsidTr="009F4F46">
        <w:tc>
          <w:tcPr>
            <w:tcW w:w="1915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15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22 , 21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21 , 20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20 , 19</w:t>
            </w:r>
          </w:p>
        </w:tc>
        <w:tc>
          <w:tcPr>
            <w:tcW w:w="1916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18 , 17</w:t>
            </w:r>
          </w:p>
        </w:tc>
      </w:tr>
      <w:tr w:rsidR="009F4F46" w:rsidRPr="00711C5D" w:rsidTr="009F4F46">
        <w:tc>
          <w:tcPr>
            <w:tcW w:w="1915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12 , 14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14 , 13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13 , 14</w:t>
            </w:r>
          </w:p>
        </w:tc>
        <w:tc>
          <w:tcPr>
            <w:tcW w:w="1916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13 , 14</w:t>
            </w:r>
          </w:p>
        </w:tc>
      </w:tr>
      <w:tr w:rsidR="009F4F46" w:rsidRPr="00711C5D" w:rsidTr="009F4F46">
        <w:tc>
          <w:tcPr>
            <w:tcW w:w="1915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14 , 12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14 , 16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12 , 13</w:t>
            </w:r>
          </w:p>
        </w:tc>
        <w:tc>
          <w:tcPr>
            <w:tcW w:w="1916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13 , 14</w:t>
            </w:r>
          </w:p>
        </w:tc>
      </w:tr>
      <w:tr w:rsidR="009F4F46" w:rsidRPr="00711C5D" w:rsidTr="009F4F46">
        <w:tc>
          <w:tcPr>
            <w:tcW w:w="1915" w:type="dxa"/>
          </w:tcPr>
          <w:p w:rsidR="009F4F46" w:rsidRPr="00711C5D" w:rsidRDefault="009F4F4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13 , 14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14 , 13</w:t>
            </w:r>
          </w:p>
        </w:tc>
        <w:tc>
          <w:tcPr>
            <w:tcW w:w="1915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14 , 13</w:t>
            </w:r>
          </w:p>
        </w:tc>
        <w:tc>
          <w:tcPr>
            <w:tcW w:w="1916" w:type="dxa"/>
          </w:tcPr>
          <w:p w:rsidR="009F4F46" w:rsidRPr="00711C5D" w:rsidRDefault="004B5C06" w:rsidP="00893362">
            <w:pPr>
              <w:rPr>
                <w:rFonts w:ascii="Times New Roman" w:hAnsi="Times New Roman" w:cs="Times New Roman"/>
              </w:rPr>
            </w:pPr>
            <w:r w:rsidRPr="00711C5D">
              <w:rPr>
                <w:rFonts w:ascii="Times New Roman" w:hAnsi="Times New Roman" w:cs="Times New Roman"/>
              </w:rPr>
              <w:t>12 , 15</w:t>
            </w:r>
          </w:p>
        </w:tc>
      </w:tr>
    </w:tbl>
    <w:p w:rsidR="004B5C06" w:rsidRPr="00711C5D" w:rsidRDefault="004B5C06" w:rsidP="00893362">
      <w:pPr>
        <w:rPr>
          <w:rFonts w:ascii="Times New Roman" w:hAnsi="Times New Roman" w:cs="Times New Roman"/>
        </w:rPr>
      </w:pPr>
    </w:p>
    <w:p w:rsidR="004B5C06" w:rsidRPr="00711C5D" w:rsidRDefault="004B5C06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1</w:t>
      </w:r>
      <w:r w:rsidR="00DB37D9" w:rsidRPr="00711C5D">
        <w:rPr>
          <w:rFonts w:ascii="Times New Roman" w:hAnsi="Times New Roman" w:cs="Times New Roman"/>
        </w:rPr>
        <w:t>7</w:t>
      </w:r>
      <w:proofErr w:type="gramStart"/>
      <w:r w:rsidRPr="00711C5D">
        <w:rPr>
          <w:rFonts w:ascii="Times New Roman" w:hAnsi="Times New Roman" w:cs="Times New Roman"/>
        </w:rPr>
        <w:t>.The</w:t>
      </w:r>
      <w:proofErr w:type="gramEnd"/>
      <w:r w:rsidRPr="00711C5D">
        <w:rPr>
          <w:rFonts w:ascii="Times New Roman" w:hAnsi="Times New Roman" w:cs="Times New Roman"/>
        </w:rPr>
        <w:t xml:space="preserve"> following table shows the life in hours of four batches of electric lamps:</w:t>
      </w:r>
    </w:p>
    <w:p w:rsidR="004B5C06" w:rsidRPr="00711C5D" w:rsidRDefault="004B5C06" w:rsidP="00893362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Batches</w:t>
      </w:r>
    </w:p>
    <w:p w:rsidR="004B5C06" w:rsidRPr="00711C5D" w:rsidRDefault="004B5C06" w:rsidP="004B5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   1600     1610     1650     1680     1700     1720     1800</w:t>
      </w:r>
    </w:p>
    <w:p w:rsidR="004B5C06" w:rsidRPr="00711C5D" w:rsidRDefault="00DB37D9" w:rsidP="004B5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   1580     1640     1650</w:t>
      </w:r>
      <w:r w:rsidR="004B5C06" w:rsidRPr="00711C5D">
        <w:rPr>
          <w:rFonts w:ascii="Times New Roman" w:hAnsi="Times New Roman" w:cs="Times New Roman"/>
        </w:rPr>
        <w:t xml:space="preserve">     1700     1750</w:t>
      </w:r>
    </w:p>
    <w:p w:rsidR="004B5C06" w:rsidRPr="00711C5D" w:rsidRDefault="004B5C06" w:rsidP="004B5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   1460     1550     1600     1620     1640     1660     1740     1820</w:t>
      </w:r>
    </w:p>
    <w:p w:rsidR="004B5C06" w:rsidRPr="00711C5D" w:rsidRDefault="004B5C06" w:rsidP="004B5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 xml:space="preserve">   1510     1520     1530     1570     1600     1680</w:t>
      </w:r>
    </w:p>
    <w:p w:rsidR="00DB37D9" w:rsidRPr="00711C5D" w:rsidRDefault="00DB37D9" w:rsidP="00DB37D9">
      <w:pPr>
        <w:rPr>
          <w:rFonts w:ascii="Times New Roman" w:hAnsi="Times New Roman" w:cs="Times New Roman"/>
        </w:rPr>
      </w:pPr>
      <w:r w:rsidRPr="00711C5D">
        <w:rPr>
          <w:rFonts w:ascii="Times New Roman" w:hAnsi="Times New Roman" w:cs="Times New Roman"/>
        </w:rPr>
        <w:t>Perform an analysis of variance of these data and show that a significant test does not reject their homogeneity.</w:t>
      </w:r>
    </w:p>
    <w:p w:rsidR="00893362" w:rsidRPr="00711C5D" w:rsidRDefault="00893362">
      <w:pPr>
        <w:rPr>
          <w:rFonts w:ascii="Times New Roman" w:hAnsi="Times New Roman" w:cs="Times New Roman"/>
        </w:rPr>
      </w:pPr>
    </w:p>
    <w:sectPr w:rsidR="00893362" w:rsidRPr="00711C5D" w:rsidSect="0000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0E63"/>
    <w:multiLevelType w:val="hybridMultilevel"/>
    <w:tmpl w:val="F08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D1A"/>
    <w:rsid w:val="00005FB1"/>
    <w:rsid w:val="00112887"/>
    <w:rsid w:val="00452ECE"/>
    <w:rsid w:val="004B5C06"/>
    <w:rsid w:val="00542A52"/>
    <w:rsid w:val="00606D1A"/>
    <w:rsid w:val="00711C5D"/>
    <w:rsid w:val="007E7553"/>
    <w:rsid w:val="0084540E"/>
    <w:rsid w:val="00893362"/>
    <w:rsid w:val="00983FD7"/>
    <w:rsid w:val="009F4784"/>
    <w:rsid w:val="009F4F46"/>
    <w:rsid w:val="00C01F14"/>
    <w:rsid w:val="00C9214D"/>
    <w:rsid w:val="00D41669"/>
    <w:rsid w:val="00DB37D9"/>
    <w:rsid w:val="00EB5EA5"/>
    <w:rsid w:val="00F31D3C"/>
    <w:rsid w:val="00FA7C2F"/>
    <w:rsid w:val="00FB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nabaraj</dc:creator>
  <cp:lastModifiedBy>sagar.giri</cp:lastModifiedBy>
  <cp:revision>7</cp:revision>
  <dcterms:created xsi:type="dcterms:W3CDTF">2013-06-19T12:52:00Z</dcterms:created>
  <dcterms:modified xsi:type="dcterms:W3CDTF">2013-07-03T15:41:00Z</dcterms:modified>
</cp:coreProperties>
</file>