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 xml:space="preserve">Q. Prepare test case for testing your </w:t>
      </w:r>
      <w:r>
        <w:rPr>
          <w:rFonts w:ascii="Times New Roman" w:hAnsi="Times New Roman"/>
          <w:b/>
          <w:bCs/>
          <w:sz w:val="24"/>
          <w:szCs w:val="24"/>
        </w:rPr>
        <w:t>favorite</w:t>
      </w:r>
      <w:r>
        <w:rPr>
          <w:rFonts w:ascii="Times New Roman" w:hAnsi="Times New Roman"/>
          <w:b/>
          <w:bCs/>
          <w:sz w:val="24"/>
          <w:szCs w:val="24"/>
        </w:rPr>
        <w:t xml:space="preserve"> app by using the concept of structural path testing.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posOffset>-188595</wp:posOffset>
            </wp:positionH>
            <wp:positionV relativeFrom="paragraph">
              <wp:posOffset>-52705</wp:posOffset>
            </wp:positionV>
            <wp:extent cx="5507355" cy="47288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72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Cyclomatic Complexity Calculation: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412"/>
        <w:gridCol w:w="1800"/>
      </w:tblGrid>
      <w:tr>
        <w:trPr>
          <w:trHeight w:val="255" w:hRule="atLeast"/>
          <w:cantSplit w:val="false"/>
        </w:trPr>
        <w:tc>
          <w:tcPr>
            <w:tcW w:w="3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Edge (E):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34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Node (N):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</w:tr>
      <w:tr>
        <w:trPr>
          <w:trHeight w:val="255" w:hRule="atLeast"/>
          <w:cantSplit w:val="false"/>
        </w:trPr>
        <w:tc>
          <w:tcPr>
            <w:tcW w:w="34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Exit Points (P):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</w:tr>
      <w:tr>
        <w:trPr>
          <w:trHeight w:val="255" w:hRule="atLeast"/>
          <w:cantSplit w:val="false"/>
        </w:trPr>
        <w:tc>
          <w:tcPr>
            <w:tcW w:w="34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Cyclomatic Complexity (V=E-N+P):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4</w:t>
            </w:r>
          </w:p>
        </w:tc>
      </w:tr>
    </w:tbl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Test Cases: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22"/>
        <w:gridCol w:w="3237"/>
        <w:gridCol w:w="2354"/>
        <w:gridCol w:w="2969"/>
      </w:tblGrid>
      <w:tr>
        <w:trPr>
          <w:trHeight w:val="255" w:hRule="atLeast"/>
          <w:cantSplit w:val="false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S.N</w:t>
            </w:r>
          </w:p>
        </w:tc>
        <w:tc>
          <w:tcPr>
            <w:tcW w:w="323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Test cases</w:t>
            </w:r>
          </w:p>
        </w:tc>
        <w:tc>
          <w:tcPr>
            <w:tcW w:w="2354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Statement Covered</w:t>
            </w:r>
          </w:p>
        </w:tc>
        <w:tc>
          <w:tcPr>
            <w:tcW w:w="296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Branch Covered</w:t>
            </w:r>
          </w:p>
        </w:tc>
      </w:tr>
      <w:tr>
        <w:trPr>
          <w:trHeight w:val="255" w:hRule="atLeast"/>
          <w:cantSplit w:val="false"/>
        </w:trPr>
        <w:tc>
          <w:tcPr>
            <w:tcW w:w="6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1 → 2 → 3 → 4 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</w:tr>
      <w:tr>
        <w:trPr>
          <w:trHeight w:val="255" w:hRule="atLeast"/>
          <w:cantSplit w:val="false"/>
        </w:trPr>
        <w:tc>
          <w:tcPr>
            <w:tcW w:w="6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 → 2 → 6 → 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</w:tr>
      <w:tr>
        <w:trPr>
          <w:trHeight w:val="255" w:hRule="atLeast"/>
          <w:cantSplit w:val="false"/>
        </w:trPr>
        <w:tc>
          <w:tcPr>
            <w:tcW w:w="6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→ 2 → 3 → 5 → 6 → 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>
        <w:trPr>
          <w:trHeight w:val="255" w:hRule="atLeast"/>
          <w:cantSplit w:val="false"/>
        </w:trPr>
        <w:tc>
          <w:tcPr>
            <w:tcW w:w="6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→ 2 → 6 → 8 → 9 → 12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>
        <w:trPr>
          <w:trHeight w:val="255" w:hRule="atLeast"/>
          <w:cantSplit w:val="false"/>
        </w:trPr>
        <w:tc>
          <w:tcPr>
            <w:tcW w:w="6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→ 2 → 6 → 8 → 9 →10 → 11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Statement Coverage Calculation: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Total Statement = 12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522"/>
        <w:gridCol w:w="3247"/>
      </w:tblGrid>
      <w:tr>
        <w:trPr>
          <w:trHeight w:val="255" w:hRule="atLeast"/>
          <w:cantSplit w:val="false"/>
        </w:trPr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Test Case</w:t>
            </w:r>
          </w:p>
        </w:tc>
        <w:tc>
          <w:tcPr>
            <w:tcW w:w="32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Statement Coverage ( in %)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firstLine="60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33.33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firstLine="60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33.33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firstLine="6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50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firstLine="6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50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left="0" w:right="0" w:firstLine="6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58.33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Branch Coverage Calculation: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Total Branch = 4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522"/>
        <w:gridCol w:w="3247"/>
      </w:tblGrid>
      <w:tr>
        <w:trPr>
          <w:trHeight w:val="255" w:hRule="atLeast"/>
          <w:cantSplit w:val="false"/>
        </w:trPr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Test Case</w:t>
            </w:r>
          </w:p>
        </w:tc>
        <w:tc>
          <w:tcPr>
            <w:tcW w:w="32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Branch Coverage (in % )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50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50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75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75</w:t>
            </w:r>
          </w:p>
        </w:tc>
      </w:tr>
      <w:tr>
        <w:trPr>
          <w:trHeight w:val="255" w:hRule="atLeast"/>
          <w:cantSplit w:val="false"/>
        </w:trPr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Conclusion: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 cases ‘c’, ‘d’ &amp; 'e' will be selected as both of them have highest statement and branch coverage.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1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Select any open-source testing application and develop a report signifying the main features of it. Use snapshots to illustrate your viewpoint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139D-8AC7-469B-B56E-4316D1AE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2016-01-03T17:28:00Z</dcterms:created>
  <dc:creator>Zephyr</dc:creator>
  <dc:language>en-US</dc:language>
  <cp:lastModifiedBy>Zephyr</cp:lastModifiedBy>
  <dcterms:modified xsi:type="dcterms:W3CDTF">2016-01-03T17:46:00Z</dcterms:modified>
  <cp:revision>3</cp:revision>
</cp:coreProperties>
</file>